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D0C4" w14:textId="6F8777D0" w:rsidR="00EF4027" w:rsidRPr="002808F1" w:rsidRDefault="004B71BA" w:rsidP="004B71BA">
      <w:pPr>
        <w:pStyle w:val="Title"/>
        <w:pBdr>
          <w:bottom w:val="single" w:sz="8" w:space="0" w:color="4F81BD"/>
        </w:pBdr>
        <w:outlineLvl w:val="0"/>
        <w:rPr>
          <w:rFonts w:asciiTheme="minorHAnsi" w:hAnsiTheme="minorHAnsi"/>
          <w:sz w:val="24"/>
          <w:szCs w:val="24"/>
        </w:rPr>
      </w:pPr>
      <w:r>
        <w:rPr>
          <w:rFonts w:asciiTheme="minorHAnsi" w:hAnsiTheme="minorHAnsi"/>
          <w:sz w:val="24"/>
          <w:szCs w:val="24"/>
        </w:rPr>
        <w:t>CT BOS CoC</w:t>
      </w:r>
      <w:r w:rsidR="00BB7D33" w:rsidRPr="002808F1">
        <w:rPr>
          <w:rFonts w:asciiTheme="minorHAnsi" w:hAnsiTheme="minorHAnsi"/>
          <w:sz w:val="24"/>
          <w:szCs w:val="24"/>
        </w:rPr>
        <w:t xml:space="preserve"> </w:t>
      </w:r>
      <w:r w:rsidR="00EF4027" w:rsidRPr="002808F1">
        <w:rPr>
          <w:rFonts w:asciiTheme="minorHAnsi" w:hAnsiTheme="minorHAnsi"/>
          <w:sz w:val="24"/>
          <w:szCs w:val="24"/>
        </w:rPr>
        <w:t>Continuum of Care 2</w:t>
      </w:r>
      <w:r w:rsidR="00584B34" w:rsidRPr="002808F1">
        <w:rPr>
          <w:rFonts w:asciiTheme="minorHAnsi" w:hAnsiTheme="minorHAnsi"/>
          <w:sz w:val="24"/>
          <w:szCs w:val="24"/>
        </w:rPr>
        <w:t>01</w:t>
      </w:r>
      <w:r w:rsidR="003939B7">
        <w:rPr>
          <w:rFonts w:asciiTheme="minorHAnsi" w:hAnsiTheme="minorHAnsi"/>
          <w:sz w:val="24"/>
          <w:szCs w:val="24"/>
        </w:rPr>
        <w:t>8</w:t>
      </w:r>
    </w:p>
    <w:p w14:paraId="1FE86AA8" w14:textId="72DAA5D9" w:rsidR="00A2702C" w:rsidRDefault="0017519C" w:rsidP="004B71BA">
      <w:pPr>
        <w:pStyle w:val="Title"/>
        <w:pBdr>
          <w:bottom w:val="single" w:sz="8" w:space="0" w:color="4F81BD"/>
        </w:pBdr>
        <w:spacing w:after="0"/>
        <w:outlineLvl w:val="0"/>
        <w:rPr>
          <w:rFonts w:asciiTheme="minorHAnsi" w:hAnsiTheme="minorHAnsi"/>
          <w:b/>
          <w:sz w:val="24"/>
          <w:szCs w:val="24"/>
        </w:rPr>
      </w:pPr>
      <w:r w:rsidRPr="002808F1">
        <w:rPr>
          <w:rFonts w:asciiTheme="minorHAnsi" w:hAnsiTheme="minorHAnsi"/>
          <w:b/>
          <w:sz w:val="24"/>
          <w:szCs w:val="24"/>
        </w:rPr>
        <w:t>Request for Proposals</w:t>
      </w:r>
      <w:r w:rsidR="00EF4027" w:rsidRPr="002808F1">
        <w:rPr>
          <w:rFonts w:asciiTheme="minorHAnsi" w:hAnsiTheme="minorHAnsi"/>
          <w:b/>
          <w:sz w:val="24"/>
          <w:szCs w:val="24"/>
        </w:rPr>
        <w:t xml:space="preserve"> for </w:t>
      </w:r>
      <w:r w:rsidR="00774DD5">
        <w:rPr>
          <w:rFonts w:asciiTheme="minorHAnsi" w:hAnsiTheme="minorHAnsi"/>
          <w:b/>
          <w:sz w:val="24"/>
          <w:szCs w:val="24"/>
        </w:rPr>
        <w:t xml:space="preserve">New Domestic Violence </w:t>
      </w:r>
      <w:r w:rsidR="00A2702C">
        <w:rPr>
          <w:rFonts w:asciiTheme="minorHAnsi" w:hAnsiTheme="minorHAnsi"/>
          <w:b/>
          <w:sz w:val="24"/>
          <w:szCs w:val="24"/>
        </w:rPr>
        <w:t>Bonus Rapid Re-</w:t>
      </w:r>
      <w:r w:rsidR="00E00D4E" w:rsidRPr="002808F1">
        <w:rPr>
          <w:rFonts w:asciiTheme="minorHAnsi" w:hAnsiTheme="minorHAnsi"/>
          <w:b/>
          <w:sz w:val="24"/>
          <w:szCs w:val="24"/>
        </w:rPr>
        <w:t>H</w:t>
      </w:r>
      <w:r w:rsidR="00EF4027" w:rsidRPr="002808F1">
        <w:rPr>
          <w:rFonts w:asciiTheme="minorHAnsi" w:hAnsiTheme="minorHAnsi"/>
          <w:b/>
          <w:sz w:val="24"/>
          <w:szCs w:val="24"/>
        </w:rPr>
        <w:t>ousing Projects</w:t>
      </w:r>
      <w:r w:rsidR="00552455" w:rsidRPr="002808F1">
        <w:rPr>
          <w:rFonts w:asciiTheme="minorHAnsi" w:hAnsiTheme="minorHAnsi"/>
          <w:b/>
          <w:sz w:val="24"/>
          <w:szCs w:val="24"/>
        </w:rPr>
        <w:t xml:space="preserve"> </w:t>
      </w:r>
      <w:r w:rsidR="004B71BA">
        <w:rPr>
          <w:rFonts w:asciiTheme="minorHAnsi" w:hAnsiTheme="minorHAnsi"/>
          <w:b/>
          <w:sz w:val="24"/>
          <w:szCs w:val="24"/>
        </w:rPr>
        <w:t xml:space="preserve"> </w:t>
      </w:r>
    </w:p>
    <w:p w14:paraId="7912759D" w14:textId="77777777" w:rsidR="00A2702C" w:rsidRDefault="00A2702C">
      <w:pPr>
        <w:pStyle w:val="CM36"/>
        <w:tabs>
          <w:tab w:val="left" w:pos="450"/>
        </w:tabs>
        <w:spacing w:after="177" w:line="276" w:lineRule="atLeast"/>
        <w:ind w:left="90" w:right="82"/>
        <w:jc w:val="center"/>
        <w:rPr>
          <w:rFonts w:asciiTheme="minorHAnsi" w:hAnsiTheme="minorHAnsi"/>
          <w:b/>
          <w:color w:val="FF0000"/>
        </w:rPr>
      </w:pPr>
    </w:p>
    <w:p w14:paraId="057FC63E" w14:textId="7E258945" w:rsidR="003939B7" w:rsidRPr="00A2702C" w:rsidRDefault="00E00D4E" w:rsidP="004B71BA">
      <w:pPr>
        <w:pStyle w:val="CM36"/>
        <w:tabs>
          <w:tab w:val="left" w:pos="450"/>
        </w:tabs>
        <w:spacing w:after="177" w:line="276" w:lineRule="atLeast"/>
        <w:ind w:left="90" w:right="82"/>
        <w:jc w:val="center"/>
        <w:outlineLvl w:val="0"/>
        <w:rPr>
          <w:rFonts w:asciiTheme="minorHAnsi" w:hAnsiTheme="minorHAnsi"/>
          <w:b/>
          <w:color w:val="FF0000"/>
          <w:vertAlign w:val="superscript"/>
        </w:rPr>
      </w:pPr>
      <w:r w:rsidRPr="00A2702C">
        <w:rPr>
          <w:rFonts w:asciiTheme="minorHAnsi" w:hAnsiTheme="minorHAnsi"/>
          <w:b/>
          <w:color w:val="FF0000"/>
        </w:rPr>
        <w:t xml:space="preserve">DEADLINE </w:t>
      </w:r>
      <w:r w:rsidR="003939B7" w:rsidRPr="00A2702C">
        <w:rPr>
          <w:rFonts w:asciiTheme="minorHAnsi" w:hAnsiTheme="minorHAnsi"/>
          <w:b/>
          <w:color w:val="FF0000"/>
        </w:rPr>
        <w:t>FOR SUBMISSION OF APPLICATIONS:</w:t>
      </w:r>
      <w:r w:rsidR="00026B5D" w:rsidRPr="00A2702C">
        <w:rPr>
          <w:rFonts w:asciiTheme="minorHAnsi" w:hAnsiTheme="minorHAnsi"/>
          <w:b/>
          <w:color w:val="FF0000"/>
        </w:rPr>
        <w:t xml:space="preserve"> </w:t>
      </w:r>
      <w:r w:rsidR="004B71BA">
        <w:rPr>
          <w:rFonts w:asciiTheme="minorHAnsi" w:hAnsiTheme="minorHAnsi"/>
          <w:b/>
          <w:color w:val="FF0000"/>
        </w:rPr>
        <w:t>Monday</w:t>
      </w:r>
      <w:r w:rsidR="003939B7" w:rsidRPr="00A2702C">
        <w:rPr>
          <w:rFonts w:asciiTheme="minorHAnsi" w:hAnsiTheme="minorHAnsi"/>
          <w:b/>
          <w:color w:val="FF0000"/>
        </w:rPr>
        <w:t>, Ju</w:t>
      </w:r>
      <w:r w:rsidR="00774DD5" w:rsidRPr="00A2702C">
        <w:rPr>
          <w:rFonts w:asciiTheme="minorHAnsi" w:hAnsiTheme="minorHAnsi"/>
          <w:b/>
          <w:color w:val="FF0000"/>
        </w:rPr>
        <w:t>ly 23</w:t>
      </w:r>
      <w:r w:rsidR="003939B7" w:rsidRPr="00A2702C">
        <w:rPr>
          <w:rFonts w:asciiTheme="minorHAnsi" w:hAnsiTheme="minorHAnsi"/>
          <w:b/>
          <w:color w:val="FF0000"/>
        </w:rPr>
        <w:t>, 2018</w:t>
      </w:r>
    </w:p>
    <w:p w14:paraId="2F2F4FCD" w14:textId="77777777" w:rsidR="003939B7" w:rsidRPr="009A2B41" w:rsidRDefault="003939B7" w:rsidP="009A2B41">
      <w:pPr>
        <w:pStyle w:val="Default"/>
      </w:pPr>
    </w:p>
    <w:p w14:paraId="45152DA2" w14:textId="77777777" w:rsidR="00391A9D" w:rsidRPr="002808F1" w:rsidRDefault="00CC0D05" w:rsidP="004B71BA">
      <w:pPr>
        <w:pStyle w:val="CM36"/>
        <w:tabs>
          <w:tab w:val="left" w:pos="450"/>
        </w:tabs>
        <w:spacing w:after="177" w:line="276" w:lineRule="atLeast"/>
        <w:ind w:left="90" w:right="82"/>
        <w:jc w:val="center"/>
        <w:outlineLvl w:val="0"/>
        <w:rPr>
          <w:rFonts w:asciiTheme="minorHAnsi" w:hAnsiTheme="minorHAnsi"/>
          <w:b/>
          <w:color w:val="FF0000"/>
        </w:rPr>
      </w:pPr>
      <w:r>
        <w:rPr>
          <w:rFonts w:asciiTheme="minorHAnsi" w:hAnsiTheme="minorHAnsi"/>
          <w:b/>
        </w:rPr>
        <w:t>BACKGROUND</w:t>
      </w:r>
    </w:p>
    <w:p w14:paraId="5884889A" w14:textId="350C7355" w:rsidR="00863B1C" w:rsidRDefault="00FF7D4A" w:rsidP="00863B1C">
      <w:pPr>
        <w:pStyle w:val="Default"/>
        <w:jc w:val="both"/>
        <w:rPr>
          <w:rFonts w:ascii="Calibri" w:hAnsi="Calibri" w:cs="Calibri"/>
        </w:rPr>
      </w:pPr>
      <w:r w:rsidRPr="009A2B41">
        <w:rPr>
          <w:rFonts w:ascii="Calibri" w:eastAsia="Times New Roman" w:hAnsi="Calibri"/>
        </w:rPr>
        <w:t xml:space="preserve">Each year </w:t>
      </w:r>
      <w:r w:rsidR="004B71BA">
        <w:rPr>
          <w:rFonts w:ascii="Calibri" w:hAnsi="Calibri"/>
        </w:rPr>
        <w:t>CT BOS CoC</w:t>
      </w:r>
      <w:r w:rsidRPr="009A2B41">
        <w:rPr>
          <w:rFonts w:ascii="Calibri" w:hAnsi="Calibri"/>
        </w:rPr>
        <w:t xml:space="preserve"> </w:t>
      </w:r>
      <w:r w:rsidRPr="009A2B41">
        <w:rPr>
          <w:rFonts w:ascii="Calibri" w:eastAsia="Times New Roman" w:hAnsi="Calibri"/>
        </w:rPr>
        <w:t>competes with other CoCs across the country to secure federal funds</w:t>
      </w:r>
      <w:r>
        <w:rPr>
          <w:rFonts w:ascii="Calibri" w:eastAsia="Times New Roman" w:hAnsi="Calibri"/>
        </w:rPr>
        <w:t xml:space="preserve"> </w:t>
      </w:r>
      <w:r w:rsidR="00997288">
        <w:rPr>
          <w:rFonts w:ascii="Calibri" w:eastAsia="Times New Roman" w:hAnsi="Calibri"/>
        </w:rPr>
        <w:t xml:space="preserve">to help end homelessness </w:t>
      </w:r>
      <w:r>
        <w:rPr>
          <w:rFonts w:ascii="Calibri" w:eastAsia="Times New Roman" w:hAnsi="Calibri"/>
        </w:rPr>
        <w:t>through the U.S. Department of Housing and Urban Development’s (HUD) Continuum of Care (CoC)</w:t>
      </w:r>
      <w:r w:rsidRPr="004213CC">
        <w:rPr>
          <w:rFonts w:ascii="Calibri" w:eastAsia="Times New Roman" w:hAnsi="Calibri"/>
        </w:rPr>
        <w:t xml:space="preserve"> </w:t>
      </w:r>
      <w:r>
        <w:rPr>
          <w:rFonts w:ascii="Calibri" w:eastAsia="Times New Roman" w:hAnsi="Calibri"/>
        </w:rPr>
        <w:t xml:space="preserve">program. </w:t>
      </w:r>
      <w:r w:rsidR="00774DD5">
        <w:rPr>
          <w:rFonts w:ascii="Calibri" w:eastAsia="Times New Roman" w:hAnsi="Calibri"/>
        </w:rPr>
        <w:t xml:space="preserve">This year, </w:t>
      </w:r>
      <w:r w:rsidR="00863B1C">
        <w:rPr>
          <w:rFonts w:ascii="Calibri" w:eastAsia="Times New Roman" w:hAnsi="Calibri"/>
        </w:rPr>
        <w:t xml:space="preserve">in addition to the usual funding awarded through this process, </w:t>
      </w:r>
      <w:r w:rsidR="00774DD5">
        <w:rPr>
          <w:rFonts w:ascii="Calibri" w:eastAsia="Times New Roman" w:hAnsi="Calibri"/>
        </w:rPr>
        <w:t xml:space="preserve">HUD has made up to $50 million available </w:t>
      </w:r>
      <w:r w:rsidR="00A871C6">
        <w:rPr>
          <w:rFonts w:ascii="Calibri" w:eastAsia="Times New Roman" w:hAnsi="Calibri"/>
        </w:rPr>
        <w:t xml:space="preserve">nationally </w:t>
      </w:r>
      <w:r w:rsidR="00774DD5">
        <w:rPr>
          <w:rFonts w:ascii="Calibri" w:eastAsia="Times New Roman" w:hAnsi="Calibri"/>
        </w:rPr>
        <w:t xml:space="preserve">to fund Domestic Violence Bonus projects (DV Bonus). </w:t>
      </w:r>
      <w:r w:rsidRPr="00A2702C">
        <w:rPr>
          <w:rFonts w:ascii="Calibri" w:eastAsia="Times New Roman" w:hAnsi="Calibri"/>
        </w:rPr>
        <w:t xml:space="preserve">The </w:t>
      </w:r>
      <w:r w:rsidR="004B71BA">
        <w:rPr>
          <w:rFonts w:ascii="Calibri" w:eastAsia="Times New Roman" w:hAnsi="Calibri"/>
        </w:rPr>
        <w:t>CT BOS</w:t>
      </w:r>
      <w:r w:rsidRPr="00A2702C">
        <w:rPr>
          <w:rFonts w:ascii="Calibri" w:eastAsia="Times New Roman" w:hAnsi="Calibri"/>
        </w:rPr>
        <w:t xml:space="preserve"> CoC </w:t>
      </w:r>
      <w:r w:rsidR="00DD18BF">
        <w:rPr>
          <w:rFonts w:ascii="Calibri" w:eastAsia="Times New Roman" w:hAnsi="Calibri"/>
        </w:rPr>
        <w:t xml:space="preserve">is </w:t>
      </w:r>
      <w:r w:rsidR="00A2702C">
        <w:rPr>
          <w:rFonts w:ascii="Calibri" w:eastAsia="Times New Roman" w:hAnsi="Calibri"/>
        </w:rPr>
        <w:t>eligible to apply for a</w:t>
      </w:r>
      <w:r w:rsidR="00DD18BF">
        <w:rPr>
          <w:rFonts w:ascii="Calibri" w:eastAsia="Times New Roman" w:hAnsi="Calibri"/>
        </w:rPr>
        <w:t>pproximately $1.3</w:t>
      </w:r>
      <w:r w:rsidR="004B71BA">
        <w:rPr>
          <w:rFonts w:ascii="Calibri" w:eastAsia="Times New Roman" w:hAnsi="Calibri"/>
        </w:rPr>
        <w:t xml:space="preserve"> million in DV Bonus</w:t>
      </w:r>
      <w:r w:rsidR="00A2702C">
        <w:rPr>
          <w:rFonts w:ascii="Calibri" w:eastAsia="Times New Roman" w:hAnsi="Calibri"/>
        </w:rPr>
        <w:t xml:space="preserve"> Funds.  The </w:t>
      </w:r>
      <w:r w:rsidR="004B71BA">
        <w:rPr>
          <w:rFonts w:ascii="Calibri" w:eastAsia="Times New Roman" w:hAnsi="Calibri"/>
        </w:rPr>
        <w:t>CT BOS</w:t>
      </w:r>
      <w:r w:rsidR="00A2702C">
        <w:rPr>
          <w:rFonts w:ascii="Calibri" w:eastAsia="Times New Roman" w:hAnsi="Calibri"/>
        </w:rPr>
        <w:t xml:space="preserve"> CoC </w:t>
      </w:r>
      <w:r w:rsidR="0017519C" w:rsidRPr="00A2702C">
        <w:rPr>
          <w:rFonts w:ascii="Calibri" w:hAnsi="Calibri"/>
        </w:rPr>
        <w:t xml:space="preserve">is seeking </w:t>
      </w:r>
      <w:r w:rsidR="00863B1C">
        <w:rPr>
          <w:rFonts w:ascii="Calibri" w:hAnsi="Calibri"/>
        </w:rPr>
        <w:t xml:space="preserve">DV Bonus </w:t>
      </w:r>
      <w:r w:rsidR="0017519C" w:rsidRPr="00A2702C">
        <w:rPr>
          <w:rFonts w:ascii="Calibri" w:hAnsi="Calibri"/>
        </w:rPr>
        <w:t xml:space="preserve">applications for </w:t>
      </w:r>
      <w:r w:rsidR="00E00D4E" w:rsidRPr="00A2702C">
        <w:rPr>
          <w:rFonts w:ascii="Calibri" w:hAnsi="Calibri"/>
        </w:rPr>
        <w:t xml:space="preserve">projects </w:t>
      </w:r>
      <w:r w:rsidR="00774DD5" w:rsidRPr="00A2702C">
        <w:rPr>
          <w:rFonts w:ascii="Calibri" w:hAnsi="Calibri"/>
        </w:rPr>
        <w:t xml:space="preserve">dedicated to serve survivors of domestic violence, dating violence, stalking, and human trafficking </w:t>
      </w:r>
      <w:r w:rsidR="00E00D4E" w:rsidRPr="00A2702C">
        <w:rPr>
          <w:rFonts w:ascii="Calibri" w:hAnsi="Calibri"/>
        </w:rPr>
        <w:t>for inclusion in the CoC’s 201</w:t>
      </w:r>
      <w:r w:rsidR="003939B7" w:rsidRPr="00A2702C">
        <w:rPr>
          <w:rFonts w:ascii="Calibri" w:hAnsi="Calibri"/>
        </w:rPr>
        <w:t>8</w:t>
      </w:r>
      <w:r w:rsidR="00E00D4E" w:rsidRPr="00A2702C">
        <w:rPr>
          <w:rFonts w:ascii="Calibri" w:hAnsi="Calibri"/>
        </w:rPr>
        <w:t xml:space="preserve"> application for HUD </w:t>
      </w:r>
      <w:r w:rsidRPr="00A2702C">
        <w:rPr>
          <w:rFonts w:ascii="Calibri" w:hAnsi="Calibri"/>
        </w:rPr>
        <w:t>CoC</w:t>
      </w:r>
      <w:r w:rsidR="00E00D4E" w:rsidRPr="00A2702C">
        <w:rPr>
          <w:rFonts w:ascii="Calibri" w:hAnsi="Calibri"/>
        </w:rPr>
        <w:t xml:space="preserve"> funds.  </w:t>
      </w:r>
      <w:r w:rsidR="00774DD5" w:rsidRPr="00A2702C">
        <w:rPr>
          <w:rFonts w:ascii="Calibri" w:hAnsi="Calibri"/>
        </w:rPr>
        <w:t>More information about the types of projects eligible to apply appears below.</w:t>
      </w:r>
      <w:r w:rsidR="00E00D4E" w:rsidRPr="00A2702C">
        <w:rPr>
          <w:rFonts w:ascii="Calibri" w:hAnsi="Calibri"/>
        </w:rPr>
        <w:t xml:space="preserve"> </w:t>
      </w:r>
      <w:r w:rsidR="00F01D12">
        <w:rPr>
          <w:rFonts w:ascii="Calibri" w:hAnsi="Calibri" w:cs="Calibri"/>
        </w:rPr>
        <w:t xml:space="preserve">The CoC may only submit one of </w:t>
      </w:r>
      <w:r w:rsidR="00A2702C">
        <w:rPr>
          <w:rFonts w:ascii="Calibri" w:hAnsi="Calibri" w:cs="Calibri"/>
        </w:rPr>
        <w:t xml:space="preserve">Rapid Re-Housing </w:t>
      </w:r>
      <w:r w:rsidR="00F01D12">
        <w:rPr>
          <w:rFonts w:ascii="Calibri" w:hAnsi="Calibri" w:cs="Calibri"/>
        </w:rPr>
        <w:t>project for consideration for funding under the DV Bonus component.</w:t>
      </w:r>
    </w:p>
    <w:p w14:paraId="6F79533C" w14:textId="77777777" w:rsidR="00863B1C" w:rsidRDefault="00863B1C" w:rsidP="00863B1C">
      <w:pPr>
        <w:pStyle w:val="Default"/>
        <w:jc w:val="both"/>
        <w:rPr>
          <w:rFonts w:ascii="Calibri" w:hAnsi="Calibri" w:cs="Calibri"/>
        </w:rPr>
      </w:pPr>
    </w:p>
    <w:p w14:paraId="1C7B1617" w14:textId="6CD977C9" w:rsidR="00863B1C" w:rsidRDefault="00774DD5" w:rsidP="00863B1C">
      <w:pPr>
        <w:pStyle w:val="Default"/>
        <w:jc w:val="both"/>
        <w:rPr>
          <w:rFonts w:ascii="Calibri" w:hAnsi="Calibri"/>
        </w:rPr>
      </w:pPr>
      <w:r w:rsidRPr="00A2702C">
        <w:rPr>
          <w:rFonts w:ascii="Calibri" w:hAnsi="Calibri"/>
        </w:rPr>
        <w:t xml:space="preserve">The </w:t>
      </w:r>
      <w:r w:rsidR="004B71BA">
        <w:rPr>
          <w:rFonts w:ascii="Calibri" w:hAnsi="Calibri"/>
        </w:rPr>
        <w:t>CT BOS</w:t>
      </w:r>
      <w:r w:rsidRPr="00A2702C">
        <w:rPr>
          <w:rFonts w:ascii="Calibri" w:hAnsi="Calibri"/>
        </w:rPr>
        <w:t xml:space="preserve"> CoC will convene a committee to review and score applications that are submitted in response to this RFP.  The </w:t>
      </w:r>
      <w:r w:rsidR="004B71BA">
        <w:rPr>
          <w:rFonts w:ascii="Calibri" w:hAnsi="Calibri"/>
        </w:rPr>
        <w:t>CT BOS</w:t>
      </w:r>
      <w:r w:rsidRPr="00A2702C">
        <w:rPr>
          <w:rFonts w:ascii="Calibri" w:hAnsi="Calibri"/>
        </w:rPr>
        <w:t xml:space="preserve"> CoC </w:t>
      </w:r>
      <w:r w:rsidR="00A2702C">
        <w:rPr>
          <w:rFonts w:ascii="Calibri" w:hAnsi="Calibri"/>
        </w:rPr>
        <w:t>will use</w:t>
      </w:r>
      <w:r w:rsidRPr="00A2702C">
        <w:rPr>
          <w:rFonts w:ascii="Calibri" w:hAnsi="Calibri"/>
        </w:rPr>
        <w:t xml:space="preserve"> those scores</w:t>
      </w:r>
      <w:r w:rsidR="00A2702C">
        <w:rPr>
          <w:rFonts w:ascii="Calibri" w:hAnsi="Calibri"/>
        </w:rPr>
        <w:t xml:space="preserve"> to determine which DV Bonus application</w:t>
      </w:r>
      <w:r w:rsidRPr="00A2702C">
        <w:rPr>
          <w:rFonts w:ascii="Calibri" w:hAnsi="Calibri"/>
        </w:rPr>
        <w:t xml:space="preserve"> </w:t>
      </w:r>
      <w:r w:rsidR="00A2702C">
        <w:rPr>
          <w:rFonts w:ascii="Calibri" w:hAnsi="Calibri"/>
        </w:rPr>
        <w:t>will be</w:t>
      </w:r>
      <w:r w:rsidRPr="00A2702C">
        <w:rPr>
          <w:rFonts w:ascii="Calibri" w:hAnsi="Calibri"/>
        </w:rPr>
        <w:t xml:space="preserve"> submitted to HUD</w:t>
      </w:r>
      <w:r w:rsidR="00A2702C">
        <w:rPr>
          <w:rFonts w:ascii="Calibri" w:hAnsi="Calibri"/>
        </w:rPr>
        <w:t xml:space="preserve">. </w:t>
      </w:r>
      <w:r w:rsidRPr="00A2702C">
        <w:rPr>
          <w:rFonts w:ascii="Calibri" w:hAnsi="Calibri"/>
        </w:rPr>
        <w:t>HUD makes final decisions regarding which applications are funded. Projects not conditionally selected by HUD for funding under the DV Bonus</w:t>
      </w:r>
      <w:r w:rsidR="00863B1C" w:rsidRPr="00A2702C">
        <w:rPr>
          <w:rFonts w:ascii="Calibri" w:hAnsi="Calibri"/>
        </w:rPr>
        <w:t xml:space="preserve">, will be considered by HUD for funding under the funds </w:t>
      </w:r>
      <w:r w:rsidR="00C97946">
        <w:rPr>
          <w:rFonts w:ascii="Calibri" w:hAnsi="Calibri"/>
        </w:rPr>
        <w:t xml:space="preserve">typically </w:t>
      </w:r>
      <w:r w:rsidR="00863B1C" w:rsidRPr="00A2702C">
        <w:rPr>
          <w:rFonts w:ascii="Calibri" w:hAnsi="Calibri"/>
        </w:rPr>
        <w:t xml:space="preserve">available to the CoC for new projects. </w:t>
      </w:r>
      <w:r w:rsidR="00A871C6">
        <w:rPr>
          <w:rFonts w:ascii="Calibri" w:hAnsi="Calibri"/>
        </w:rPr>
        <w:t xml:space="preserve"> In other words, any </w:t>
      </w:r>
      <w:r w:rsidR="00C97946">
        <w:rPr>
          <w:rFonts w:ascii="Calibri" w:hAnsi="Calibri"/>
        </w:rPr>
        <w:t xml:space="preserve">DV bonus </w:t>
      </w:r>
      <w:r w:rsidR="00A871C6">
        <w:rPr>
          <w:rFonts w:ascii="Calibri" w:hAnsi="Calibri"/>
        </w:rPr>
        <w:t xml:space="preserve">project </w:t>
      </w:r>
      <w:r w:rsidR="00C97946">
        <w:rPr>
          <w:rFonts w:ascii="Calibri" w:hAnsi="Calibri"/>
        </w:rPr>
        <w:t>included in the CoC’s application to HUD that is not selected for the DV Bonus will automatically compete for the usual pot of funds available to the CoC and may be funded through that usual pot instead of through DV Bonus funds.</w:t>
      </w:r>
    </w:p>
    <w:p w14:paraId="082A9C41" w14:textId="77777777" w:rsidR="00774DD5" w:rsidRPr="00A2702C" w:rsidRDefault="00774DD5" w:rsidP="00774DD5">
      <w:pPr>
        <w:pStyle w:val="FootnoteText"/>
        <w:rPr>
          <w:sz w:val="24"/>
          <w:szCs w:val="24"/>
        </w:rPr>
      </w:pPr>
    </w:p>
    <w:p w14:paraId="321F3F2D" w14:textId="2B4101E9" w:rsidR="00086D53" w:rsidRDefault="00994900" w:rsidP="00461E13">
      <w:pPr>
        <w:pStyle w:val="Default"/>
        <w:jc w:val="both"/>
        <w:rPr>
          <w:rFonts w:asciiTheme="minorHAnsi" w:hAnsiTheme="minorHAnsi"/>
        </w:rPr>
      </w:pPr>
      <w:r w:rsidRPr="004213CC">
        <w:rPr>
          <w:rFonts w:asciiTheme="minorHAnsi" w:hAnsiTheme="minorHAnsi"/>
        </w:rPr>
        <w:t xml:space="preserve">Once projects have been selected for inclusion in the </w:t>
      </w:r>
      <w:r w:rsidR="00C97946">
        <w:rPr>
          <w:rFonts w:asciiTheme="minorHAnsi" w:hAnsiTheme="minorHAnsi"/>
        </w:rPr>
        <w:t xml:space="preserve">CoC’s </w:t>
      </w:r>
      <w:r w:rsidRPr="004213CC">
        <w:rPr>
          <w:rFonts w:asciiTheme="minorHAnsi" w:hAnsiTheme="minorHAnsi"/>
        </w:rPr>
        <w:t xml:space="preserve">application to HUD, the </w:t>
      </w:r>
      <w:r w:rsidR="004B71BA">
        <w:rPr>
          <w:rFonts w:asciiTheme="minorHAnsi" w:hAnsiTheme="minorHAnsi"/>
        </w:rPr>
        <w:t>CT BOS</w:t>
      </w:r>
      <w:r w:rsidRPr="004213CC">
        <w:rPr>
          <w:rFonts w:asciiTheme="minorHAnsi" w:hAnsiTheme="minorHAnsi"/>
        </w:rPr>
        <w:t xml:space="preserve"> CoC Team will work with applicants to </w:t>
      </w:r>
      <w:r w:rsidR="00863B1C">
        <w:rPr>
          <w:rFonts w:asciiTheme="minorHAnsi" w:hAnsiTheme="minorHAnsi"/>
        </w:rPr>
        <w:t>provide instructions on how to</w:t>
      </w:r>
      <w:r w:rsidRPr="004213CC">
        <w:rPr>
          <w:rFonts w:asciiTheme="minorHAnsi" w:hAnsiTheme="minorHAnsi"/>
        </w:rPr>
        <w:t xml:space="preserve"> submit</w:t>
      </w:r>
      <w:r w:rsidR="00863B1C">
        <w:rPr>
          <w:rFonts w:asciiTheme="minorHAnsi" w:hAnsiTheme="minorHAnsi"/>
        </w:rPr>
        <w:t xml:space="preserve"> the final project application in the HUD required </w:t>
      </w:r>
      <w:r w:rsidRPr="004213CC">
        <w:rPr>
          <w:rFonts w:asciiTheme="minorHAnsi" w:hAnsiTheme="minorHAnsi"/>
        </w:rPr>
        <w:t>eSNAPS</w:t>
      </w:r>
      <w:r>
        <w:rPr>
          <w:rStyle w:val="FootnoteReference"/>
          <w:rFonts w:asciiTheme="minorHAnsi" w:hAnsiTheme="minorHAnsi"/>
        </w:rPr>
        <w:footnoteReference w:id="1"/>
      </w:r>
      <w:r w:rsidR="00863B1C">
        <w:rPr>
          <w:rFonts w:asciiTheme="minorHAnsi" w:hAnsiTheme="minorHAnsi"/>
        </w:rPr>
        <w:t xml:space="preserve"> format</w:t>
      </w:r>
      <w:r w:rsidRPr="004213CC">
        <w:rPr>
          <w:rFonts w:asciiTheme="minorHAnsi" w:hAnsiTheme="minorHAnsi"/>
        </w:rPr>
        <w:t xml:space="preserve">. </w:t>
      </w:r>
    </w:p>
    <w:p w14:paraId="73C775B7" w14:textId="77777777" w:rsidR="00461E13" w:rsidRDefault="00461E13" w:rsidP="00461E13">
      <w:pPr>
        <w:pStyle w:val="Default"/>
        <w:jc w:val="both"/>
        <w:rPr>
          <w:rFonts w:asciiTheme="minorHAnsi" w:hAnsiTheme="minorHAnsi"/>
        </w:rPr>
      </w:pPr>
      <w:r w:rsidRPr="00461E13">
        <w:rPr>
          <w:rFonts w:asciiTheme="minorHAnsi" w:hAnsiTheme="minorHAnsi"/>
        </w:rPr>
        <w:t xml:space="preserve"> </w:t>
      </w:r>
    </w:p>
    <w:p w14:paraId="45FBDB8D" w14:textId="54E0F0D8" w:rsidR="00461E13" w:rsidRDefault="00461E13" w:rsidP="00461E13">
      <w:pPr>
        <w:pStyle w:val="Default"/>
        <w:jc w:val="both"/>
        <w:rPr>
          <w:rFonts w:asciiTheme="minorHAnsi" w:hAnsiTheme="minorHAnsi"/>
        </w:rPr>
      </w:pPr>
      <w:r w:rsidRPr="002808F1">
        <w:rPr>
          <w:rFonts w:asciiTheme="minorHAnsi" w:hAnsiTheme="minorHAnsi"/>
        </w:rPr>
        <w:t xml:space="preserve">The </w:t>
      </w:r>
      <w:r w:rsidR="004B71BA">
        <w:rPr>
          <w:rFonts w:asciiTheme="minorHAnsi" w:hAnsiTheme="minorHAnsi"/>
        </w:rPr>
        <w:t>CT BOS</w:t>
      </w:r>
      <w:r w:rsidRPr="002808F1">
        <w:rPr>
          <w:rFonts w:asciiTheme="minorHAnsi" w:hAnsiTheme="minorHAnsi"/>
        </w:rPr>
        <w:t xml:space="preserve"> CoC </w:t>
      </w:r>
      <w:r>
        <w:rPr>
          <w:rFonts w:asciiTheme="minorHAnsi" w:hAnsiTheme="minorHAnsi"/>
        </w:rPr>
        <w:t xml:space="preserve">encourages applications from applicants that have never previously received CoC funds as well as from applicants that are currently receiving or have in the past received CoC funds.  The </w:t>
      </w:r>
      <w:r w:rsidR="004B71BA">
        <w:rPr>
          <w:rFonts w:asciiTheme="minorHAnsi" w:hAnsiTheme="minorHAnsi"/>
        </w:rPr>
        <w:t>CT BOS</w:t>
      </w:r>
      <w:r>
        <w:rPr>
          <w:rFonts w:asciiTheme="minorHAnsi" w:hAnsiTheme="minorHAnsi"/>
        </w:rPr>
        <w:t xml:space="preserve"> CoC provides technical assistance to ensure that the process is accessible to all eligible applicants, including those who have not received CoC funds in the past.</w:t>
      </w:r>
    </w:p>
    <w:p w14:paraId="6A22839E" w14:textId="77777777" w:rsidR="00994900" w:rsidRDefault="00994900" w:rsidP="004D018E">
      <w:pPr>
        <w:pStyle w:val="Default"/>
        <w:jc w:val="both"/>
        <w:rPr>
          <w:rFonts w:asciiTheme="minorHAnsi" w:hAnsiTheme="minorHAnsi"/>
        </w:rPr>
      </w:pPr>
    </w:p>
    <w:p w14:paraId="54437C79" w14:textId="6F03D11B" w:rsidR="00461E13" w:rsidRDefault="009C7C64" w:rsidP="00A2702C">
      <w:pPr>
        <w:pStyle w:val="CM36"/>
        <w:tabs>
          <w:tab w:val="left" w:pos="450"/>
        </w:tabs>
        <w:spacing w:after="177" w:line="276" w:lineRule="atLeast"/>
        <w:ind w:right="82"/>
        <w:jc w:val="both"/>
        <w:rPr>
          <w:rFonts w:asciiTheme="minorHAnsi" w:hAnsiTheme="minorHAnsi"/>
          <w:b/>
          <w:color w:val="FF0000"/>
        </w:rPr>
      </w:pPr>
      <w:r w:rsidRPr="002808F1">
        <w:rPr>
          <w:rFonts w:asciiTheme="minorHAnsi" w:hAnsiTheme="minorHAnsi"/>
        </w:rPr>
        <w:t>Please note that this application is based on the best information that is currently available</w:t>
      </w:r>
      <w:r w:rsidR="004F2AA3">
        <w:rPr>
          <w:rFonts w:asciiTheme="minorHAnsi" w:hAnsiTheme="minorHAnsi"/>
        </w:rPr>
        <w:t>,</w:t>
      </w:r>
      <w:r w:rsidRPr="002808F1">
        <w:rPr>
          <w:rFonts w:asciiTheme="minorHAnsi" w:hAnsiTheme="minorHAnsi"/>
        </w:rPr>
        <w:t xml:space="preserve"> and the </w:t>
      </w:r>
      <w:r w:rsidR="004B71BA">
        <w:rPr>
          <w:rFonts w:asciiTheme="minorHAnsi" w:hAnsiTheme="minorHAnsi"/>
        </w:rPr>
        <w:t>CT BOS</w:t>
      </w:r>
      <w:r w:rsidRPr="002808F1">
        <w:rPr>
          <w:rFonts w:asciiTheme="minorHAnsi" w:hAnsiTheme="minorHAnsi"/>
        </w:rPr>
        <w:t xml:space="preserve"> CoC may need to revise the requirements described herein and/or request additional information based on additional guidance received from HUD and/or policy decisions made by the </w:t>
      </w:r>
      <w:r w:rsidR="004B71BA">
        <w:rPr>
          <w:rFonts w:asciiTheme="minorHAnsi" w:hAnsiTheme="minorHAnsi"/>
        </w:rPr>
        <w:t>CT BOS</w:t>
      </w:r>
      <w:r w:rsidRPr="002808F1">
        <w:rPr>
          <w:rFonts w:asciiTheme="minorHAnsi" w:hAnsiTheme="minorHAnsi"/>
        </w:rPr>
        <w:t xml:space="preserve"> CoC </w:t>
      </w:r>
      <w:r w:rsidR="00A2702C">
        <w:rPr>
          <w:rFonts w:asciiTheme="minorHAnsi" w:hAnsiTheme="minorHAnsi"/>
        </w:rPr>
        <w:t xml:space="preserve">Executive </w:t>
      </w:r>
      <w:r w:rsidRPr="002808F1">
        <w:rPr>
          <w:rFonts w:asciiTheme="minorHAnsi" w:hAnsiTheme="minorHAnsi"/>
        </w:rPr>
        <w:t xml:space="preserve">Committee. </w:t>
      </w:r>
      <w:r>
        <w:rPr>
          <w:rFonts w:asciiTheme="minorHAnsi" w:hAnsiTheme="minorHAnsi"/>
        </w:rPr>
        <w:t xml:space="preserve"> </w:t>
      </w:r>
      <w:r w:rsidR="00994900">
        <w:rPr>
          <w:rFonts w:asciiTheme="minorHAnsi" w:hAnsiTheme="minorHAnsi"/>
        </w:rPr>
        <w:t xml:space="preserve">The </w:t>
      </w:r>
      <w:r w:rsidR="004B71BA">
        <w:rPr>
          <w:rFonts w:asciiTheme="minorHAnsi" w:hAnsiTheme="minorHAnsi"/>
        </w:rPr>
        <w:t>CT BOS</w:t>
      </w:r>
      <w:r w:rsidR="00994900">
        <w:rPr>
          <w:rFonts w:asciiTheme="minorHAnsi" w:hAnsiTheme="minorHAnsi"/>
        </w:rPr>
        <w:t xml:space="preserve"> CoC will disseminate all information about this </w:t>
      </w:r>
      <w:r w:rsidR="004F2AA3">
        <w:rPr>
          <w:rFonts w:asciiTheme="minorHAnsi" w:hAnsiTheme="minorHAnsi"/>
        </w:rPr>
        <w:t xml:space="preserve">funding </w:t>
      </w:r>
      <w:r w:rsidR="00994900">
        <w:rPr>
          <w:rFonts w:asciiTheme="minorHAnsi" w:hAnsiTheme="minorHAnsi"/>
        </w:rPr>
        <w:t xml:space="preserve">opportunity as it becomes available through the CoC’s email listserv.  </w:t>
      </w:r>
      <w:r w:rsidR="00A2702C" w:rsidRPr="009A2B41">
        <w:rPr>
          <w:rFonts w:asciiTheme="minorHAnsi" w:hAnsiTheme="minorHAnsi"/>
          <w:b/>
          <w:color w:val="FF0000"/>
        </w:rPr>
        <w:t xml:space="preserve">To ensure that you receive the latest information please subscribe to the </w:t>
      </w:r>
      <w:r w:rsidR="004B71BA">
        <w:rPr>
          <w:rFonts w:asciiTheme="minorHAnsi" w:hAnsiTheme="minorHAnsi"/>
          <w:b/>
          <w:color w:val="FF0000"/>
        </w:rPr>
        <w:t>CT BOS</w:t>
      </w:r>
      <w:r w:rsidR="00A2702C" w:rsidRPr="009A2B41">
        <w:rPr>
          <w:rFonts w:asciiTheme="minorHAnsi" w:hAnsiTheme="minorHAnsi"/>
          <w:b/>
          <w:color w:val="FF0000"/>
        </w:rPr>
        <w:t xml:space="preserve"> CoC mailing list by </w:t>
      </w:r>
      <w:r w:rsidR="00636EED">
        <w:rPr>
          <w:rFonts w:asciiTheme="minorHAnsi" w:hAnsiTheme="minorHAnsi"/>
          <w:b/>
          <w:color w:val="FF0000"/>
        </w:rPr>
        <w:t xml:space="preserve">visiting the CT BOS CoC website: </w:t>
      </w:r>
      <w:hyperlink r:id="rId8" w:history="1">
        <w:r w:rsidR="00221D0B" w:rsidRPr="0006724D">
          <w:rPr>
            <w:rStyle w:val="Hyperlink"/>
            <w:rFonts w:asciiTheme="minorHAnsi" w:hAnsiTheme="minorHAnsi"/>
            <w:b/>
          </w:rPr>
          <w:t>http://www.ctbos.org</w:t>
        </w:r>
      </w:hyperlink>
    </w:p>
    <w:p w14:paraId="1A8F355A" w14:textId="77777777" w:rsidR="00221D0B" w:rsidRPr="00221D0B" w:rsidRDefault="00221D0B" w:rsidP="00221D0B">
      <w:pPr>
        <w:pStyle w:val="Default"/>
      </w:pPr>
    </w:p>
    <w:p w14:paraId="524BB5A8" w14:textId="77777777" w:rsidR="00182D1D" w:rsidRDefault="00182D1D">
      <w:pPr>
        <w:spacing w:after="0" w:line="240" w:lineRule="auto"/>
        <w:rPr>
          <w:rFonts w:asciiTheme="minorHAnsi" w:hAnsiTheme="minorHAnsi" w:cs="Arial"/>
          <w:color w:val="000000"/>
          <w:sz w:val="24"/>
          <w:szCs w:val="24"/>
        </w:rPr>
      </w:pPr>
      <w:r>
        <w:rPr>
          <w:rFonts w:asciiTheme="minorHAnsi" w:hAnsiTheme="minorHAnsi"/>
        </w:rPr>
        <w:br w:type="page"/>
      </w:r>
    </w:p>
    <w:p w14:paraId="3C0B1C2D" w14:textId="674161A4" w:rsidR="00E00D4E" w:rsidRDefault="00DA3AE8" w:rsidP="009A2B41">
      <w:pPr>
        <w:pStyle w:val="Default"/>
        <w:jc w:val="both"/>
        <w:rPr>
          <w:rFonts w:asciiTheme="minorHAnsi" w:hAnsiTheme="minorHAnsi"/>
        </w:rPr>
      </w:pPr>
      <w:bookmarkStart w:id="0" w:name="_GoBack"/>
      <w:bookmarkEnd w:id="0"/>
      <w:r>
        <w:rPr>
          <w:rFonts w:asciiTheme="minorHAnsi" w:hAnsiTheme="minorHAnsi"/>
        </w:rPr>
        <w:lastRenderedPageBreak/>
        <w:t xml:space="preserve">The </w:t>
      </w:r>
      <w:r w:rsidR="004B71BA">
        <w:rPr>
          <w:rFonts w:asciiTheme="minorHAnsi" w:hAnsiTheme="minorHAnsi"/>
        </w:rPr>
        <w:t>CT BOS</w:t>
      </w:r>
      <w:r>
        <w:rPr>
          <w:rFonts w:asciiTheme="minorHAnsi" w:hAnsiTheme="minorHAnsi"/>
        </w:rPr>
        <w:t xml:space="preserve"> CoC </w:t>
      </w:r>
      <w:r w:rsidR="00E532E4" w:rsidRPr="002808F1">
        <w:rPr>
          <w:rFonts w:asciiTheme="minorHAnsi" w:hAnsiTheme="minorHAnsi"/>
        </w:rPr>
        <w:t xml:space="preserve">is </w:t>
      </w:r>
      <w:r w:rsidR="000A0A13">
        <w:rPr>
          <w:rFonts w:asciiTheme="minorHAnsi" w:hAnsiTheme="minorHAnsi"/>
        </w:rPr>
        <w:t xml:space="preserve">currently </w:t>
      </w:r>
      <w:r w:rsidR="00E532E4" w:rsidRPr="002808F1">
        <w:rPr>
          <w:rFonts w:asciiTheme="minorHAnsi" w:hAnsiTheme="minorHAnsi"/>
        </w:rPr>
        <w:t xml:space="preserve">seeking </w:t>
      </w:r>
      <w:r w:rsidR="00E00D4E" w:rsidRPr="002808F1">
        <w:rPr>
          <w:rFonts w:asciiTheme="minorHAnsi" w:hAnsiTheme="minorHAnsi"/>
        </w:rPr>
        <w:t xml:space="preserve">applications for the following </w:t>
      </w:r>
      <w:r w:rsidR="00F01D12">
        <w:rPr>
          <w:rFonts w:asciiTheme="minorHAnsi" w:hAnsiTheme="minorHAnsi"/>
        </w:rPr>
        <w:t xml:space="preserve">DV Bonus </w:t>
      </w:r>
      <w:r w:rsidR="00E00D4E" w:rsidRPr="002808F1">
        <w:rPr>
          <w:rFonts w:asciiTheme="minorHAnsi" w:hAnsiTheme="minorHAnsi"/>
        </w:rPr>
        <w:t>project types:</w:t>
      </w:r>
    </w:p>
    <w:p w14:paraId="1144CB9C" w14:textId="77777777" w:rsidR="00FE3A5A" w:rsidRPr="002808F1" w:rsidRDefault="00FE3A5A" w:rsidP="009A2B41">
      <w:pPr>
        <w:pStyle w:val="Default"/>
        <w:jc w:val="both"/>
        <w:rPr>
          <w:rFonts w:asciiTheme="minorHAnsi" w:hAnsiTheme="minorHAnsi"/>
        </w:rPr>
      </w:pPr>
    </w:p>
    <w:p w14:paraId="1EB4F9BD" w14:textId="4BBF9E18" w:rsidR="00E00D4E" w:rsidRPr="00FE3A5A" w:rsidRDefault="00E00D4E" w:rsidP="00173951">
      <w:pPr>
        <w:pStyle w:val="CM36"/>
        <w:numPr>
          <w:ilvl w:val="0"/>
          <w:numId w:val="7"/>
        </w:numPr>
        <w:tabs>
          <w:tab w:val="left" w:pos="450"/>
          <w:tab w:val="left" w:pos="720"/>
        </w:tabs>
        <w:spacing w:after="207"/>
        <w:ind w:left="720" w:right="82"/>
        <w:jc w:val="both"/>
        <w:rPr>
          <w:rFonts w:asciiTheme="minorHAnsi" w:hAnsiTheme="minorHAnsi"/>
        </w:rPr>
      </w:pPr>
      <w:r w:rsidRPr="00FE3A5A">
        <w:rPr>
          <w:rFonts w:asciiTheme="minorHAnsi" w:hAnsiTheme="minorHAnsi"/>
        </w:rPr>
        <w:t xml:space="preserve">New </w:t>
      </w:r>
      <w:r w:rsidRPr="00FE3A5A">
        <w:rPr>
          <w:rFonts w:asciiTheme="minorHAnsi" w:hAnsiTheme="minorHAnsi"/>
          <w:b/>
        </w:rPr>
        <w:t>Rapid Rehousing (RRH)</w:t>
      </w:r>
      <w:r w:rsidRPr="00FE3A5A">
        <w:rPr>
          <w:rFonts w:asciiTheme="minorHAnsi" w:hAnsiTheme="minorHAnsi"/>
        </w:rPr>
        <w:t xml:space="preserve"> projects that will serve homeless individuals</w:t>
      </w:r>
      <w:r w:rsidR="00F574E0">
        <w:rPr>
          <w:rFonts w:asciiTheme="minorHAnsi" w:hAnsiTheme="minorHAnsi"/>
        </w:rPr>
        <w:t xml:space="preserve"> and/or </w:t>
      </w:r>
      <w:r w:rsidRPr="00FE3A5A">
        <w:rPr>
          <w:rFonts w:asciiTheme="minorHAnsi" w:hAnsiTheme="minorHAnsi"/>
        </w:rPr>
        <w:t xml:space="preserve">families, including youth, </w:t>
      </w:r>
      <w:r w:rsidR="0009229B" w:rsidRPr="00FE3A5A">
        <w:rPr>
          <w:rFonts w:asciiTheme="minorHAnsi" w:hAnsiTheme="minorHAnsi"/>
        </w:rPr>
        <w:t>who meet the criteria defined below.</w:t>
      </w:r>
      <w:r w:rsidRPr="00FE3A5A">
        <w:rPr>
          <w:rFonts w:asciiTheme="minorHAnsi" w:hAnsiTheme="minorHAnsi"/>
        </w:rPr>
        <w:t xml:space="preserve">  </w:t>
      </w:r>
    </w:p>
    <w:p w14:paraId="3ED7B7E7" w14:textId="77777777" w:rsidR="00C97946" w:rsidRDefault="00C97946" w:rsidP="00A2702C">
      <w:pPr>
        <w:pStyle w:val="ListParagraph"/>
        <w:widowControl w:val="0"/>
        <w:tabs>
          <w:tab w:val="left" w:pos="720"/>
        </w:tabs>
        <w:autoSpaceDE w:val="0"/>
        <w:autoSpaceDN w:val="0"/>
        <w:adjustRightInd w:val="0"/>
        <w:spacing w:after="207" w:line="240" w:lineRule="auto"/>
        <w:jc w:val="both"/>
        <w:rPr>
          <w:rFonts w:asciiTheme="minorHAnsi" w:hAnsiTheme="minorHAnsi"/>
        </w:rPr>
      </w:pPr>
    </w:p>
    <w:p w14:paraId="74B6F72D" w14:textId="295B80D2" w:rsidR="00C97946" w:rsidRDefault="002A7689" w:rsidP="00173951">
      <w:pPr>
        <w:pStyle w:val="ListParagraph"/>
        <w:widowControl w:val="0"/>
        <w:numPr>
          <w:ilvl w:val="0"/>
          <w:numId w:val="7"/>
        </w:numPr>
        <w:tabs>
          <w:tab w:val="left" w:pos="720"/>
        </w:tabs>
        <w:autoSpaceDE w:val="0"/>
        <w:autoSpaceDN w:val="0"/>
        <w:adjustRightInd w:val="0"/>
        <w:spacing w:after="207" w:line="240" w:lineRule="auto"/>
        <w:ind w:left="720"/>
        <w:jc w:val="both"/>
      </w:pPr>
      <w:r>
        <w:rPr>
          <w:rFonts w:asciiTheme="minorHAnsi" w:hAnsiTheme="minorHAnsi"/>
          <w:sz w:val="24"/>
          <w:szCs w:val="24"/>
        </w:rPr>
        <w:t xml:space="preserve">Projects funded through this RFP </w:t>
      </w:r>
      <w:r w:rsidR="006B7BAE" w:rsidRPr="00A2702C">
        <w:rPr>
          <w:rFonts w:asciiTheme="minorHAnsi" w:hAnsiTheme="minorHAnsi"/>
          <w:sz w:val="24"/>
          <w:szCs w:val="24"/>
        </w:rPr>
        <w:t xml:space="preserve">may serve </w:t>
      </w:r>
      <w:r w:rsidR="006B404F" w:rsidRPr="00A2702C">
        <w:rPr>
          <w:rFonts w:asciiTheme="minorHAnsi" w:hAnsiTheme="minorHAnsi"/>
          <w:sz w:val="24"/>
          <w:szCs w:val="24"/>
        </w:rPr>
        <w:t xml:space="preserve">only </w:t>
      </w:r>
      <w:r w:rsidR="006B7BAE" w:rsidRPr="00A2702C">
        <w:rPr>
          <w:rFonts w:asciiTheme="minorHAnsi" w:hAnsiTheme="minorHAnsi"/>
          <w:sz w:val="24"/>
          <w:szCs w:val="24"/>
        </w:rPr>
        <w:t>individuals and</w:t>
      </w:r>
      <w:r w:rsidR="00F574E0" w:rsidRPr="00A2702C">
        <w:rPr>
          <w:rFonts w:asciiTheme="minorHAnsi" w:hAnsiTheme="minorHAnsi"/>
          <w:sz w:val="24"/>
          <w:szCs w:val="24"/>
        </w:rPr>
        <w:t>/or</w:t>
      </w:r>
      <w:r w:rsidR="006B7BAE" w:rsidRPr="00A2702C">
        <w:rPr>
          <w:rFonts w:asciiTheme="minorHAnsi" w:hAnsiTheme="minorHAnsi"/>
          <w:sz w:val="24"/>
          <w:szCs w:val="24"/>
        </w:rPr>
        <w:t xml:space="preserve"> families, including unaccompanied youth, who </w:t>
      </w:r>
      <w:r w:rsidR="007129CD">
        <w:rPr>
          <w:rFonts w:asciiTheme="minorHAnsi" w:hAnsiTheme="minorHAnsi"/>
          <w:sz w:val="24"/>
          <w:szCs w:val="24"/>
        </w:rPr>
        <w:t xml:space="preserve">are residing in emergency shelter or a location not meant for human habitation AND </w:t>
      </w:r>
      <w:r w:rsidR="006B7BAE" w:rsidRPr="00A2702C">
        <w:rPr>
          <w:sz w:val="24"/>
          <w:szCs w:val="24"/>
        </w:rPr>
        <w:t xml:space="preserve">qualify under </w:t>
      </w:r>
      <w:r w:rsidR="00E305DC" w:rsidRPr="00A2702C">
        <w:rPr>
          <w:sz w:val="24"/>
          <w:szCs w:val="24"/>
        </w:rPr>
        <w:t xml:space="preserve">the domestic violence criteria in </w:t>
      </w:r>
      <w:r w:rsidR="006B7BAE" w:rsidRPr="00A2702C">
        <w:rPr>
          <w:sz w:val="24"/>
          <w:szCs w:val="24"/>
        </w:rPr>
        <w:t xml:space="preserve">paragraph (4) of the </w:t>
      </w:r>
      <w:r w:rsidR="00E305DC" w:rsidRPr="00A2702C">
        <w:rPr>
          <w:sz w:val="24"/>
          <w:szCs w:val="24"/>
        </w:rPr>
        <w:t xml:space="preserve">HUD </w:t>
      </w:r>
      <w:r w:rsidR="006B7BAE" w:rsidRPr="00A2702C">
        <w:rPr>
          <w:sz w:val="24"/>
          <w:szCs w:val="24"/>
        </w:rPr>
        <w:t xml:space="preserve">definition of homelessness, including persons fleeing or attempting to flee </w:t>
      </w:r>
      <w:r w:rsidR="00E305DC" w:rsidRPr="00A2702C">
        <w:rPr>
          <w:sz w:val="24"/>
          <w:szCs w:val="24"/>
        </w:rPr>
        <w:t>human trafficking</w:t>
      </w:r>
      <w:r w:rsidR="006B7BAE" w:rsidRPr="00A2702C">
        <w:rPr>
          <w:sz w:val="24"/>
          <w:szCs w:val="24"/>
        </w:rPr>
        <w:t xml:space="preserve"> (see </w:t>
      </w:r>
      <w:r w:rsidR="000A0A13" w:rsidRPr="00A2702C">
        <w:rPr>
          <w:sz w:val="24"/>
          <w:szCs w:val="24"/>
        </w:rPr>
        <w:t>Appendix</w:t>
      </w:r>
      <w:r w:rsidR="002E26F8">
        <w:rPr>
          <w:sz w:val="24"/>
          <w:szCs w:val="24"/>
        </w:rPr>
        <w:t xml:space="preserve"> and Eligible Populations sections for more information</w:t>
      </w:r>
      <w:r w:rsidR="006B7BAE" w:rsidRPr="00A2702C">
        <w:rPr>
          <w:sz w:val="24"/>
          <w:szCs w:val="24"/>
        </w:rPr>
        <w:t>)</w:t>
      </w:r>
      <w:r w:rsidR="002D2A8F" w:rsidRPr="00A2702C">
        <w:rPr>
          <w:sz w:val="24"/>
          <w:szCs w:val="24"/>
        </w:rPr>
        <w:t xml:space="preserve">.  </w:t>
      </w:r>
    </w:p>
    <w:p w14:paraId="5DAAC8D1" w14:textId="77777777" w:rsidR="00C97946" w:rsidRDefault="00C97946" w:rsidP="00A2702C">
      <w:pPr>
        <w:pStyle w:val="ListParagraph"/>
        <w:widowControl w:val="0"/>
        <w:tabs>
          <w:tab w:val="left" w:pos="720"/>
        </w:tabs>
        <w:autoSpaceDE w:val="0"/>
        <w:autoSpaceDN w:val="0"/>
        <w:adjustRightInd w:val="0"/>
        <w:spacing w:after="207" w:line="240" w:lineRule="auto"/>
        <w:jc w:val="both"/>
      </w:pPr>
    </w:p>
    <w:p w14:paraId="2F248A59" w14:textId="3CFB228F" w:rsidR="006B7BAE" w:rsidRPr="00A2702C" w:rsidRDefault="002D2A8F" w:rsidP="00173951">
      <w:pPr>
        <w:pStyle w:val="ListParagraph"/>
        <w:widowControl w:val="0"/>
        <w:numPr>
          <w:ilvl w:val="0"/>
          <w:numId w:val="7"/>
        </w:numPr>
        <w:tabs>
          <w:tab w:val="left" w:pos="720"/>
        </w:tabs>
        <w:autoSpaceDE w:val="0"/>
        <w:autoSpaceDN w:val="0"/>
        <w:adjustRightInd w:val="0"/>
        <w:spacing w:after="207" w:line="240" w:lineRule="auto"/>
        <w:ind w:left="720"/>
        <w:jc w:val="both"/>
        <w:rPr>
          <w:rFonts w:asciiTheme="minorHAnsi" w:hAnsiTheme="minorHAnsi"/>
        </w:rPr>
      </w:pPr>
      <w:r w:rsidRPr="00A2702C">
        <w:rPr>
          <w:sz w:val="24"/>
          <w:szCs w:val="24"/>
        </w:rPr>
        <w:t>To be eligible for funding projects must commit to using the Housing First model (see Appendix).</w:t>
      </w:r>
    </w:p>
    <w:p w14:paraId="529E6995" w14:textId="77777777" w:rsidR="00B6794D" w:rsidRPr="00141FA5" w:rsidRDefault="00B6794D" w:rsidP="00B6794D">
      <w:pPr>
        <w:pStyle w:val="Default"/>
        <w:jc w:val="both"/>
        <w:rPr>
          <w:rFonts w:asciiTheme="minorHAnsi" w:hAnsiTheme="minorHAnsi"/>
        </w:rPr>
      </w:pPr>
    </w:p>
    <w:p w14:paraId="22455735" w14:textId="4805BF04" w:rsidR="00B6794D" w:rsidRDefault="004F2AA3" w:rsidP="00B6794D">
      <w:pPr>
        <w:pStyle w:val="Default"/>
        <w:jc w:val="both"/>
        <w:rPr>
          <w:rFonts w:asciiTheme="minorHAnsi" w:hAnsiTheme="minorHAnsi"/>
        </w:rPr>
      </w:pPr>
      <w:r>
        <w:rPr>
          <w:rFonts w:asciiTheme="minorHAnsi" w:hAnsiTheme="minorHAnsi"/>
        </w:rPr>
        <w:t>Beginning with</w:t>
      </w:r>
      <w:r w:rsidR="00B6794D" w:rsidRPr="00141FA5">
        <w:rPr>
          <w:rFonts w:asciiTheme="minorHAnsi" w:hAnsiTheme="minorHAnsi"/>
        </w:rPr>
        <w:t xml:space="preserve"> the FY 2017 CoC Program Competition, HUD allow</w:t>
      </w:r>
      <w:r>
        <w:rPr>
          <w:rFonts w:asciiTheme="minorHAnsi" w:hAnsiTheme="minorHAnsi"/>
        </w:rPr>
        <w:t>s</w:t>
      </w:r>
      <w:r w:rsidR="00B6794D" w:rsidRPr="00141FA5">
        <w:rPr>
          <w:rFonts w:asciiTheme="minorHAnsi" w:hAnsiTheme="minorHAnsi"/>
        </w:rPr>
        <w:t xml:space="preserve"> project applicants to apply for a new </w:t>
      </w:r>
      <w:r w:rsidR="00B6794D" w:rsidRPr="00286932">
        <w:rPr>
          <w:rFonts w:asciiTheme="minorHAnsi" w:hAnsiTheme="minorHAnsi"/>
          <w:b/>
        </w:rPr>
        <w:t xml:space="preserve">expansion project </w:t>
      </w:r>
      <w:r w:rsidR="00B6794D" w:rsidRPr="00286932">
        <w:rPr>
          <w:rFonts w:asciiTheme="minorHAnsi" w:hAnsiTheme="minorHAnsi"/>
        </w:rPr>
        <w:t xml:space="preserve">under the reallocation process or bonus in order to expand existing eligible renewal projects that will increase the number of units in the project or allow the recipient to serve additional persons.  HUD has clarified that </w:t>
      </w:r>
      <w:r w:rsidR="006B404F">
        <w:rPr>
          <w:rFonts w:asciiTheme="minorHAnsi" w:hAnsiTheme="minorHAnsi"/>
        </w:rPr>
        <w:t>applicants may propose to use DV Bonus funds to expand an existing project that is not</w:t>
      </w:r>
      <w:r w:rsidR="000D4F58">
        <w:rPr>
          <w:rFonts w:asciiTheme="minorHAnsi" w:hAnsiTheme="minorHAnsi"/>
        </w:rPr>
        <w:t xml:space="preserve"> dedicated to serving DV surviv</w:t>
      </w:r>
      <w:r w:rsidR="006B404F">
        <w:rPr>
          <w:rFonts w:asciiTheme="minorHAnsi" w:hAnsiTheme="minorHAnsi"/>
        </w:rPr>
        <w:t>ors in order to dedicate additional units</w:t>
      </w:r>
      <w:r w:rsidR="00F46C88" w:rsidRPr="00F46C88">
        <w:rPr>
          <w:rFonts w:asciiTheme="minorHAnsi" w:hAnsiTheme="minorHAnsi"/>
        </w:rPr>
        <w:t xml:space="preserve"> </w:t>
      </w:r>
      <w:r w:rsidR="00F46C88" w:rsidRPr="00286932">
        <w:rPr>
          <w:rFonts w:asciiTheme="minorHAnsi" w:hAnsiTheme="minorHAnsi"/>
        </w:rPr>
        <w:t xml:space="preserve">in the project </w:t>
      </w:r>
      <w:r w:rsidR="00F46C88">
        <w:rPr>
          <w:rFonts w:asciiTheme="minorHAnsi" w:hAnsiTheme="minorHAnsi"/>
        </w:rPr>
        <w:t>to DV survivors.  HUD has also clarified that</w:t>
      </w:r>
      <w:r w:rsidR="006B404F">
        <w:rPr>
          <w:rFonts w:asciiTheme="minorHAnsi" w:hAnsiTheme="minorHAnsi"/>
        </w:rPr>
        <w:t xml:space="preserve"> </w:t>
      </w:r>
      <w:r w:rsidR="00B6794D" w:rsidRPr="00286932">
        <w:rPr>
          <w:rFonts w:asciiTheme="minorHAnsi" w:hAnsiTheme="minorHAnsi"/>
        </w:rPr>
        <w:t>the component type for the existing project and the new expansion project must be identical (e.g.,</w:t>
      </w:r>
      <w:r w:rsidR="007129CD">
        <w:rPr>
          <w:rFonts w:asciiTheme="minorHAnsi" w:hAnsiTheme="minorHAnsi"/>
        </w:rPr>
        <w:t xml:space="preserve"> only an</w:t>
      </w:r>
      <w:r w:rsidR="00B6794D" w:rsidRPr="00286932">
        <w:rPr>
          <w:rFonts w:asciiTheme="minorHAnsi" w:hAnsiTheme="minorHAnsi"/>
        </w:rPr>
        <w:t xml:space="preserve"> existing RRH project may only apply for a RRH expansion</w:t>
      </w:r>
      <w:r w:rsidR="00B6794D" w:rsidRPr="00141FA5">
        <w:rPr>
          <w:rFonts w:asciiTheme="minorHAnsi" w:hAnsiTheme="minorHAnsi"/>
        </w:rPr>
        <w:t>).  Projects may not apply for an expansion to replace other funding sources.  Applicants seeking funding for an expansion project should complete the relev</w:t>
      </w:r>
      <w:r w:rsidR="00C51F10" w:rsidRPr="00141FA5">
        <w:rPr>
          <w:rFonts w:asciiTheme="minorHAnsi" w:hAnsiTheme="minorHAnsi"/>
        </w:rPr>
        <w:t>ant section of this application</w:t>
      </w:r>
      <w:r w:rsidR="00B6794D" w:rsidRPr="00141FA5">
        <w:rPr>
          <w:rFonts w:asciiTheme="minorHAnsi" w:hAnsiTheme="minorHAnsi"/>
        </w:rPr>
        <w:t>.</w:t>
      </w:r>
    </w:p>
    <w:p w14:paraId="2D50150A" w14:textId="77777777" w:rsidR="00AC11C4" w:rsidRPr="00A2702C" w:rsidRDefault="00AC11C4" w:rsidP="00A2702C">
      <w:pPr>
        <w:pStyle w:val="Default"/>
      </w:pPr>
    </w:p>
    <w:p w14:paraId="4DCBEA81" w14:textId="77777777" w:rsidR="00257091" w:rsidRPr="002808F1" w:rsidRDefault="00257091" w:rsidP="0017519C">
      <w:pPr>
        <w:pStyle w:val="Default"/>
        <w:jc w:val="both"/>
        <w:rPr>
          <w:rFonts w:asciiTheme="minorHAnsi" w:hAnsiTheme="minorHAnsi"/>
          <w:b/>
        </w:rPr>
      </w:pPr>
    </w:p>
    <w:p w14:paraId="36351DE8" w14:textId="19E1D0D8" w:rsidR="007129CD" w:rsidRDefault="00A83994" w:rsidP="007129CD">
      <w:pPr>
        <w:pStyle w:val="CM36"/>
        <w:tabs>
          <w:tab w:val="left" w:pos="450"/>
        </w:tabs>
        <w:spacing w:after="177" w:line="276" w:lineRule="atLeast"/>
        <w:ind w:left="90" w:right="82"/>
        <w:rPr>
          <w:rFonts w:asciiTheme="minorHAnsi" w:hAnsiTheme="minorHAnsi"/>
        </w:rPr>
      </w:pPr>
      <w:r w:rsidRPr="00286932">
        <w:rPr>
          <w:rFonts w:asciiTheme="minorHAnsi" w:hAnsiTheme="minorHAnsi"/>
          <w:b/>
          <w:color w:val="FF0000"/>
        </w:rPr>
        <w:t xml:space="preserve">All applications for are due by </w:t>
      </w:r>
      <w:r w:rsidR="003E1327" w:rsidRPr="00286932">
        <w:rPr>
          <w:rFonts w:asciiTheme="minorHAnsi" w:hAnsiTheme="minorHAnsi"/>
          <w:b/>
          <w:color w:val="FF0000"/>
        </w:rPr>
        <w:t>close of business on</w:t>
      </w:r>
      <w:r w:rsidR="00F70739" w:rsidRPr="00286932">
        <w:rPr>
          <w:rFonts w:asciiTheme="minorHAnsi" w:hAnsiTheme="minorHAnsi"/>
          <w:b/>
          <w:color w:val="FF0000"/>
        </w:rPr>
        <w:t xml:space="preserve"> </w:t>
      </w:r>
      <w:r w:rsidR="007129CD">
        <w:rPr>
          <w:rFonts w:asciiTheme="minorHAnsi" w:hAnsiTheme="minorHAnsi"/>
          <w:b/>
          <w:color w:val="FF0000"/>
        </w:rPr>
        <w:t>Monday</w:t>
      </w:r>
      <w:r w:rsidR="005700B8">
        <w:rPr>
          <w:rFonts w:asciiTheme="minorHAnsi" w:hAnsiTheme="minorHAnsi"/>
          <w:b/>
          <w:color w:val="FF0000"/>
        </w:rPr>
        <w:t>,</w:t>
      </w:r>
      <w:r w:rsidR="009C7C64" w:rsidRPr="00286932">
        <w:rPr>
          <w:rFonts w:asciiTheme="minorHAnsi" w:hAnsiTheme="minorHAnsi"/>
          <w:b/>
          <w:color w:val="FF0000"/>
        </w:rPr>
        <w:t xml:space="preserve"> </w:t>
      </w:r>
      <w:r w:rsidR="00F46C88">
        <w:rPr>
          <w:rFonts w:asciiTheme="minorHAnsi" w:hAnsiTheme="minorHAnsi"/>
          <w:b/>
          <w:color w:val="FF0000"/>
        </w:rPr>
        <w:t>July 23</w:t>
      </w:r>
      <w:r w:rsidR="005700B8" w:rsidRPr="005700B8">
        <w:rPr>
          <w:rFonts w:asciiTheme="minorHAnsi" w:hAnsiTheme="minorHAnsi"/>
          <w:b/>
          <w:color w:val="FF0000"/>
        </w:rPr>
        <w:t>, 2018</w:t>
      </w:r>
      <w:r w:rsidR="005700B8">
        <w:rPr>
          <w:rFonts w:asciiTheme="minorHAnsi" w:hAnsiTheme="minorHAnsi"/>
          <w:b/>
        </w:rPr>
        <w:t xml:space="preserve"> </w:t>
      </w:r>
      <w:r w:rsidR="007129CD" w:rsidRPr="00E37912">
        <w:rPr>
          <w:rFonts w:asciiTheme="minorHAnsi" w:hAnsiTheme="minorHAnsi"/>
          <w:b/>
        </w:rPr>
        <w:t>should be sent to</w:t>
      </w:r>
      <w:r w:rsidR="007129CD" w:rsidRPr="00905DCD">
        <w:rPr>
          <w:rFonts w:asciiTheme="minorHAnsi" w:hAnsiTheme="minorHAnsi"/>
        </w:rPr>
        <w:t xml:space="preserve"> </w:t>
      </w:r>
      <w:hyperlink r:id="rId9" w:history="1">
        <w:r w:rsidR="00221D0B" w:rsidRPr="0006724D">
          <w:rPr>
            <w:rStyle w:val="Hyperlink"/>
            <w:rFonts w:asciiTheme="minorHAnsi" w:hAnsiTheme="minorHAnsi"/>
          </w:rPr>
          <w:t>ctboscoc@gmail.com</w:t>
        </w:r>
      </w:hyperlink>
    </w:p>
    <w:p w14:paraId="0079E5AF" w14:textId="77777777" w:rsidR="00221D0B" w:rsidRPr="00221D0B" w:rsidRDefault="00221D0B" w:rsidP="00221D0B">
      <w:pPr>
        <w:pStyle w:val="Default"/>
      </w:pPr>
    </w:p>
    <w:p w14:paraId="74721096" w14:textId="4D043A15" w:rsidR="0055587D" w:rsidRPr="002808F1" w:rsidRDefault="0055587D" w:rsidP="004B71BA">
      <w:pPr>
        <w:pStyle w:val="CM36"/>
        <w:tabs>
          <w:tab w:val="left" w:pos="450"/>
        </w:tabs>
        <w:spacing w:after="177" w:line="276" w:lineRule="atLeast"/>
        <w:ind w:left="90" w:right="82"/>
        <w:outlineLvl w:val="0"/>
        <w:rPr>
          <w:rFonts w:asciiTheme="minorHAnsi" w:hAnsiTheme="minorHAnsi"/>
          <w:b/>
          <w:color w:val="000000"/>
        </w:rPr>
      </w:pPr>
      <w:r w:rsidRPr="002808F1">
        <w:rPr>
          <w:rFonts w:asciiTheme="minorHAnsi" w:hAnsiTheme="minorHAnsi"/>
          <w:b/>
          <w:color w:val="000000"/>
        </w:rPr>
        <w:t xml:space="preserve">Project Requirement and Priorities: </w:t>
      </w:r>
    </w:p>
    <w:p w14:paraId="56F32F58" w14:textId="77777777" w:rsidR="0055587D" w:rsidRPr="002808F1" w:rsidRDefault="0055587D" w:rsidP="00E9505D">
      <w:pPr>
        <w:pStyle w:val="ListParagraph"/>
        <w:numPr>
          <w:ilvl w:val="0"/>
          <w:numId w:val="2"/>
        </w:numPr>
        <w:spacing w:after="0" w:line="240" w:lineRule="auto"/>
        <w:jc w:val="both"/>
        <w:rPr>
          <w:rFonts w:asciiTheme="minorHAnsi" w:hAnsiTheme="minorHAnsi"/>
          <w:sz w:val="24"/>
          <w:szCs w:val="24"/>
        </w:rPr>
      </w:pPr>
      <w:r w:rsidRPr="002808F1">
        <w:rPr>
          <w:rFonts w:asciiTheme="minorHAnsi" w:hAnsiTheme="minorHAnsi"/>
          <w:sz w:val="24"/>
          <w:szCs w:val="24"/>
          <w:u w:val="single"/>
        </w:rPr>
        <w:t>Eligible activities/projects for the Funds:</w:t>
      </w:r>
      <w:r w:rsidRPr="002808F1">
        <w:rPr>
          <w:rFonts w:asciiTheme="minorHAnsi" w:hAnsiTheme="minorHAnsi"/>
          <w:sz w:val="24"/>
          <w:szCs w:val="24"/>
        </w:rPr>
        <w:t xml:space="preserve">  </w:t>
      </w:r>
    </w:p>
    <w:p w14:paraId="4A6C2FB0" w14:textId="77777777" w:rsidR="00B26D27" w:rsidRDefault="00B26D27" w:rsidP="00B26D27">
      <w:pPr>
        <w:pStyle w:val="ListParagraph"/>
        <w:spacing w:after="0" w:line="240" w:lineRule="auto"/>
        <w:ind w:left="1080"/>
        <w:jc w:val="both"/>
        <w:rPr>
          <w:rFonts w:asciiTheme="minorHAnsi" w:hAnsiTheme="minorHAnsi"/>
          <w:sz w:val="24"/>
          <w:szCs w:val="24"/>
        </w:rPr>
      </w:pPr>
    </w:p>
    <w:p w14:paraId="336E6248" w14:textId="2EC924CD" w:rsidR="0055587D" w:rsidRPr="002808F1" w:rsidRDefault="0055587D" w:rsidP="00E9505D">
      <w:pPr>
        <w:pStyle w:val="ListParagraph"/>
        <w:numPr>
          <w:ilvl w:val="1"/>
          <w:numId w:val="2"/>
        </w:numPr>
        <w:spacing w:after="0" w:line="240" w:lineRule="auto"/>
        <w:jc w:val="both"/>
        <w:rPr>
          <w:rFonts w:asciiTheme="minorHAnsi" w:hAnsiTheme="minorHAnsi"/>
          <w:sz w:val="24"/>
          <w:szCs w:val="24"/>
        </w:rPr>
      </w:pPr>
      <w:r w:rsidRPr="002808F1">
        <w:rPr>
          <w:rFonts w:asciiTheme="minorHAnsi" w:hAnsiTheme="minorHAnsi"/>
          <w:sz w:val="24"/>
          <w:szCs w:val="24"/>
        </w:rPr>
        <w:t xml:space="preserve">All projects must </w:t>
      </w:r>
      <w:r w:rsidR="00552455" w:rsidRPr="002808F1">
        <w:rPr>
          <w:rFonts w:asciiTheme="minorHAnsi" w:hAnsiTheme="minorHAnsi"/>
          <w:sz w:val="24"/>
          <w:szCs w:val="24"/>
        </w:rPr>
        <w:t>be Rapid Re-Housing</w:t>
      </w:r>
    </w:p>
    <w:p w14:paraId="2CBD3ADA" w14:textId="77777777" w:rsidR="00B26D27" w:rsidRPr="00B26D27" w:rsidRDefault="00B26D27" w:rsidP="00B26D27">
      <w:pPr>
        <w:pStyle w:val="ListParagraph"/>
        <w:spacing w:after="0" w:line="240" w:lineRule="auto"/>
        <w:ind w:left="1080"/>
        <w:jc w:val="both"/>
        <w:rPr>
          <w:rFonts w:asciiTheme="minorHAnsi" w:hAnsiTheme="minorHAnsi"/>
          <w:sz w:val="24"/>
          <w:szCs w:val="24"/>
        </w:rPr>
      </w:pPr>
    </w:p>
    <w:p w14:paraId="5BC50F41" w14:textId="08138C0A" w:rsidR="00B26D27" w:rsidRPr="00B26D27" w:rsidRDefault="0055587D" w:rsidP="00A2702C">
      <w:pPr>
        <w:pStyle w:val="ListParagraph"/>
        <w:numPr>
          <w:ilvl w:val="1"/>
          <w:numId w:val="2"/>
        </w:numPr>
        <w:spacing w:after="0" w:line="240" w:lineRule="auto"/>
        <w:jc w:val="both"/>
      </w:pPr>
      <w:r w:rsidRPr="002808F1">
        <w:rPr>
          <w:rFonts w:asciiTheme="minorHAnsi" w:eastAsia="Times New Roman" w:hAnsiTheme="minorHAnsi"/>
          <w:bCs/>
          <w:iCs/>
          <w:color w:val="000000"/>
          <w:sz w:val="24"/>
          <w:szCs w:val="24"/>
        </w:rPr>
        <w:t>Projects can request funds for</w:t>
      </w:r>
    </w:p>
    <w:p w14:paraId="36C0D1AE" w14:textId="77777777" w:rsidR="007129CD" w:rsidRPr="007129CD" w:rsidRDefault="00C60801" w:rsidP="007129CD">
      <w:pPr>
        <w:pStyle w:val="ListParagraph"/>
        <w:numPr>
          <w:ilvl w:val="2"/>
          <w:numId w:val="2"/>
        </w:numPr>
        <w:spacing w:after="0" w:line="240" w:lineRule="auto"/>
        <w:jc w:val="both"/>
        <w:rPr>
          <w:rFonts w:asciiTheme="minorHAnsi" w:hAnsiTheme="minorHAnsi"/>
          <w:sz w:val="24"/>
          <w:szCs w:val="24"/>
        </w:rPr>
      </w:pPr>
      <w:r w:rsidRPr="002808F1">
        <w:rPr>
          <w:rFonts w:asciiTheme="minorHAnsi" w:eastAsia="Times New Roman" w:hAnsiTheme="minorHAnsi"/>
          <w:bCs/>
          <w:iCs/>
          <w:color w:val="000000"/>
          <w:sz w:val="24"/>
          <w:szCs w:val="24"/>
        </w:rPr>
        <w:t>Rental assi</w:t>
      </w:r>
      <w:r w:rsidR="007129CD">
        <w:rPr>
          <w:rFonts w:asciiTheme="minorHAnsi" w:eastAsia="Times New Roman" w:hAnsiTheme="minorHAnsi"/>
          <w:bCs/>
          <w:iCs/>
          <w:color w:val="000000"/>
          <w:sz w:val="24"/>
          <w:szCs w:val="24"/>
        </w:rPr>
        <w:t>stance (must be tenant-based –T</w:t>
      </w:r>
      <w:r w:rsidRPr="002808F1">
        <w:rPr>
          <w:rFonts w:asciiTheme="minorHAnsi" w:eastAsia="Times New Roman" w:hAnsiTheme="minorHAnsi"/>
          <w:bCs/>
          <w:iCs/>
          <w:color w:val="000000"/>
          <w:sz w:val="24"/>
          <w:szCs w:val="24"/>
        </w:rPr>
        <w:t>RA)</w:t>
      </w:r>
    </w:p>
    <w:p w14:paraId="5F38882C" w14:textId="77777777" w:rsidR="007129CD" w:rsidRPr="007129CD" w:rsidRDefault="00C60801" w:rsidP="007129CD">
      <w:pPr>
        <w:pStyle w:val="ListParagraph"/>
        <w:numPr>
          <w:ilvl w:val="2"/>
          <w:numId w:val="2"/>
        </w:numPr>
        <w:spacing w:after="0" w:line="240" w:lineRule="auto"/>
        <w:jc w:val="both"/>
        <w:rPr>
          <w:rFonts w:asciiTheme="minorHAnsi" w:hAnsiTheme="minorHAnsi"/>
          <w:sz w:val="24"/>
          <w:szCs w:val="24"/>
        </w:rPr>
      </w:pPr>
      <w:r w:rsidRPr="007129CD">
        <w:rPr>
          <w:rFonts w:asciiTheme="minorHAnsi" w:eastAsia="Times New Roman" w:hAnsiTheme="minorHAnsi"/>
          <w:bCs/>
          <w:iCs/>
          <w:color w:val="000000"/>
          <w:sz w:val="24"/>
          <w:szCs w:val="24"/>
        </w:rPr>
        <w:t>Supportive Services</w:t>
      </w:r>
    </w:p>
    <w:p w14:paraId="2382705F" w14:textId="77777777" w:rsidR="007129CD" w:rsidRPr="007129CD" w:rsidRDefault="00C60801" w:rsidP="007129CD">
      <w:pPr>
        <w:pStyle w:val="ListParagraph"/>
        <w:numPr>
          <w:ilvl w:val="2"/>
          <w:numId w:val="2"/>
        </w:numPr>
        <w:spacing w:after="0" w:line="240" w:lineRule="auto"/>
        <w:jc w:val="both"/>
        <w:rPr>
          <w:rFonts w:asciiTheme="minorHAnsi" w:hAnsiTheme="minorHAnsi"/>
          <w:sz w:val="24"/>
          <w:szCs w:val="24"/>
        </w:rPr>
      </w:pPr>
      <w:r w:rsidRPr="007129CD">
        <w:rPr>
          <w:rFonts w:asciiTheme="minorHAnsi" w:eastAsia="Times New Roman" w:hAnsiTheme="minorHAnsi"/>
          <w:bCs/>
          <w:iCs/>
          <w:color w:val="000000"/>
          <w:sz w:val="24"/>
          <w:szCs w:val="24"/>
        </w:rPr>
        <w:t>HMIS</w:t>
      </w:r>
    </w:p>
    <w:p w14:paraId="4F03EAE9" w14:textId="5E1DBEDB" w:rsidR="00C60801" w:rsidRPr="007129CD" w:rsidRDefault="00B522AE" w:rsidP="007129CD">
      <w:pPr>
        <w:pStyle w:val="ListParagraph"/>
        <w:numPr>
          <w:ilvl w:val="2"/>
          <w:numId w:val="2"/>
        </w:numPr>
        <w:spacing w:after="0" w:line="240" w:lineRule="auto"/>
        <w:jc w:val="both"/>
        <w:rPr>
          <w:rFonts w:asciiTheme="minorHAnsi" w:hAnsiTheme="minorHAnsi"/>
          <w:sz w:val="24"/>
          <w:szCs w:val="24"/>
        </w:rPr>
      </w:pPr>
      <w:r w:rsidRPr="007129CD">
        <w:rPr>
          <w:rFonts w:asciiTheme="minorHAnsi" w:eastAsia="Times New Roman" w:hAnsiTheme="minorHAnsi"/>
          <w:bCs/>
          <w:iCs/>
          <w:color w:val="000000"/>
          <w:sz w:val="24"/>
          <w:szCs w:val="24"/>
        </w:rPr>
        <w:t xml:space="preserve">Project Administrative Costs </w:t>
      </w:r>
    </w:p>
    <w:p w14:paraId="6457BAA5" w14:textId="77777777" w:rsidR="00B26D27" w:rsidRDefault="00B26D27" w:rsidP="00B26D27">
      <w:pPr>
        <w:pStyle w:val="ListParagraph"/>
        <w:ind w:left="1080"/>
        <w:rPr>
          <w:sz w:val="24"/>
          <w:szCs w:val="24"/>
        </w:rPr>
      </w:pPr>
    </w:p>
    <w:p w14:paraId="5F579582" w14:textId="70EFFF25" w:rsidR="00B26D27" w:rsidRPr="00A2702C" w:rsidRDefault="00B522AE" w:rsidP="00173951">
      <w:pPr>
        <w:pStyle w:val="ListParagraph"/>
        <w:numPr>
          <w:ilvl w:val="0"/>
          <w:numId w:val="20"/>
        </w:numPr>
        <w:ind w:left="1080"/>
        <w:rPr>
          <w:sz w:val="24"/>
          <w:szCs w:val="24"/>
        </w:rPr>
      </w:pPr>
      <w:r w:rsidRPr="00824B7F">
        <w:rPr>
          <w:sz w:val="24"/>
          <w:szCs w:val="24"/>
        </w:rPr>
        <w:t>Additional information regarding Project Administrative Costs:</w:t>
      </w:r>
    </w:p>
    <w:p w14:paraId="3E0F7BFC" w14:textId="77777777" w:rsidR="00B522AE" w:rsidRDefault="00B522AE" w:rsidP="00824B7F">
      <w:pPr>
        <w:pStyle w:val="ListParagraph"/>
        <w:numPr>
          <w:ilvl w:val="2"/>
          <w:numId w:val="2"/>
        </w:numPr>
        <w:jc w:val="both"/>
        <w:rPr>
          <w:sz w:val="24"/>
          <w:szCs w:val="24"/>
        </w:rPr>
      </w:pPr>
      <w:r>
        <w:rPr>
          <w:sz w:val="24"/>
          <w:szCs w:val="24"/>
        </w:rPr>
        <w:t xml:space="preserve">HUD establishes a maximum rate of 10% for project administrative costs (i.e., admin costs may not exceed 10% of the aggregated amount requested for all other budget line items.  For example, a project that requests $500,000 annually for rental assistance and supportive </w:t>
      </w:r>
      <w:r>
        <w:rPr>
          <w:sz w:val="24"/>
          <w:szCs w:val="24"/>
        </w:rPr>
        <w:lastRenderedPageBreak/>
        <w:t>services can request up to $50,000 additional for admin. Total CoC budget = $550,000 in this example.</w:t>
      </w:r>
    </w:p>
    <w:p w14:paraId="6D8C7A95" w14:textId="421C3264" w:rsidR="00B26D27" w:rsidRPr="00A2702C" w:rsidRDefault="00B522AE" w:rsidP="00A2702C">
      <w:pPr>
        <w:pStyle w:val="ListParagraph"/>
        <w:numPr>
          <w:ilvl w:val="2"/>
          <w:numId w:val="2"/>
        </w:numPr>
        <w:jc w:val="both"/>
        <w:rPr>
          <w:sz w:val="24"/>
          <w:szCs w:val="24"/>
        </w:rPr>
      </w:pPr>
      <w:r>
        <w:rPr>
          <w:sz w:val="24"/>
          <w:szCs w:val="24"/>
        </w:rPr>
        <w:t>The CoC</w:t>
      </w:r>
      <w:r w:rsidRPr="00DC7ACC">
        <w:rPr>
          <w:sz w:val="24"/>
          <w:szCs w:val="24"/>
        </w:rPr>
        <w:t xml:space="preserve"> reserves the right to limit administrative </w:t>
      </w:r>
      <w:r>
        <w:rPr>
          <w:sz w:val="24"/>
          <w:szCs w:val="24"/>
        </w:rPr>
        <w:t xml:space="preserve">fund </w:t>
      </w:r>
      <w:r w:rsidRPr="00DC7ACC">
        <w:rPr>
          <w:sz w:val="24"/>
          <w:szCs w:val="24"/>
        </w:rPr>
        <w:t xml:space="preserve">requests </w:t>
      </w:r>
      <w:r>
        <w:rPr>
          <w:sz w:val="24"/>
          <w:szCs w:val="24"/>
        </w:rPr>
        <w:t>to a level below 10</w:t>
      </w:r>
      <w:r w:rsidR="004A5CFE">
        <w:rPr>
          <w:sz w:val="24"/>
          <w:szCs w:val="24"/>
        </w:rPr>
        <w:t>% based</w:t>
      </w:r>
      <w:r w:rsidRPr="00DC7ACC">
        <w:rPr>
          <w:sz w:val="24"/>
          <w:szCs w:val="24"/>
        </w:rPr>
        <w:t xml:space="preserve"> on NOFA requirements</w:t>
      </w:r>
      <w:r>
        <w:rPr>
          <w:sz w:val="24"/>
          <w:szCs w:val="24"/>
        </w:rPr>
        <w:t>, CoC application scoring incentives</w:t>
      </w:r>
      <w:r w:rsidRPr="00DC7ACC">
        <w:rPr>
          <w:sz w:val="24"/>
          <w:szCs w:val="24"/>
        </w:rPr>
        <w:t xml:space="preserve"> and/or strategic priorities such as those aimed at maximizing direct assistance.</w:t>
      </w:r>
    </w:p>
    <w:p w14:paraId="71B6FFCD" w14:textId="4EC5FB39" w:rsidR="00B26D27" w:rsidRPr="00A2702C" w:rsidRDefault="00B522AE" w:rsidP="00A2702C">
      <w:pPr>
        <w:pStyle w:val="ListParagraph"/>
        <w:numPr>
          <w:ilvl w:val="2"/>
          <w:numId w:val="2"/>
        </w:numPr>
        <w:jc w:val="both"/>
        <w:rPr>
          <w:sz w:val="24"/>
          <w:szCs w:val="24"/>
        </w:rPr>
      </w:pPr>
      <w:r>
        <w:rPr>
          <w:sz w:val="24"/>
          <w:szCs w:val="24"/>
        </w:rPr>
        <w:t>Project Admin costs do not include staff time and overhead directly related to carrying out CoC Program eligible activities, because those costs are eligible on the relevant budget line item, not on the project administrative costs line.  For example, the cost of conducing Housing Quality Standards (HQS) inspections and determining rent reasonableness are eligible on the rental assistance line NOT the admin line.  The costs of office supplies and supervision for case managers are eligible on the supportive service line NOT the admin line.</w:t>
      </w:r>
    </w:p>
    <w:p w14:paraId="1480443A" w14:textId="77777777" w:rsidR="00B522AE" w:rsidRPr="007C2B79" w:rsidRDefault="00B522AE" w:rsidP="00824B7F">
      <w:pPr>
        <w:pStyle w:val="ListParagraph"/>
        <w:numPr>
          <w:ilvl w:val="2"/>
          <w:numId w:val="2"/>
        </w:numPr>
        <w:jc w:val="both"/>
        <w:rPr>
          <w:sz w:val="24"/>
          <w:szCs w:val="24"/>
        </w:rPr>
      </w:pPr>
      <w:r w:rsidRPr="007C2B79">
        <w:rPr>
          <w:sz w:val="24"/>
          <w:szCs w:val="24"/>
        </w:rPr>
        <w:t xml:space="preserve">Applicants should note that though admin is budgeted as a % of the </w:t>
      </w:r>
      <w:r>
        <w:rPr>
          <w:sz w:val="24"/>
          <w:szCs w:val="24"/>
        </w:rPr>
        <w:t>total amount requested for the other</w:t>
      </w:r>
      <w:r w:rsidRPr="007C2B79">
        <w:rPr>
          <w:sz w:val="24"/>
          <w:szCs w:val="24"/>
        </w:rPr>
        <w:t xml:space="preserve"> CoC project budget </w:t>
      </w:r>
      <w:r>
        <w:rPr>
          <w:sz w:val="24"/>
          <w:szCs w:val="24"/>
        </w:rPr>
        <w:t xml:space="preserve">line items, </w:t>
      </w:r>
      <w:r w:rsidRPr="007C2B79">
        <w:rPr>
          <w:sz w:val="24"/>
          <w:szCs w:val="24"/>
        </w:rPr>
        <w:t xml:space="preserve">it </w:t>
      </w:r>
      <w:r w:rsidR="008D1FC6" w:rsidRPr="007C2B79">
        <w:rPr>
          <w:sz w:val="24"/>
          <w:szCs w:val="24"/>
        </w:rPr>
        <w:t>cannot</w:t>
      </w:r>
      <w:r>
        <w:rPr>
          <w:sz w:val="24"/>
          <w:szCs w:val="24"/>
        </w:rPr>
        <w:t xml:space="preserve"> </w:t>
      </w:r>
      <w:r w:rsidRPr="007C2B79">
        <w:rPr>
          <w:sz w:val="24"/>
          <w:szCs w:val="24"/>
        </w:rPr>
        <w:t>be billed that way</w:t>
      </w:r>
      <w:r>
        <w:rPr>
          <w:sz w:val="24"/>
          <w:szCs w:val="24"/>
        </w:rPr>
        <w:t>,</w:t>
      </w:r>
      <w:r w:rsidRPr="007C2B79">
        <w:rPr>
          <w:sz w:val="24"/>
          <w:szCs w:val="24"/>
        </w:rPr>
        <w:t xml:space="preserve"> and </w:t>
      </w:r>
      <w:r w:rsidRPr="007C2B79">
        <w:rPr>
          <w:b/>
          <w:sz w:val="24"/>
          <w:szCs w:val="24"/>
        </w:rPr>
        <w:t>costs must be allocated only to these eligible activities</w:t>
      </w:r>
      <w:r w:rsidRPr="007C2B79">
        <w:rPr>
          <w:sz w:val="24"/>
          <w:szCs w:val="24"/>
        </w:rPr>
        <w:t>:</w:t>
      </w:r>
    </w:p>
    <w:p w14:paraId="17C61627" w14:textId="77777777" w:rsidR="00B26D27" w:rsidRDefault="00B26D27" w:rsidP="00B26D27">
      <w:pPr>
        <w:pStyle w:val="ListParagraph"/>
        <w:ind w:left="2520"/>
        <w:jc w:val="both"/>
        <w:rPr>
          <w:sz w:val="24"/>
          <w:szCs w:val="24"/>
        </w:rPr>
      </w:pPr>
    </w:p>
    <w:p w14:paraId="254C88AC" w14:textId="77777777" w:rsidR="00B522AE" w:rsidRDefault="00B522AE" w:rsidP="00824B7F">
      <w:pPr>
        <w:pStyle w:val="ListParagraph"/>
        <w:numPr>
          <w:ilvl w:val="3"/>
          <w:numId w:val="2"/>
        </w:numPr>
        <w:jc w:val="both"/>
        <w:rPr>
          <w:sz w:val="24"/>
          <w:szCs w:val="24"/>
        </w:rPr>
      </w:pPr>
      <w:r>
        <w:rPr>
          <w:sz w:val="24"/>
          <w:szCs w:val="24"/>
        </w:rPr>
        <w:t xml:space="preserve">General management oversight and coordination </w:t>
      </w:r>
    </w:p>
    <w:p w14:paraId="0423F24C" w14:textId="77777777" w:rsidR="00B26D27" w:rsidRDefault="00B26D27" w:rsidP="00B26D27">
      <w:pPr>
        <w:pStyle w:val="ListParagraph"/>
        <w:ind w:left="3240"/>
        <w:jc w:val="both"/>
        <w:rPr>
          <w:sz w:val="24"/>
          <w:szCs w:val="24"/>
        </w:rPr>
      </w:pPr>
    </w:p>
    <w:p w14:paraId="72130FD8" w14:textId="77777777" w:rsidR="00B522AE" w:rsidRDefault="00B522AE" w:rsidP="00824B7F">
      <w:pPr>
        <w:pStyle w:val="ListParagraph"/>
        <w:numPr>
          <w:ilvl w:val="4"/>
          <w:numId w:val="2"/>
        </w:numPr>
        <w:jc w:val="both"/>
        <w:rPr>
          <w:sz w:val="24"/>
          <w:szCs w:val="24"/>
        </w:rPr>
      </w:pPr>
      <w:r>
        <w:rPr>
          <w:sz w:val="24"/>
          <w:szCs w:val="24"/>
        </w:rPr>
        <w:t xml:space="preserve">Salaries, wages, and related costs of recipient staff, </w:t>
      </w:r>
      <w:r w:rsidR="004A5CFE">
        <w:rPr>
          <w:sz w:val="24"/>
          <w:szCs w:val="24"/>
        </w:rPr>
        <w:t>sub recipient</w:t>
      </w:r>
      <w:r>
        <w:rPr>
          <w:sz w:val="24"/>
          <w:szCs w:val="24"/>
        </w:rPr>
        <w:t xml:space="preserve"> staff, or other staff engaged in program administration including:</w:t>
      </w:r>
    </w:p>
    <w:p w14:paraId="6053C12F" w14:textId="77777777" w:rsidR="00B26D27" w:rsidRDefault="00B26D27" w:rsidP="00B26D27">
      <w:pPr>
        <w:pStyle w:val="ListParagraph"/>
        <w:ind w:left="3960"/>
        <w:jc w:val="both"/>
        <w:rPr>
          <w:sz w:val="24"/>
          <w:szCs w:val="24"/>
        </w:rPr>
      </w:pPr>
    </w:p>
    <w:p w14:paraId="082721B0" w14:textId="77777777" w:rsidR="00B522AE" w:rsidRDefault="00B522AE" w:rsidP="00824B7F">
      <w:pPr>
        <w:pStyle w:val="ListParagraph"/>
        <w:numPr>
          <w:ilvl w:val="5"/>
          <w:numId w:val="2"/>
        </w:numPr>
        <w:jc w:val="both"/>
        <w:rPr>
          <w:sz w:val="24"/>
          <w:szCs w:val="24"/>
        </w:rPr>
      </w:pPr>
      <w:r w:rsidRPr="004D4AC6">
        <w:rPr>
          <w:sz w:val="24"/>
          <w:szCs w:val="24"/>
        </w:rPr>
        <w:t>Preparing program budgets and schedules</w:t>
      </w:r>
      <w:r>
        <w:rPr>
          <w:sz w:val="24"/>
          <w:szCs w:val="24"/>
        </w:rPr>
        <w:t xml:space="preserve"> and amendments to those budgets and schedules</w:t>
      </w:r>
    </w:p>
    <w:p w14:paraId="604408D8" w14:textId="77777777" w:rsidR="00B26D27" w:rsidRDefault="00B26D27" w:rsidP="00B26D27">
      <w:pPr>
        <w:pStyle w:val="ListParagraph"/>
        <w:ind w:left="3960"/>
        <w:jc w:val="both"/>
        <w:rPr>
          <w:sz w:val="24"/>
          <w:szCs w:val="24"/>
        </w:rPr>
      </w:pPr>
    </w:p>
    <w:p w14:paraId="2D14313E" w14:textId="77777777" w:rsidR="00B522AE" w:rsidRDefault="00B522AE" w:rsidP="00824B7F">
      <w:pPr>
        <w:pStyle w:val="ListParagraph"/>
        <w:numPr>
          <w:ilvl w:val="5"/>
          <w:numId w:val="2"/>
        </w:numPr>
        <w:jc w:val="both"/>
        <w:rPr>
          <w:sz w:val="24"/>
          <w:szCs w:val="24"/>
        </w:rPr>
      </w:pPr>
      <w:r>
        <w:rPr>
          <w:sz w:val="24"/>
          <w:szCs w:val="24"/>
        </w:rPr>
        <w:t>D</w:t>
      </w:r>
      <w:r w:rsidRPr="004D4AC6">
        <w:rPr>
          <w:sz w:val="24"/>
          <w:szCs w:val="24"/>
        </w:rPr>
        <w:t xml:space="preserve">eveloping </w:t>
      </w:r>
      <w:r>
        <w:rPr>
          <w:sz w:val="24"/>
          <w:szCs w:val="24"/>
        </w:rPr>
        <w:t xml:space="preserve">systems for assuring </w:t>
      </w:r>
      <w:r w:rsidRPr="004D4AC6">
        <w:rPr>
          <w:sz w:val="24"/>
          <w:szCs w:val="24"/>
        </w:rPr>
        <w:t xml:space="preserve">compliance </w:t>
      </w:r>
      <w:r>
        <w:rPr>
          <w:sz w:val="24"/>
          <w:szCs w:val="24"/>
        </w:rPr>
        <w:t>with program requirements</w:t>
      </w:r>
    </w:p>
    <w:p w14:paraId="7AB1EB24" w14:textId="77777777" w:rsidR="00B26D27" w:rsidRDefault="00B26D27" w:rsidP="00B26D27">
      <w:pPr>
        <w:pStyle w:val="ListParagraph"/>
        <w:ind w:left="3960"/>
        <w:jc w:val="both"/>
        <w:rPr>
          <w:sz w:val="24"/>
          <w:szCs w:val="24"/>
        </w:rPr>
      </w:pPr>
    </w:p>
    <w:p w14:paraId="1696B932" w14:textId="77777777" w:rsidR="00B522AE" w:rsidRPr="007C2B79" w:rsidRDefault="00B522AE" w:rsidP="00824B7F">
      <w:pPr>
        <w:pStyle w:val="ListParagraph"/>
        <w:numPr>
          <w:ilvl w:val="5"/>
          <w:numId w:val="2"/>
        </w:numPr>
        <w:jc w:val="both"/>
        <w:rPr>
          <w:sz w:val="24"/>
          <w:szCs w:val="24"/>
        </w:rPr>
      </w:pPr>
      <w:r>
        <w:rPr>
          <w:sz w:val="24"/>
          <w:szCs w:val="24"/>
        </w:rPr>
        <w:t>M</w:t>
      </w:r>
      <w:r w:rsidRPr="004D4AC6">
        <w:rPr>
          <w:sz w:val="24"/>
          <w:szCs w:val="24"/>
        </w:rPr>
        <w:t xml:space="preserve">onitoring </w:t>
      </w:r>
      <w:r w:rsidRPr="007C2B79">
        <w:rPr>
          <w:sz w:val="23"/>
          <w:szCs w:val="23"/>
        </w:rPr>
        <w:t>program activities for progress and complianc</w:t>
      </w:r>
      <w:r>
        <w:rPr>
          <w:sz w:val="23"/>
          <w:szCs w:val="23"/>
        </w:rPr>
        <w:t>e with program requirements</w:t>
      </w:r>
      <w:r w:rsidRPr="007C2B79">
        <w:rPr>
          <w:sz w:val="23"/>
          <w:szCs w:val="23"/>
        </w:rPr>
        <w:t xml:space="preserve"> </w:t>
      </w:r>
    </w:p>
    <w:p w14:paraId="2F4B630B" w14:textId="77777777" w:rsidR="00B26D27" w:rsidRPr="00B26D27" w:rsidRDefault="00B26D27" w:rsidP="00B26D27">
      <w:pPr>
        <w:pStyle w:val="ListParagraph"/>
        <w:ind w:left="3960"/>
        <w:jc w:val="both"/>
        <w:rPr>
          <w:sz w:val="24"/>
          <w:szCs w:val="24"/>
        </w:rPr>
      </w:pPr>
    </w:p>
    <w:p w14:paraId="7A237974" w14:textId="77777777" w:rsidR="00B522AE" w:rsidRPr="007C2B79" w:rsidRDefault="00B522AE" w:rsidP="00824B7F">
      <w:pPr>
        <w:pStyle w:val="ListParagraph"/>
        <w:numPr>
          <w:ilvl w:val="5"/>
          <w:numId w:val="2"/>
        </w:numPr>
        <w:jc w:val="both"/>
        <w:rPr>
          <w:sz w:val="24"/>
          <w:szCs w:val="24"/>
        </w:rPr>
      </w:pPr>
      <w:r w:rsidRPr="007C2B79">
        <w:rPr>
          <w:sz w:val="23"/>
          <w:szCs w:val="23"/>
        </w:rPr>
        <w:t>Preparing reports and other documents directly related to th</w:t>
      </w:r>
      <w:r>
        <w:rPr>
          <w:sz w:val="23"/>
          <w:szCs w:val="23"/>
        </w:rPr>
        <w:t>e program for submission to HUD</w:t>
      </w:r>
    </w:p>
    <w:p w14:paraId="3DF75CE3" w14:textId="77777777" w:rsidR="00B26D27" w:rsidRPr="00B26D27" w:rsidRDefault="00B26D27" w:rsidP="00B26D27">
      <w:pPr>
        <w:pStyle w:val="ListParagraph"/>
        <w:ind w:left="3960"/>
        <w:jc w:val="both"/>
        <w:rPr>
          <w:sz w:val="24"/>
          <w:szCs w:val="24"/>
        </w:rPr>
      </w:pPr>
    </w:p>
    <w:p w14:paraId="55B35325" w14:textId="77777777" w:rsidR="00B522AE" w:rsidRPr="007C2B79" w:rsidRDefault="00B522AE" w:rsidP="00824B7F">
      <w:pPr>
        <w:pStyle w:val="ListParagraph"/>
        <w:numPr>
          <w:ilvl w:val="5"/>
          <w:numId w:val="2"/>
        </w:numPr>
        <w:jc w:val="both"/>
        <w:rPr>
          <w:sz w:val="24"/>
          <w:szCs w:val="24"/>
        </w:rPr>
      </w:pPr>
      <w:r w:rsidRPr="007C2B79">
        <w:rPr>
          <w:sz w:val="23"/>
          <w:szCs w:val="23"/>
        </w:rPr>
        <w:t>Coordinating the resolution o</w:t>
      </w:r>
      <w:r>
        <w:rPr>
          <w:sz w:val="23"/>
          <w:szCs w:val="23"/>
        </w:rPr>
        <w:t>f audit and monitoring findings</w:t>
      </w:r>
    </w:p>
    <w:p w14:paraId="5B8994BF" w14:textId="77777777" w:rsidR="00B26D27" w:rsidRPr="00B26D27" w:rsidRDefault="00B26D27" w:rsidP="00B26D27">
      <w:pPr>
        <w:pStyle w:val="ListParagraph"/>
        <w:ind w:left="3960"/>
        <w:jc w:val="both"/>
        <w:rPr>
          <w:sz w:val="24"/>
          <w:szCs w:val="24"/>
        </w:rPr>
      </w:pPr>
    </w:p>
    <w:p w14:paraId="481C4937" w14:textId="77777777" w:rsidR="00B522AE" w:rsidRPr="007C2B79" w:rsidRDefault="00B522AE" w:rsidP="00824B7F">
      <w:pPr>
        <w:pStyle w:val="ListParagraph"/>
        <w:numPr>
          <w:ilvl w:val="5"/>
          <w:numId w:val="2"/>
        </w:numPr>
        <w:jc w:val="both"/>
        <w:rPr>
          <w:sz w:val="24"/>
          <w:szCs w:val="24"/>
        </w:rPr>
      </w:pPr>
      <w:r w:rsidRPr="007C2B79">
        <w:rPr>
          <w:sz w:val="23"/>
          <w:szCs w:val="23"/>
        </w:rPr>
        <w:t>Evaluating program results against stated obje</w:t>
      </w:r>
      <w:r>
        <w:rPr>
          <w:sz w:val="23"/>
          <w:szCs w:val="23"/>
        </w:rPr>
        <w:t>ctives</w:t>
      </w:r>
      <w:r w:rsidRPr="007C2B79">
        <w:rPr>
          <w:sz w:val="23"/>
          <w:szCs w:val="23"/>
        </w:rPr>
        <w:t xml:space="preserve"> </w:t>
      </w:r>
    </w:p>
    <w:p w14:paraId="0031970E" w14:textId="77777777" w:rsidR="00B26D27" w:rsidRPr="00B26D27" w:rsidRDefault="00B26D27" w:rsidP="00B26D27">
      <w:pPr>
        <w:pStyle w:val="ListParagraph"/>
        <w:ind w:left="3960"/>
        <w:jc w:val="both"/>
        <w:rPr>
          <w:sz w:val="24"/>
          <w:szCs w:val="24"/>
        </w:rPr>
      </w:pPr>
    </w:p>
    <w:p w14:paraId="097C9FEC" w14:textId="77777777" w:rsidR="00B522AE" w:rsidRPr="007C2B79" w:rsidRDefault="00B522AE" w:rsidP="00824B7F">
      <w:pPr>
        <w:pStyle w:val="ListParagraph"/>
        <w:numPr>
          <w:ilvl w:val="5"/>
          <w:numId w:val="2"/>
        </w:numPr>
        <w:jc w:val="both"/>
        <w:rPr>
          <w:sz w:val="24"/>
          <w:szCs w:val="24"/>
        </w:rPr>
      </w:pPr>
      <w:r w:rsidRPr="007C2B79">
        <w:rPr>
          <w:sz w:val="23"/>
          <w:szCs w:val="23"/>
        </w:rPr>
        <w:t xml:space="preserve">Managing or supervising persons whose primary responsibilities with regard to the program include such assignments </w:t>
      </w:r>
    </w:p>
    <w:p w14:paraId="0D0FDE2E" w14:textId="77777777" w:rsidR="00B522AE" w:rsidRPr="00824B7F" w:rsidRDefault="00B522AE" w:rsidP="00824B7F">
      <w:pPr>
        <w:pStyle w:val="Default"/>
        <w:widowControl w:val="0"/>
        <w:numPr>
          <w:ilvl w:val="4"/>
          <w:numId w:val="2"/>
        </w:numPr>
        <w:spacing w:after="142"/>
        <w:rPr>
          <w:rFonts w:asciiTheme="minorHAnsi" w:hAnsiTheme="minorHAnsi"/>
        </w:rPr>
      </w:pPr>
      <w:r w:rsidRPr="00824B7F">
        <w:rPr>
          <w:rFonts w:asciiTheme="minorHAnsi" w:hAnsiTheme="minorHAnsi"/>
        </w:rPr>
        <w:t xml:space="preserve">Travel costs incurred for monitoring of </w:t>
      </w:r>
      <w:r w:rsidR="004A5CFE" w:rsidRPr="00824B7F">
        <w:rPr>
          <w:rFonts w:asciiTheme="minorHAnsi" w:hAnsiTheme="minorHAnsi"/>
        </w:rPr>
        <w:t>sub recipients</w:t>
      </w:r>
      <w:r w:rsidRPr="00824B7F">
        <w:rPr>
          <w:rFonts w:asciiTheme="minorHAnsi" w:hAnsiTheme="minorHAnsi"/>
        </w:rPr>
        <w:t xml:space="preserve">; </w:t>
      </w:r>
    </w:p>
    <w:p w14:paraId="34CB4A77" w14:textId="77777777" w:rsidR="00B522AE" w:rsidRPr="00824B7F" w:rsidRDefault="00B522AE" w:rsidP="00824B7F">
      <w:pPr>
        <w:pStyle w:val="Default"/>
        <w:widowControl w:val="0"/>
        <w:numPr>
          <w:ilvl w:val="4"/>
          <w:numId w:val="2"/>
        </w:numPr>
        <w:spacing w:after="142"/>
        <w:rPr>
          <w:rFonts w:asciiTheme="minorHAnsi" w:hAnsiTheme="minorHAnsi"/>
        </w:rPr>
      </w:pPr>
      <w:r w:rsidRPr="00824B7F">
        <w:rPr>
          <w:rFonts w:asciiTheme="minorHAnsi" w:hAnsiTheme="minorHAnsi"/>
        </w:rPr>
        <w:t xml:space="preserve">Administrative services performed under third-party contracts or </w:t>
      </w:r>
      <w:r w:rsidRPr="00824B7F">
        <w:rPr>
          <w:rFonts w:asciiTheme="minorHAnsi" w:hAnsiTheme="minorHAnsi"/>
        </w:rPr>
        <w:lastRenderedPageBreak/>
        <w:t xml:space="preserve">agreements, including general legal services, accounting services, and audit services; and </w:t>
      </w:r>
    </w:p>
    <w:p w14:paraId="75F497EA" w14:textId="77777777" w:rsidR="00B522AE" w:rsidRPr="00824B7F" w:rsidRDefault="00B522AE" w:rsidP="00824B7F">
      <w:pPr>
        <w:pStyle w:val="Default"/>
        <w:widowControl w:val="0"/>
        <w:numPr>
          <w:ilvl w:val="4"/>
          <w:numId w:val="2"/>
        </w:numPr>
        <w:rPr>
          <w:rFonts w:asciiTheme="minorHAnsi" w:hAnsiTheme="minorHAnsi"/>
        </w:rPr>
      </w:pPr>
      <w:r w:rsidRPr="00824B7F">
        <w:rPr>
          <w:rFonts w:asciiTheme="minorHAnsi" w:hAnsiTheme="minorHAnsi"/>
        </w:rPr>
        <w:t xml:space="preserve">Other costs for goods and services required for administration of the program, including rental or purchase of equipment, insurance, utilities, office supplies, and rental and maintenance (but not purchase) of office space. </w:t>
      </w:r>
    </w:p>
    <w:p w14:paraId="4374D967" w14:textId="77777777" w:rsidR="00B26D27" w:rsidRDefault="00B26D27" w:rsidP="00B26D27">
      <w:pPr>
        <w:pStyle w:val="Default"/>
        <w:widowControl w:val="0"/>
        <w:ind w:left="2520"/>
        <w:rPr>
          <w:rFonts w:asciiTheme="minorHAnsi" w:hAnsiTheme="minorHAnsi"/>
        </w:rPr>
      </w:pPr>
    </w:p>
    <w:p w14:paraId="74C525BF" w14:textId="77777777" w:rsidR="00B522AE" w:rsidRPr="00824B7F" w:rsidRDefault="00B522AE" w:rsidP="00173951">
      <w:pPr>
        <w:pStyle w:val="Default"/>
        <w:widowControl w:val="0"/>
        <w:numPr>
          <w:ilvl w:val="1"/>
          <w:numId w:val="21"/>
        </w:numPr>
        <w:rPr>
          <w:rFonts w:asciiTheme="minorHAnsi" w:hAnsiTheme="minorHAnsi"/>
        </w:rPr>
      </w:pPr>
      <w:r w:rsidRPr="00824B7F">
        <w:rPr>
          <w:rFonts w:asciiTheme="minorHAnsi" w:hAnsiTheme="minorHAnsi"/>
        </w:rPr>
        <w:t>Costs of providing training on CoC requirements and attending HUD-sponsored CoC trainings</w:t>
      </w:r>
    </w:p>
    <w:p w14:paraId="4A460EB7" w14:textId="77777777" w:rsidR="00B26D27" w:rsidRDefault="00B26D27" w:rsidP="00B26D27">
      <w:pPr>
        <w:pStyle w:val="Default"/>
        <w:widowControl w:val="0"/>
        <w:ind w:left="2520"/>
        <w:rPr>
          <w:rFonts w:asciiTheme="minorHAnsi" w:hAnsiTheme="minorHAnsi"/>
        </w:rPr>
      </w:pPr>
    </w:p>
    <w:p w14:paraId="7CAF65E8" w14:textId="77777777" w:rsidR="00B522AE" w:rsidRPr="00824B7F" w:rsidRDefault="00B522AE" w:rsidP="00173951">
      <w:pPr>
        <w:pStyle w:val="Default"/>
        <w:widowControl w:val="0"/>
        <w:numPr>
          <w:ilvl w:val="1"/>
          <w:numId w:val="21"/>
        </w:numPr>
        <w:rPr>
          <w:rFonts w:asciiTheme="minorHAnsi" w:hAnsiTheme="minorHAnsi"/>
        </w:rPr>
      </w:pPr>
      <w:r w:rsidRPr="00824B7F">
        <w:rPr>
          <w:rFonts w:asciiTheme="minorHAnsi" w:hAnsiTheme="minorHAnsi"/>
        </w:rPr>
        <w:t>Costs of carrying out the HUD required environmental review responsibilities.</w:t>
      </w:r>
    </w:p>
    <w:p w14:paraId="6FE576E8" w14:textId="77777777" w:rsidR="00B26D27" w:rsidRDefault="00B26D27" w:rsidP="00B26D27">
      <w:pPr>
        <w:pStyle w:val="ListParagraph"/>
        <w:ind w:left="1080"/>
        <w:jc w:val="both"/>
        <w:rPr>
          <w:sz w:val="24"/>
          <w:szCs w:val="24"/>
        </w:rPr>
      </w:pPr>
    </w:p>
    <w:p w14:paraId="510F8569" w14:textId="77777777" w:rsidR="00B522AE" w:rsidRPr="00824B7F" w:rsidRDefault="00B522AE" w:rsidP="00173951">
      <w:pPr>
        <w:pStyle w:val="ListParagraph"/>
        <w:numPr>
          <w:ilvl w:val="0"/>
          <w:numId w:val="22"/>
        </w:numPr>
        <w:jc w:val="both"/>
        <w:rPr>
          <w:sz w:val="24"/>
          <w:szCs w:val="24"/>
        </w:rPr>
      </w:pPr>
      <w:r w:rsidRPr="00824B7F">
        <w:rPr>
          <w:sz w:val="24"/>
          <w:szCs w:val="24"/>
        </w:rPr>
        <w:t>Additional Information Regarding Indirect Costs:</w:t>
      </w:r>
    </w:p>
    <w:p w14:paraId="5B7DF2F9" w14:textId="77777777" w:rsidR="00B26D27" w:rsidRPr="00B26D27" w:rsidRDefault="00B26D27" w:rsidP="00B26D27">
      <w:pPr>
        <w:pStyle w:val="ListParagraph"/>
        <w:spacing w:after="0" w:line="240" w:lineRule="auto"/>
        <w:ind w:left="1800"/>
        <w:jc w:val="both"/>
        <w:rPr>
          <w:rFonts w:asciiTheme="minorHAnsi" w:hAnsiTheme="minorHAnsi"/>
          <w:sz w:val="24"/>
          <w:szCs w:val="24"/>
        </w:rPr>
      </w:pPr>
    </w:p>
    <w:p w14:paraId="09DF0E88" w14:textId="77777777" w:rsidR="00B522AE" w:rsidRPr="00B522AE" w:rsidRDefault="00B522AE" w:rsidP="00824B7F">
      <w:pPr>
        <w:pStyle w:val="ListParagraph"/>
        <w:numPr>
          <w:ilvl w:val="2"/>
          <w:numId w:val="2"/>
        </w:numPr>
        <w:spacing w:after="0" w:line="240" w:lineRule="auto"/>
        <w:jc w:val="both"/>
        <w:rPr>
          <w:rFonts w:asciiTheme="minorHAnsi" w:hAnsiTheme="minorHAnsi"/>
          <w:sz w:val="24"/>
          <w:szCs w:val="24"/>
        </w:rPr>
      </w:pPr>
      <w:r w:rsidRPr="00824B7F">
        <w:rPr>
          <w:sz w:val="24"/>
          <w:szCs w:val="24"/>
        </w:rPr>
        <w:t>Indirect costs are those that cannot be relatively easily and with a high degree of accuracy directly assigned to an eligible CoC activity, such as rental assistance, leasing, operating or supportive services.  Rather, indirect costs are incurred for common or joint objectives and cannot be readily associated with a particular CoC program budget line item.  Salaries for IT staff who maintain the agency's network, or costs associated with payroll management are examples of indirect costs. Indirect costs are distinct from and can be budgeted in addition to the project administrative costs described above. To charge more than the 10% de minimis indirect cost rate, the agency must have an indirect cost rate proposal that is in accordance with federal OMB requirements. If HUD conditionally awards the grant, agencies will be required to submit the rate proposal in e-snaps during the post-award process.  Applicants with an approved indirect cost rate must submit a copy of the approval with their application to the CoC and must attach the approval to their project application in eSnaps. Indirect costs are applied to each budget line (e.g., Supportive Services) not on the project admin costs line. For example, projects claiming the 10% de minimis rate would include that 10% indirect rate on their CoC budget line items (e.g., supportive services, leasing).  Projects with an approved federal indirect rate of 19% would include that 19% indirect rate on their CoC budget line items.</w:t>
      </w:r>
    </w:p>
    <w:p w14:paraId="4D3D233D" w14:textId="77777777" w:rsidR="00B26D27" w:rsidRDefault="00B26D27" w:rsidP="00B26D27">
      <w:pPr>
        <w:pStyle w:val="ListParagraph"/>
        <w:spacing w:after="0" w:line="240" w:lineRule="auto"/>
        <w:ind w:left="1080"/>
        <w:jc w:val="both"/>
        <w:rPr>
          <w:rFonts w:asciiTheme="minorHAnsi" w:hAnsiTheme="minorHAnsi"/>
          <w:sz w:val="24"/>
          <w:szCs w:val="24"/>
        </w:rPr>
      </w:pPr>
    </w:p>
    <w:p w14:paraId="3D7DBEF7" w14:textId="02DFE3A1" w:rsidR="00180EA3" w:rsidRPr="002808F1" w:rsidRDefault="00180EA3" w:rsidP="00E9505D">
      <w:pPr>
        <w:pStyle w:val="ListParagraph"/>
        <w:numPr>
          <w:ilvl w:val="1"/>
          <w:numId w:val="2"/>
        </w:numPr>
        <w:spacing w:after="0" w:line="240" w:lineRule="auto"/>
        <w:jc w:val="both"/>
        <w:rPr>
          <w:rFonts w:asciiTheme="minorHAnsi" w:hAnsiTheme="minorHAnsi"/>
          <w:sz w:val="24"/>
          <w:szCs w:val="24"/>
        </w:rPr>
      </w:pPr>
      <w:r w:rsidRPr="00824B7F">
        <w:rPr>
          <w:rFonts w:asciiTheme="minorHAnsi" w:hAnsiTheme="minorHAnsi"/>
          <w:sz w:val="24"/>
          <w:szCs w:val="24"/>
        </w:rPr>
        <w:t>Term</w:t>
      </w:r>
      <w:r w:rsidRPr="002808F1">
        <w:rPr>
          <w:rFonts w:asciiTheme="minorHAnsi" w:hAnsiTheme="minorHAnsi"/>
          <w:sz w:val="24"/>
          <w:szCs w:val="24"/>
        </w:rPr>
        <w:t xml:space="preserve"> – </w:t>
      </w:r>
      <w:r w:rsidR="00C60801" w:rsidRPr="002808F1">
        <w:rPr>
          <w:rFonts w:asciiTheme="minorHAnsi" w:hAnsiTheme="minorHAnsi"/>
          <w:sz w:val="24"/>
          <w:szCs w:val="24"/>
        </w:rPr>
        <w:t>Project</w:t>
      </w:r>
      <w:r w:rsidR="00F46C88">
        <w:rPr>
          <w:rFonts w:asciiTheme="minorHAnsi" w:hAnsiTheme="minorHAnsi"/>
          <w:sz w:val="24"/>
          <w:szCs w:val="24"/>
        </w:rPr>
        <w:t xml:space="preserve">s </w:t>
      </w:r>
      <w:r w:rsidR="00C60801" w:rsidRPr="002808F1">
        <w:rPr>
          <w:rFonts w:asciiTheme="minorHAnsi" w:hAnsiTheme="minorHAnsi"/>
          <w:sz w:val="24"/>
          <w:szCs w:val="24"/>
        </w:rPr>
        <w:t xml:space="preserve">may request </w:t>
      </w:r>
      <w:r w:rsidR="00F46C88">
        <w:rPr>
          <w:rFonts w:asciiTheme="minorHAnsi" w:hAnsiTheme="minorHAnsi"/>
          <w:sz w:val="24"/>
          <w:szCs w:val="24"/>
        </w:rPr>
        <w:t>only one year of funding.  Awarded projects will be eligible to apply for renewal funding through the annual CoC Competition.</w:t>
      </w:r>
    </w:p>
    <w:p w14:paraId="1C13E179" w14:textId="77777777" w:rsidR="00B26D27" w:rsidRDefault="00B26D27" w:rsidP="00B26D27">
      <w:pPr>
        <w:pStyle w:val="ListParagraph"/>
        <w:spacing w:after="0" w:line="240" w:lineRule="auto"/>
        <w:ind w:left="1080"/>
        <w:jc w:val="both"/>
        <w:rPr>
          <w:rFonts w:asciiTheme="minorHAnsi" w:hAnsiTheme="minorHAnsi"/>
          <w:sz w:val="24"/>
          <w:szCs w:val="24"/>
        </w:rPr>
      </w:pPr>
    </w:p>
    <w:p w14:paraId="24AF6F92" w14:textId="77777777" w:rsidR="00B26D27" w:rsidRPr="00B26D27" w:rsidRDefault="00B26D27" w:rsidP="00B26D27">
      <w:pPr>
        <w:pStyle w:val="ListParagraph"/>
        <w:spacing w:after="0" w:line="240" w:lineRule="auto"/>
        <w:ind w:left="1080"/>
        <w:jc w:val="both"/>
        <w:rPr>
          <w:rFonts w:asciiTheme="minorHAnsi" w:hAnsiTheme="minorHAnsi"/>
          <w:sz w:val="24"/>
          <w:szCs w:val="24"/>
        </w:rPr>
      </w:pPr>
    </w:p>
    <w:p w14:paraId="7957F7C5" w14:textId="55A636DA" w:rsidR="00C60801" w:rsidRPr="002808F1" w:rsidRDefault="00C60801" w:rsidP="00E9505D">
      <w:pPr>
        <w:pStyle w:val="ListParagraph"/>
        <w:numPr>
          <w:ilvl w:val="1"/>
          <w:numId w:val="2"/>
        </w:numPr>
        <w:spacing w:after="0" w:line="240" w:lineRule="auto"/>
        <w:jc w:val="both"/>
        <w:rPr>
          <w:rFonts w:asciiTheme="minorHAnsi" w:hAnsiTheme="minorHAnsi"/>
          <w:sz w:val="24"/>
          <w:szCs w:val="24"/>
        </w:rPr>
      </w:pPr>
      <w:r w:rsidRPr="00F27D4F">
        <w:rPr>
          <w:rFonts w:asciiTheme="minorHAnsi" w:hAnsiTheme="minorHAnsi"/>
          <w:color w:val="000000"/>
          <w:sz w:val="24"/>
          <w:szCs w:val="24"/>
        </w:rPr>
        <w:t xml:space="preserve">The FY </w:t>
      </w:r>
      <w:r w:rsidR="00F27D4F" w:rsidRPr="00F27D4F">
        <w:rPr>
          <w:rFonts w:asciiTheme="minorHAnsi" w:hAnsiTheme="minorHAnsi"/>
          <w:color w:val="000000"/>
          <w:sz w:val="24"/>
          <w:szCs w:val="24"/>
        </w:rPr>
        <w:t xml:space="preserve">2018 </w:t>
      </w:r>
      <w:r w:rsidRPr="00F27D4F">
        <w:rPr>
          <w:rFonts w:asciiTheme="minorHAnsi" w:hAnsiTheme="minorHAnsi"/>
          <w:color w:val="000000"/>
          <w:sz w:val="24"/>
          <w:szCs w:val="24"/>
        </w:rPr>
        <w:t>HUD Appropriations Act requires HUD to obligate FY 201</w:t>
      </w:r>
      <w:r w:rsidR="00F27D4F" w:rsidRPr="00F27D4F">
        <w:rPr>
          <w:rFonts w:asciiTheme="minorHAnsi" w:hAnsiTheme="minorHAnsi"/>
          <w:color w:val="000000"/>
          <w:sz w:val="24"/>
          <w:szCs w:val="24"/>
        </w:rPr>
        <w:t>8</w:t>
      </w:r>
      <w:r w:rsidRPr="00F27D4F">
        <w:rPr>
          <w:rFonts w:asciiTheme="minorHAnsi" w:hAnsiTheme="minorHAnsi"/>
          <w:color w:val="000000"/>
          <w:sz w:val="24"/>
          <w:szCs w:val="24"/>
        </w:rPr>
        <w:t xml:space="preserve"> CoC Program funds by September 30, </w:t>
      </w:r>
      <w:r w:rsidR="00F27D4F" w:rsidRPr="00F27D4F">
        <w:rPr>
          <w:rFonts w:asciiTheme="minorHAnsi" w:hAnsiTheme="minorHAnsi"/>
          <w:color w:val="000000"/>
          <w:sz w:val="24"/>
          <w:szCs w:val="24"/>
        </w:rPr>
        <w:t>2020</w:t>
      </w:r>
      <w:r w:rsidRPr="00F27D4F">
        <w:rPr>
          <w:rFonts w:asciiTheme="minorHAnsi" w:hAnsiTheme="minorHAnsi"/>
          <w:color w:val="000000"/>
          <w:sz w:val="24"/>
          <w:szCs w:val="24"/>
        </w:rPr>
        <w:t>. Obligated funds remain available for expenditure until September 30, 202</w:t>
      </w:r>
      <w:r w:rsidR="00F27D4F" w:rsidRPr="00824B7F">
        <w:rPr>
          <w:rFonts w:asciiTheme="minorHAnsi" w:hAnsiTheme="minorHAnsi"/>
          <w:color w:val="000000"/>
          <w:sz w:val="24"/>
          <w:szCs w:val="24"/>
        </w:rPr>
        <w:t>5</w:t>
      </w:r>
      <w:r w:rsidRPr="00824B7F">
        <w:rPr>
          <w:rFonts w:asciiTheme="minorHAnsi" w:hAnsiTheme="minorHAnsi"/>
          <w:color w:val="1F487B"/>
          <w:sz w:val="24"/>
          <w:szCs w:val="24"/>
        </w:rPr>
        <w:t>.</w:t>
      </w:r>
      <w:r w:rsidRPr="002808F1">
        <w:rPr>
          <w:rFonts w:asciiTheme="minorHAnsi" w:hAnsiTheme="minorHAnsi"/>
          <w:color w:val="1F487B"/>
          <w:sz w:val="24"/>
          <w:szCs w:val="24"/>
        </w:rPr>
        <w:t xml:space="preserve"> </w:t>
      </w:r>
      <w:r w:rsidRPr="002808F1">
        <w:rPr>
          <w:rFonts w:asciiTheme="minorHAnsi" w:hAnsiTheme="minorHAnsi"/>
          <w:color w:val="000000"/>
          <w:sz w:val="24"/>
          <w:szCs w:val="24"/>
        </w:rPr>
        <w:t xml:space="preserve">However, HUD reserves the right to require an earlier expenditure deadline under a grant agreement. The applicant is expected to initiate the approved projects promptly in accordance with the requirements of the NOFA. Grant terms, and associated grant operations, may not extend beyond the availability of funds. Applicants must plan accordingly and only submit applications that can start operations in a timely manner with sufficient time to complete post award process within the awarded grant term. In addition, HUD will take action if the grantee fails to satisfy the timeliness standards found in 24 CFR 578.85. </w:t>
      </w:r>
      <w:r w:rsidRPr="00824B7F">
        <w:rPr>
          <w:rFonts w:asciiTheme="minorHAnsi" w:hAnsiTheme="minorHAnsi"/>
          <w:color w:val="000000"/>
          <w:sz w:val="24"/>
          <w:szCs w:val="24"/>
        </w:rPr>
        <w:t xml:space="preserve">HUD strongly encourages all rental assistance to begin within 12 months of award.  </w:t>
      </w:r>
      <w:r w:rsidRPr="00824B7F">
        <w:rPr>
          <w:rFonts w:asciiTheme="minorHAnsi" w:hAnsiTheme="minorHAnsi"/>
          <w:sz w:val="24"/>
          <w:szCs w:val="24"/>
        </w:rPr>
        <w:t>Awards are anticipated to occur in approximately December 201</w:t>
      </w:r>
      <w:r w:rsidR="00F27D4F">
        <w:rPr>
          <w:rFonts w:asciiTheme="minorHAnsi" w:hAnsiTheme="minorHAnsi"/>
          <w:sz w:val="24"/>
          <w:szCs w:val="24"/>
        </w:rPr>
        <w:t>8</w:t>
      </w:r>
      <w:r w:rsidR="00D43C60" w:rsidRPr="00824B7F">
        <w:rPr>
          <w:rFonts w:asciiTheme="minorHAnsi" w:hAnsiTheme="minorHAnsi"/>
          <w:sz w:val="24"/>
          <w:szCs w:val="24"/>
        </w:rPr>
        <w:t>.</w:t>
      </w:r>
      <w:r w:rsidRPr="002808F1">
        <w:rPr>
          <w:rFonts w:asciiTheme="minorHAnsi" w:hAnsiTheme="minorHAnsi"/>
          <w:color w:val="000000"/>
          <w:sz w:val="24"/>
          <w:szCs w:val="24"/>
        </w:rPr>
        <w:t xml:space="preserve">  </w:t>
      </w:r>
      <w:r w:rsidRPr="002808F1">
        <w:rPr>
          <w:rFonts w:asciiTheme="minorHAnsi" w:hAnsiTheme="minorHAnsi"/>
          <w:sz w:val="24"/>
          <w:szCs w:val="24"/>
        </w:rPr>
        <w:t xml:space="preserve">The </w:t>
      </w:r>
      <w:r w:rsidR="004B71BA">
        <w:rPr>
          <w:rFonts w:asciiTheme="minorHAnsi" w:hAnsiTheme="minorHAnsi"/>
          <w:sz w:val="24"/>
          <w:szCs w:val="24"/>
        </w:rPr>
        <w:t>CT BOS</w:t>
      </w:r>
      <w:r w:rsidR="00DB3EE8" w:rsidRPr="002808F1">
        <w:rPr>
          <w:rFonts w:asciiTheme="minorHAnsi" w:hAnsiTheme="minorHAnsi"/>
          <w:sz w:val="24"/>
          <w:szCs w:val="24"/>
        </w:rPr>
        <w:t xml:space="preserve"> </w:t>
      </w:r>
      <w:r w:rsidRPr="002808F1">
        <w:rPr>
          <w:rFonts w:asciiTheme="minorHAnsi" w:hAnsiTheme="minorHAnsi"/>
          <w:sz w:val="24"/>
          <w:szCs w:val="24"/>
        </w:rPr>
        <w:lastRenderedPageBreak/>
        <w:t>CoC reserves the right to change requirements related to timeliness of expenditures for final applications submitted to HUD based on NOFA requirements and/or strategic priorities such as those aimed at rapid project start-up.</w:t>
      </w:r>
    </w:p>
    <w:p w14:paraId="3EC94890" w14:textId="77777777" w:rsidR="00B26D27" w:rsidRDefault="00B26D27" w:rsidP="00B26D27">
      <w:pPr>
        <w:pStyle w:val="ListParagraph"/>
        <w:spacing w:after="0" w:line="240" w:lineRule="auto"/>
        <w:ind w:left="1080"/>
        <w:jc w:val="both"/>
        <w:rPr>
          <w:rFonts w:asciiTheme="minorHAnsi" w:hAnsiTheme="minorHAnsi"/>
          <w:sz w:val="24"/>
          <w:szCs w:val="24"/>
        </w:rPr>
      </w:pPr>
    </w:p>
    <w:p w14:paraId="4AF189DD" w14:textId="7F62B785" w:rsidR="00C60801" w:rsidRPr="002808F1" w:rsidRDefault="00C60801" w:rsidP="00E9505D">
      <w:pPr>
        <w:pStyle w:val="ListParagraph"/>
        <w:numPr>
          <w:ilvl w:val="1"/>
          <w:numId w:val="2"/>
        </w:numPr>
        <w:spacing w:after="0" w:line="240" w:lineRule="auto"/>
        <w:jc w:val="both"/>
        <w:rPr>
          <w:rFonts w:asciiTheme="minorHAnsi" w:hAnsiTheme="minorHAnsi"/>
          <w:sz w:val="24"/>
          <w:szCs w:val="24"/>
        </w:rPr>
      </w:pPr>
      <w:r w:rsidRPr="002808F1">
        <w:rPr>
          <w:rFonts w:asciiTheme="minorHAnsi" w:hAnsiTheme="minorHAnsi"/>
          <w:sz w:val="24"/>
          <w:szCs w:val="24"/>
        </w:rPr>
        <w:t xml:space="preserve">The </w:t>
      </w:r>
      <w:r w:rsidR="004B71BA">
        <w:rPr>
          <w:rFonts w:asciiTheme="minorHAnsi" w:hAnsiTheme="minorHAnsi"/>
          <w:sz w:val="24"/>
          <w:szCs w:val="24"/>
        </w:rPr>
        <w:t>CT BOS</w:t>
      </w:r>
      <w:r w:rsidRPr="002808F1">
        <w:rPr>
          <w:rFonts w:asciiTheme="minorHAnsi" w:hAnsiTheme="minorHAnsi"/>
          <w:sz w:val="24"/>
          <w:szCs w:val="24"/>
        </w:rPr>
        <w:t xml:space="preserve"> </w:t>
      </w:r>
      <w:r w:rsidR="007129CD">
        <w:rPr>
          <w:rFonts w:asciiTheme="minorHAnsi" w:hAnsiTheme="minorHAnsi"/>
          <w:sz w:val="24"/>
          <w:szCs w:val="24"/>
        </w:rPr>
        <w:t>CoC</w:t>
      </w:r>
      <w:r w:rsidRPr="002808F1">
        <w:rPr>
          <w:rFonts w:asciiTheme="minorHAnsi" w:hAnsiTheme="minorHAnsi"/>
          <w:sz w:val="24"/>
          <w:szCs w:val="24"/>
        </w:rPr>
        <w:t xml:space="preserve"> reserves the right to prioritize funding for applications that will be ready for occupancy no later than 6 months after the award of funds.  Awards are anticipated to occur in approximately December 201</w:t>
      </w:r>
      <w:r w:rsidR="00F27D4F">
        <w:rPr>
          <w:rFonts w:asciiTheme="minorHAnsi" w:hAnsiTheme="minorHAnsi"/>
          <w:sz w:val="24"/>
          <w:szCs w:val="24"/>
        </w:rPr>
        <w:t>8</w:t>
      </w:r>
      <w:r w:rsidRPr="002808F1">
        <w:rPr>
          <w:rFonts w:asciiTheme="minorHAnsi" w:hAnsiTheme="minorHAnsi"/>
          <w:sz w:val="24"/>
          <w:szCs w:val="24"/>
        </w:rPr>
        <w:t xml:space="preserve">.  </w:t>
      </w:r>
    </w:p>
    <w:p w14:paraId="00382E44" w14:textId="77777777" w:rsidR="001D6092" w:rsidRPr="002808F1" w:rsidRDefault="001D6092" w:rsidP="007129CD">
      <w:pPr>
        <w:spacing w:after="0" w:line="240" w:lineRule="auto"/>
        <w:jc w:val="both"/>
        <w:rPr>
          <w:rFonts w:asciiTheme="minorHAnsi" w:hAnsiTheme="minorHAnsi"/>
          <w:sz w:val="24"/>
          <w:szCs w:val="24"/>
        </w:rPr>
      </w:pPr>
    </w:p>
    <w:p w14:paraId="06539324" w14:textId="469DB55C" w:rsidR="00761975" w:rsidRPr="002808F1" w:rsidRDefault="00761975" w:rsidP="00E9505D">
      <w:pPr>
        <w:pStyle w:val="ListParagraph"/>
        <w:numPr>
          <w:ilvl w:val="1"/>
          <w:numId w:val="2"/>
        </w:numPr>
        <w:spacing w:after="0" w:line="240" w:lineRule="auto"/>
        <w:jc w:val="both"/>
        <w:rPr>
          <w:rFonts w:asciiTheme="minorHAnsi" w:hAnsiTheme="minorHAnsi"/>
          <w:sz w:val="24"/>
          <w:szCs w:val="24"/>
          <w:u w:val="single"/>
        </w:rPr>
      </w:pPr>
      <w:r w:rsidRPr="002808F1">
        <w:rPr>
          <w:rFonts w:asciiTheme="minorHAnsi" w:hAnsiTheme="minorHAnsi"/>
          <w:sz w:val="24"/>
          <w:szCs w:val="24"/>
        </w:rPr>
        <w:t xml:space="preserve">Projects, except as prohibited to protect victims of domestic violence, dating violence, sexual assault, or stalking, must agree to enter client data into the </w:t>
      </w:r>
      <w:r w:rsidR="004B71BA">
        <w:rPr>
          <w:rFonts w:asciiTheme="minorHAnsi" w:hAnsiTheme="minorHAnsi"/>
          <w:sz w:val="24"/>
          <w:szCs w:val="24"/>
        </w:rPr>
        <w:t>CT BOS</w:t>
      </w:r>
      <w:r w:rsidRPr="002808F1">
        <w:rPr>
          <w:rFonts w:asciiTheme="minorHAnsi" w:hAnsiTheme="minorHAnsi"/>
          <w:sz w:val="24"/>
          <w:szCs w:val="24"/>
        </w:rPr>
        <w:t xml:space="preserve"> </w:t>
      </w:r>
      <w:r w:rsidR="007129CD">
        <w:rPr>
          <w:rFonts w:asciiTheme="minorHAnsi" w:hAnsiTheme="minorHAnsi"/>
          <w:sz w:val="24"/>
          <w:szCs w:val="24"/>
        </w:rPr>
        <w:t>CoC</w:t>
      </w:r>
      <w:r w:rsidRPr="002808F1">
        <w:rPr>
          <w:rFonts w:asciiTheme="minorHAnsi" w:hAnsiTheme="minorHAnsi"/>
          <w:sz w:val="24"/>
          <w:szCs w:val="24"/>
        </w:rPr>
        <w:t xml:space="preserve"> HMIS.  Excepted projects must enter data into a comparable database.</w:t>
      </w:r>
    </w:p>
    <w:p w14:paraId="4F40800A" w14:textId="77777777" w:rsidR="00B26D27" w:rsidRPr="00B26D27" w:rsidRDefault="00B26D27" w:rsidP="00B26D27">
      <w:pPr>
        <w:pStyle w:val="ListParagraph"/>
        <w:spacing w:after="0" w:line="240" w:lineRule="auto"/>
        <w:ind w:left="1080"/>
        <w:jc w:val="both"/>
        <w:rPr>
          <w:rFonts w:asciiTheme="minorHAnsi" w:hAnsiTheme="minorHAnsi"/>
          <w:sz w:val="24"/>
          <w:szCs w:val="24"/>
          <w:u w:val="single"/>
        </w:rPr>
      </w:pPr>
    </w:p>
    <w:p w14:paraId="624A5E78" w14:textId="46C3153A" w:rsidR="007129CD" w:rsidRPr="007703DC" w:rsidRDefault="007129CD" w:rsidP="007703DC">
      <w:pPr>
        <w:pStyle w:val="ListParagraph"/>
        <w:numPr>
          <w:ilvl w:val="1"/>
          <w:numId w:val="2"/>
        </w:numPr>
        <w:spacing w:after="0" w:line="240" w:lineRule="auto"/>
        <w:jc w:val="both"/>
        <w:rPr>
          <w:rFonts w:asciiTheme="minorHAnsi" w:hAnsiTheme="minorHAnsi"/>
          <w:sz w:val="24"/>
          <w:szCs w:val="24"/>
          <w:u w:val="single"/>
        </w:rPr>
      </w:pPr>
      <w:r w:rsidRPr="002808F1">
        <w:rPr>
          <w:rFonts w:asciiTheme="minorHAnsi" w:hAnsiTheme="minorHAnsi"/>
          <w:sz w:val="24"/>
          <w:szCs w:val="24"/>
        </w:rPr>
        <w:t xml:space="preserve">All projects must participate in the annual homeless count(s), and </w:t>
      </w:r>
      <w:r w:rsidR="00221D0B">
        <w:rPr>
          <w:rFonts w:asciiTheme="minorHAnsi" w:hAnsiTheme="minorHAnsi"/>
          <w:sz w:val="24"/>
          <w:szCs w:val="24"/>
        </w:rPr>
        <w:t>Coordinated Access Networks (CANs)</w:t>
      </w:r>
      <w:r w:rsidRPr="002808F1">
        <w:rPr>
          <w:rFonts w:asciiTheme="minorHAnsi" w:hAnsiTheme="minorHAnsi"/>
          <w:sz w:val="24"/>
          <w:szCs w:val="24"/>
        </w:rPr>
        <w:t xml:space="preserve"> and comply with </w:t>
      </w:r>
      <w:r>
        <w:rPr>
          <w:rFonts w:asciiTheme="minorHAnsi" w:hAnsiTheme="minorHAnsi"/>
          <w:sz w:val="24"/>
          <w:szCs w:val="24"/>
        </w:rPr>
        <w:t xml:space="preserve">all </w:t>
      </w:r>
      <w:r w:rsidR="004B71BA">
        <w:rPr>
          <w:rFonts w:asciiTheme="minorHAnsi" w:hAnsiTheme="minorHAnsi"/>
          <w:sz w:val="24"/>
          <w:szCs w:val="24"/>
        </w:rPr>
        <w:t>CT BOS</w:t>
      </w:r>
      <w:r>
        <w:rPr>
          <w:rFonts w:asciiTheme="minorHAnsi" w:hAnsiTheme="minorHAnsi"/>
          <w:sz w:val="24"/>
          <w:szCs w:val="24"/>
        </w:rPr>
        <w:t xml:space="preserve"> CoC Policies and Procedures available at:  </w:t>
      </w:r>
      <w:hyperlink r:id="rId10" w:history="1">
        <w:r w:rsidR="007703DC" w:rsidRPr="0006724D">
          <w:rPr>
            <w:rStyle w:val="Hyperlink"/>
            <w:rFonts w:asciiTheme="minorHAnsi" w:hAnsiTheme="minorHAnsi"/>
            <w:sz w:val="24"/>
            <w:szCs w:val="24"/>
          </w:rPr>
          <w:t>http://www.ctbos.org/policies/</w:t>
        </w:r>
      </w:hyperlink>
    </w:p>
    <w:p w14:paraId="685C3E5F" w14:textId="77777777" w:rsidR="00B26D27" w:rsidRPr="007703DC" w:rsidRDefault="00B26D27" w:rsidP="007703DC">
      <w:pPr>
        <w:spacing w:after="0" w:line="240" w:lineRule="auto"/>
        <w:jc w:val="both"/>
        <w:rPr>
          <w:rFonts w:asciiTheme="minorHAnsi" w:hAnsiTheme="minorHAnsi"/>
          <w:sz w:val="24"/>
          <w:szCs w:val="24"/>
        </w:rPr>
      </w:pPr>
    </w:p>
    <w:p w14:paraId="35D1B288" w14:textId="77777777" w:rsidR="00AC3C2B" w:rsidRPr="002808F1" w:rsidRDefault="00AC3C2B" w:rsidP="00E9505D">
      <w:pPr>
        <w:pStyle w:val="ListParagraph"/>
        <w:numPr>
          <w:ilvl w:val="1"/>
          <w:numId w:val="2"/>
        </w:numPr>
        <w:spacing w:after="0" w:line="240" w:lineRule="auto"/>
        <w:jc w:val="both"/>
        <w:rPr>
          <w:rFonts w:asciiTheme="minorHAnsi" w:hAnsiTheme="minorHAnsi"/>
          <w:sz w:val="24"/>
          <w:szCs w:val="24"/>
        </w:rPr>
      </w:pPr>
      <w:r w:rsidRPr="002808F1">
        <w:rPr>
          <w:rFonts w:asciiTheme="minorHAnsi" w:hAnsiTheme="minorHAnsi"/>
          <w:sz w:val="24"/>
          <w:szCs w:val="24"/>
        </w:rPr>
        <w:t>Applications must demonstrate:</w:t>
      </w:r>
    </w:p>
    <w:p w14:paraId="48BAD416" w14:textId="77777777" w:rsidR="00B26D27" w:rsidRDefault="00AC3C2B" w:rsidP="00B26D27">
      <w:pPr>
        <w:pStyle w:val="ListParagraph"/>
        <w:spacing w:after="0" w:line="240" w:lineRule="auto"/>
        <w:ind w:left="1800"/>
        <w:jc w:val="both"/>
        <w:rPr>
          <w:rFonts w:asciiTheme="minorHAnsi" w:hAnsiTheme="minorHAnsi"/>
          <w:sz w:val="24"/>
          <w:szCs w:val="24"/>
        </w:rPr>
      </w:pPr>
      <w:r w:rsidRPr="002808F1">
        <w:rPr>
          <w:rFonts w:asciiTheme="minorHAnsi" w:hAnsiTheme="minorHAnsi"/>
          <w:sz w:val="24"/>
          <w:szCs w:val="24"/>
        </w:rPr>
        <w:t xml:space="preserve"> </w:t>
      </w:r>
    </w:p>
    <w:p w14:paraId="4267312D" w14:textId="77777777" w:rsidR="00761975" w:rsidRPr="002808F1" w:rsidRDefault="00761975" w:rsidP="00E9505D">
      <w:pPr>
        <w:pStyle w:val="ListParagraph"/>
        <w:numPr>
          <w:ilvl w:val="2"/>
          <w:numId w:val="2"/>
        </w:numPr>
        <w:spacing w:after="0" w:line="240" w:lineRule="auto"/>
        <w:jc w:val="both"/>
        <w:rPr>
          <w:rFonts w:asciiTheme="minorHAnsi" w:hAnsiTheme="minorHAnsi"/>
          <w:sz w:val="24"/>
          <w:szCs w:val="24"/>
        </w:rPr>
      </w:pPr>
      <w:r w:rsidRPr="002808F1">
        <w:rPr>
          <w:rFonts w:asciiTheme="minorHAnsi" w:hAnsiTheme="minorHAnsi"/>
          <w:sz w:val="24"/>
          <w:szCs w:val="24"/>
        </w:rPr>
        <w:t xml:space="preserve">A plan for </w:t>
      </w:r>
      <w:r w:rsidRPr="002808F1">
        <w:rPr>
          <w:rFonts w:asciiTheme="minorHAnsi" w:hAnsiTheme="minorHAnsi"/>
          <w:b/>
          <w:sz w:val="24"/>
          <w:szCs w:val="24"/>
        </w:rPr>
        <w:t>rapid implementation</w:t>
      </w:r>
      <w:r w:rsidRPr="002808F1">
        <w:rPr>
          <w:rFonts w:asciiTheme="minorHAnsi" w:hAnsiTheme="minorHAnsi"/>
          <w:sz w:val="24"/>
          <w:szCs w:val="24"/>
        </w:rPr>
        <w:t xml:space="preserve"> of the program; the project narrative must document how</w:t>
      </w:r>
      <w:r w:rsidR="00C146DC" w:rsidRPr="002808F1">
        <w:rPr>
          <w:rFonts w:asciiTheme="minorHAnsi" w:hAnsiTheme="minorHAnsi"/>
          <w:sz w:val="24"/>
          <w:szCs w:val="24"/>
        </w:rPr>
        <w:t>,</w:t>
      </w:r>
      <w:r w:rsidRPr="002808F1">
        <w:rPr>
          <w:rFonts w:asciiTheme="minorHAnsi" w:hAnsiTheme="minorHAnsi"/>
          <w:sz w:val="24"/>
          <w:szCs w:val="24"/>
        </w:rPr>
        <w:t xml:space="preserve"> </w:t>
      </w:r>
      <w:r w:rsidR="00C146DC" w:rsidRPr="002808F1">
        <w:rPr>
          <w:rFonts w:asciiTheme="minorHAnsi" w:hAnsiTheme="minorHAnsi"/>
          <w:sz w:val="24"/>
          <w:szCs w:val="24"/>
        </w:rPr>
        <w:t xml:space="preserve">and </w:t>
      </w:r>
      <w:r w:rsidRPr="002808F1">
        <w:rPr>
          <w:rFonts w:asciiTheme="minorHAnsi" w:hAnsiTheme="minorHAnsi"/>
          <w:sz w:val="24"/>
          <w:szCs w:val="24"/>
        </w:rPr>
        <w:t>when</w:t>
      </w:r>
      <w:r w:rsidR="00C146DC" w:rsidRPr="002808F1">
        <w:rPr>
          <w:rFonts w:asciiTheme="minorHAnsi" w:hAnsiTheme="minorHAnsi"/>
          <w:sz w:val="24"/>
          <w:szCs w:val="24"/>
        </w:rPr>
        <w:t>,</w:t>
      </w:r>
      <w:r w:rsidRPr="002808F1">
        <w:rPr>
          <w:rFonts w:asciiTheme="minorHAnsi" w:hAnsiTheme="minorHAnsi"/>
          <w:sz w:val="24"/>
          <w:szCs w:val="24"/>
        </w:rPr>
        <w:t xml:space="preserve"> the project will be ready to begin housing the first program participant, when the project will achieve full occupancy, and a detailed plan for how the project will ensure timely implementation. </w:t>
      </w:r>
    </w:p>
    <w:p w14:paraId="0BD65561" w14:textId="77777777" w:rsidR="00B26D27" w:rsidRDefault="00B26D27" w:rsidP="00B26D27">
      <w:pPr>
        <w:pStyle w:val="ListParagraph"/>
        <w:spacing w:after="0" w:line="240" w:lineRule="auto"/>
        <w:ind w:left="1800"/>
        <w:jc w:val="both"/>
        <w:rPr>
          <w:rFonts w:asciiTheme="minorHAnsi" w:hAnsiTheme="minorHAnsi"/>
          <w:sz w:val="24"/>
          <w:szCs w:val="24"/>
        </w:rPr>
      </w:pPr>
    </w:p>
    <w:p w14:paraId="38962F66" w14:textId="77777777" w:rsidR="00761975" w:rsidRPr="002808F1" w:rsidRDefault="00761975" w:rsidP="00E9505D">
      <w:pPr>
        <w:pStyle w:val="ListParagraph"/>
        <w:numPr>
          <w:ilvl w:val="2"/>
          <w:numId w:val="2"/>
        </w:numPr>
        <w:spacing w:after="0" w:line="240" w:lineRule="auto"/>
        <w:jc w:val="both"/>
        <w:rPr>
          <w:rFonts w:asciiTheme="minorHAnsi" w:hAnsiTheme="minorHAnsi"/>
          <w:sz w:val="24"/>
          <w:szCs w:val="24"/>
        </w:rPr>
      </w:pPr>
      <w:r w:rsidRPr="002808F1">
        <w:rPr>
          <w:rFonts w:asciiTheme="minorHAnsi" w:hAnsiTheme="minorHAnsi"/>
          <w:sz w:val="24"/>
          <w:szCs w:val="24"/>
        </w:rPr>
        <w:t xml:space="preserve">A connection to </w:t>
      </w:r>
      <w:r w:rsidRPr="002808F1">
        <w:rPr>
          <w:rFonts w:asciiTheme="minorHAnsi" w:hAnsiTheme="minorHAnsi"/>
          <w:b/>
          <w:sz w:val="24"/>
          <w:szCs w:val="24"/>
        </w:rPr>
        <w:t>mainstream service systems</w:t>
      </w:r>
      <w:r w:rsidRPr="002808F1">
        <w:rPr>
          <w:rFonts w:asciiTheme="minorHAnsi" w:hAnsiTheme="minorHAnsi"/>
          <w:sz w:val="24"/>
          <w:szCs w:val="24"/>
        </w:rPr>
        <w:t>, specifically:</w:t>
      </w:r>
    </w:p>
    <w:p w14:paraId="74A528A1" w14:textId="77777777" w:rsidR="00B26D27" w:rsidRDefault="00B26D27" w:rsidP="00B26D27">
      <w:pPr>
        <w:pStyle w:val="ListParagraph"/>
        <w:spacing w:after="0" w:line="240" w:lineRule="auto"/>
        <w:ind w:left="2265"/>
        <w:rPr>
          <w:rFonts w:asciiTheme="minorHAnsi" w:hAnsiTheme="minorHAnsi"/>
          <w:sz w:val="24"/>
          <w:szCs w:val="24"/>
        </w:rPr>
      </w:pPr>
    </w:p>
    <w:p w14:paraId="7F149AC0" w14:textId="77777777" w:rsidR="00761975" w:rsidRPr="002808F1" w:rsidRDefault="00761975" w:rsidP="00173951">
      <w:pPr>
        <w:pStyle w:val="ListParagraph"/>
        <w:numPr>
          <w:ilvl w:val="0"/>
          <w:numId w:val="5"/>
        </w:numPr>
        <w:spacing w:after="0" w:line="240" w:lineRule="auto"/>
        <w:ind w:hanging="285"/>
        <w:rPr>
          <w:rFonts w:asciiTheme="minorHAnsi" w:hAnsiTheme="minorHAnsi"/>
          <w:sz w:val="24"/>
          <w:szCs w:val="24"/>
        </w:rPr>
      </w:pPr>
      <w:r w:rsidRPr="002808F1">
        <w:rPr>
          <w:rFonts w:asciiTheme="minorHAnsi" w:hAnsiTheme="minorHAnsi"/>
          <w:sz w:val="24"/>
          <w:szCs w:val="24"/>
        </w:rPr>
        <w:t xml:space="preserve">that activities are in place to identify and enroll all Medicaid-eligible program participants; AND  </w:t>
      </w:r>
    </w:p>
    <w:p w14:paraId="5481B81A" w14:textId="77777777" w:rsidR="00B26D27" w:rsidRDefault="00B26D27" w:rsidP="00B26D27">
      <w:pPr>
        <w:pStyle w:val="ListParagraph"/>
        <w:spacing w:after="0" w:line="240" w:lineRule="auto"/>
        <w:ind w:left="2265"/>
        <w:rPr>
          <w:rFonts w:asciiTheme="minorHAnsi" w:hAnsiTheme="minorHAnsi"/>
          <w:sz w:val="24"/>
          <w:szCs w:val="24"/>
        </w:rPr>
      </w:pPr>
    </w:p>
    <w:p w14:paraId="0F809D22" w14:textId="77777777" w:rsidR="00B26D27" w:rsidRDefault="00761975" w:rsidP="00173951">
      <w:pPr>
        <w:pStyle w:val="ListParagraph"/>
        <w:numPr>
          <w:ilvl w:val="0"/>
          <w:numId w:val="5"/>
        </w:numPr>
        <w:spacing w:after="0" w:line="240" w:lineRule="auto"/>
        <w:ind w:hanging="285"/>
        <w:rPr>
          <w:rFonts w:asciiTheme="minorHAnsi" w:hAnsiTheme="minorHAnsi"/>
          <w:sz w:val="24"/>
          <w:szCs w:val="24"/>
        </w:rPr>
      </w:pPr>
      <w:r w:rsidRPr="002808F1">
        <w:rPr>
          <w:rFonts w:asciiTheme="minorHAnsi" w:hAnsiTheme="minorHAnsi"/>
          <w:sz w:val="24"/>
          <w:szCs w:val="24"/>
        </w:rPr>
        <w:t>whenever possible, that the project includes Medicaid-financed services, including case management, tenancy supports, behavioral health services, or other services important to supporting housing stability. Project applicants may include Medicaid-financed services either by the recipient receiving Medicaid coverage payments for services provided to project participants or through formal partnerships with one or more Medicaid billable providers (e.g., Federally Qualified Health Centers). Medicaid-financed health services provided in a hospital setting do not qualify. Where projects can demonstrate that there are barriers to including Medicaid-financed services in the project, they must demonstrate that the project leveraged non-Medicaid resources available in the CoC’s geographic area, including mainstream behavioral health system resources such as mental health or substance abuse prevention and treatment block grants or state behavioral health system funding</w:t>
      </w:r>
      <w:r w:rsidR="00B26D27">
        <w:rPr>
          <w:rFonts w:asciiTheme="minorHAnsi" w:hAnsiTheme="minorHAnsi"/>
          <w:sz w:val="24"/>
          <w:szCs w:val="24"/>
        </w:rPr>
        <w:t>.</w:t>
      </w:r>
    </w:p>
    <w:p w14:paraId="5418D31A" w14:textId="77777777" w:rsidR="00B26D27" w:rsidRPr="00B26D27" w:rsidRDefault="00B26D27" w:rsidP="00B26D27">
      <w:pPr>
        <w:pStyle w:val="ListParagraph"/>
        <w:rPr>
          <w:rFonts w:asciiTheme="minorHAnsi" w:hAnsiTheme="minorHAnsi"/>
          <w:sz w:val="24"/>
          <w:szCs w:val="24"/>
        </w:rPr>
      </w:pPr>
    </w:p>
    <w:p w14:paraId="57677DA9" w14:textId="77777777" w:rsidR="00B26D27" w:rsidRDefault="00761975" w:rsidP="00173951">
      <w:pPr>
        <w:pStyle w:val="ListParagraph"/>
        <w:numPr>
          <w:ilvl w:val="0"/>
          <w:numId w:val="5"/>
        </w:numPr>
        <w:spacing w:after="0" w:line="240" w:lineRule="auto"/>
        <w:ind w:hanging="285"/>
        <w:rPr>
          <w:rFonts w:asciiTheme="minorHAnsi" w:hAnsiTheme="minorHAnsi"/>
          <w:sz w:val="24"/>
          <w:szCs w:val="24"/>
        </w:rPr>
      </w:pPr>
      <w:r w:rsidRPr="00B26D27">
        <w:rPr>
          <w:rFonts w:asciiTheme="minorHAnsi" w:hAnsiTheme="minorHAnsi"/>
          <w:sz w:val="24"/>
          <w:szCs w:val="24"/>
        </w:rPr>
        <w:t xml:space="preserve">that services are in place to connect participants to mainstream resources, including benefits, health insurance and employments services </w:t>
      </w:r>
    </w:p>
    <w:p w14:paraId="1248024B" w14:textId="77777777" w:rsidR="00B26D27" w:rsidRPr="007129CD" w:rsidRDefault="00B26D27" w:rsidP="007129CD">
      <w:pPr>
        <w:spacing w:after="0" w:line="240" w:lineRule="auto"/>
        <w:jc w:val="both"/>
        <w:rPr>
          <w:rFonts w:asciiTheme="minorHAnsi" w:hAnsiTheme="minorHAnsi"/>
          <w:sz w:val="24"/>
          <w:szCs w:val="24"/>
        </w:rPr>
      </w:pPr>
    </w:p>
    <w:p w14:paraId="1877BD4E" w14:textId="5C998428" w:rsidR="007129CD" w:rsidRPr="002808F1" w:rsidRDefault="00761975" w:rsidP="007129CD">
      <w:pPr>
        <w:pStyle w:val="ListParagraph"/>
        <w:numPr>
          <w:ilvl w:val="2"/>
          <w:numId w:val="2"/>
        </w:numPr>
        <w:spacing w:after="0" w:line="240" w:lineRule="auto"/>
        <w:jc w:val="both"/>
        <w:rPr>
          <w:rFonts w:asciiTheme="minorHAnsi" w:hAnsiTheme="minorHAnsi"/>
          <w:sz w:val="24"/>
          <w:szCs w:val="24"/>
        </w:rPr>
      </w:pPr>
      <w:r w:rsidRPr="007129CD">
        <w:rPr>
          <w:rFonts w:asciiTheme="minorHAnsi" w:hAnsiTheme="minorHAnsi"/>
          <w:sz w:val="24"/>
          <w:szCs w:val="24"/>
        </w:rPr>
        <w:t xml:space="preserve">Experience in operating a successful </w:t>
      </w:r>
      <w:r w:rsidR="00C146DC" w:rsidRPr="007129CD">
        <w:rPr>
          <w:rFonts w:asciiTheme="minorHAnsi" w:hAnsiTheme="minorHAnsi"/>
          <w:b/>
          <w:sz w:val="24"/>
          <w:szCs w:val="24"/>
        </w:rPr>
        <w:t>H</w:t>
      </w:r>
      <w:r w:rsidRPr="007129CD">
        <w:rPr>
          <w:rFonts w:asciiTheme="minorHAnsi" w:hAnsiTheme="minorHAnsi"/>
          <w:b/>
          <w:sz w:val="24"/>
          <w:szCs w:val="24"/>
        </w:rPr>
        <w:t xml:space="preserve">ousing </w:t>
      </w:r>
      <w:r w:rsidR="00C146DC" w:rsidRPr="007129CD">
        <w:rPr>
          <w:rFonts w:asciiTheme="minorHAnsi" w:hAnsiTheme="minorHAnsi"/>
          <w:b/>
          <w:sz w:val="24"/>
          <w:szCs w:val="24"/>
        </w:rPr>
        <w:t>F</w:t>
      </w:r>
      <w:r w:rsidRPr="007129CD">
        <w:rPr>
          <w:rFonts w:asciiTheme="minorHAnsi" w:hAnsiTheme="minorHAnsi"/>
          <w:b/>
          <w:sz w:val="24"/>
          <w:szCs w:val="24"/>
        </w:rPr>
        <w:t xml:space="preserve">irst </w:t>
      </w:r>
      <w:r w:rsidRPr="007129CD">
        <w:rPr>
          <w:rFonts w:asciiTheme="minorHAnsi" w:hAnsiTheme="minorHAnsi"/>
          <w:sz w:val="24"/>
          <w:szCs w:val="24"/>
        </w:rPr>
        <w:t xml:space="preserve">program and a program design that meets the definition of Housing First as adopted by the </w:t>
      </w:r>
      <w:r w:rsidR="004B71BA">
        <w:rPr>
          <w:rFonts w:asciiTheme="minorHAnsi" w:hAnsiTheme="minorHAnsi"/>
          <w:sz w:val="24"/>
          <w:szCs w:val="24"/>
        </w:rPr>
        <w:t>CT BOS</w:t>
      </w:r>
      <w:r w:rsidR="007129CD">
        <w:rPr>
          <w:rFonts w:asciiTheme="minorHAnsi" w:hAnsiTheme="minorHAnsi"/>
          <w:sz w:val="24"/>
          <w:szCs w:val="24"/>
        </w:rPr>
        <w:t xml:space="preserve"> </w:t>
      </w:r>
      <w:r w:rsidRPr="007129CD">
        <w:rPr>
          <w:rFonts w:asciiTheme="minorHAnsi" w:hAnsiTheme="minorHAnsi"/>
          <w:sz w:val="24"/>
          <w:szCs w:val="24"/>
        </w:rPr>
        <w:t xml:space="preserve">CoC </w:t>
      </w:r>
      <w:r w:rsidR="007129CD" w:rsidRPr="002808F1">
        <w:rPr>
          <w:rFonts w:asciiTheme="minorHAnsi" w:hAnsiTheme="minorHAnsi"/>
          <w:sz w:val="24"/>
          <w:szCs w:val="24"/>
        </w:rPr>
        <w:t>(see Housing First Pr</w:t>
      </w:r>
      <w:r w:rsidR="007129CD">
        <w:rPr>
          <w:rFonts w:asciiTheme="minorHAnsi" w:hAnsiTheme="minorHAnsi"/>
          <w:sz w:val="24"/>
          <w:szCs w:val="24"/>
        </w:rPr>
        <w:t xml:space="preserve">inciples </w:t>
      </w:r>
      <w:r w:rsidR="007129CD" w:rsidRPr="002808F1">
        <w:rPr>
          <w:rFonts w:asciiTheme="minorHAnsi" w:hAnsiTheme="minorHAnsi"/>
          <w:sz w:val="24"/>
          <w:szCs w:val="24"/>
        </w:rPr>
        <w:t>in the Appendix).</w:t>
      </w:r>
    </w:p>
    <w:p w14:paraId="0272CD66" w14:textId="7322C8A1" w:rsidR="00B26D27" w:rsidRPr="007129CD" w:rsidRDefault="00B26D27" w:rsidP="007129CD">
      <w:pPr>
        <w:pStyle w:val="ListParagraph"/>
        <w:spacing w:after="0" w:line="240" w:lineRule="auto"/>
        <w:ind w:left="1800"/>
        <w:jc w:val="both"/>
        <w:rPr>
          <w:rFonts w:asciiTheme="minorHAnsi" w:hAnsiTheme="minorHAnsi"/>
          <w:sz w:val="24"/>
          <w:szCs w:val="24"/>
        </w:rPr>
      </w:pPr>
    </w:p>
    <w:p w14:paraId="093E85B8" w14:textId="77777777" w:rsidR="00761975" w:rsidRPr="002808F1" w:rsidRDefault="00761975" w:rsidP="00E9505D">
      <w:pPr>
        <w:pStyle w:val="ListParagraph"/>
        <w:numPr>
          <w:ilvl w:val="2"/>
          <w:numId w:val="2"/>
        </w:numPr>
        <w:spacing w:after="0" w:line="240" w:lineRule="auto"/>
        <w:jc w:val="both"/>
        <w:rPr>
          <w:rFonts w:asciiTheme="minorHAnsi" w:hAnsiTheme="minorHAnsi"/>
          <w:sz w:val="24"/>
          <w:szCs w:val="24"/>
        </w:rPr>
      </w:pPr>
      <w:r w:rsidRPr="002808F1">
        <w:rPr>
          <w:rFonts w:asciiTheme="minorHAnsi" w:hAnsiTheme="minorHAnsi"/>
          <w:color w:val="000000"/>
          <w:sz w:val="24"/>
          <w:szCs w:val="24"/>
        </w:rPr>
        <w:t>A plan for outreach to the eligible population.</w:t>
      </w:r>
    </w:p>
    <w:p w14:paraId="3E9C9825" w14:textId="77777777" w:rsidR="00B26D27" w:rsidRPr="00B26D27" w:rsidRDefault="00B26D27" w:rsidP="00B26D27">
      <w:pPr>
        <w:pStyle w:val="ListParagraph"/>
        <w:spacing w:after="0" w:line="240" w:lineRule="auto"/>
        <w:ind w:left="1800"/>
        <w:jc w:val="both"/>
        <w:rPr>
          <w:rFonts w:asciiTheme="minorHAnsi" w:hAnsiTheme="minorHAnsi"/>
          <w:sz w:val="24"/>
          <w:szCs w:val="24"/>
        </w:rPr>
      </w:pPr>
    </w:p>
    <w:p w14:paraId="1885AC09" w14:textId="77777777" w:rsidR="00761975" w:rsidRPr="002808F1" w:rsidRDefault="00761975" w:rsidP="00E9505D">
      <w:pPr>
        <w:pStyle w:val="ListParagraph"/>
        <w:numPr>
          <w:ilvl w:val="2"/>
          <w:numId w:val="2"/>
        </w:numPr>
        <w:spacing w:after="0" w:line="240" w:lineRule="auto"/>
        <w:jc w:val="both"/>
        <w:rPr>
          <w:rFonts w:asciiTheme="minorHAnsi" w:hAnsiTheme="minorHAnsi"/>
          <w:sz w:val="24"/>
          <w:szCs w:val="24"/>
        </w:rPr>
      </w:pPr>
      <w:r w:rsidRPr="002808F1">
        <w:rPr>
          <w:rFonts w:asciiTheme="minorHAnsi" w:hAnsiTheme="minorHAnsi"/>
          <w:color w:val="000000"/>
          <w:sz w:val="24"/>
          <w:szCs w:val="24"/>
        </w:rPr>
        <w:t xml:space="preserve">That the </w:t>
      </w:r>
      <w:r w:rsidRPr="002808F1">
        <w:rPr>
          <w:rFonts w:asciiTheme="minorHAnsi" w:hAnsiTheme="minorHAnsi"/>
          <w:sz w:val="24"/>
          <w:szCs w:val="24"/>
        </w:rPr>
        <w:t>project is cost-effective, including costs of construction, operations, and supportive services with such costs not deviating substantially from the norm in that locale for the type of structure or kind of activity</w:t>
      </w:r>
      <w:r w:rsidRPr="002808F1">
        <w:rPr>
          <w:rFonts w:asciiTheme="minorHAnsi" w:hAnsiTheme="minorHAnsi"/>
          <w:sz w:val="23"/>
          <w:szCs w:val="23"/>
        </w:rPr>
        <w:t>.</w:t>
      </w:r>
    </w:p>
    <w:p w14:paraId="5B258F56" w14:textId="77777777" w:rsidR="00B26D27" w:rsidRDefault="00B26D27" w:rsidP="00B26D27">
      <w:pPr>
        <w:pStyle w:val="ListParagraph"/>
        <w:spacing w:after="0" w:line="240" w:lineRule="auto"/>
        <w:ind w:left="1800"/>
        <w:jc w:val="both"/>
        <w:rPr>
          <w:rFonts w:asciiTheme="minorHAnsi" w:hAnsiTheme="minorHAnsi"/>
          <w:sz w:val="24"/>
          <w:szCs w:val="24"/>
        </w:rPr>
      </w:pPr>
    </w:p>
    <w:p w14:paraId="4AF8CDAD" w14:textId="2D23B15A" w:rsidR="00761975" w:rsidRPr="002808F1" w:rsidRDefault="00761975" w:rsidP="00E9505D">
      <w:pPr>
        <w:pStyle w:val="ListParagraph"/>
        <w:numPr>
          <w:ilvl w:val="2"/>
          <w:numId w:val="2"/>
        </w:numPr>
        <w:spacing w:after="0" w:line="240" w:lineRule="auto"/>
        <w:jc w:val="both"/>
        <w:rPr>
          <w:rFonts w:asciiTheme="minorHAnsi" w:hAnsiTheme="minorHAnsi"/>
          <w:sz w:val="24"/>
          <w:szCs w:val="24"/>
        </w:rPr>
      </w:pPr>
      <w:r w:rsidRPr="002808F1">
        <w:rPr>
          <w:rFonts w:asciiTheme="minorHAnsi" w:hAnsiTheme="minorHAnsi"/>
          <w:sz w:val="24"/>
          <w:szCs w:val="24"/>
        </w:rPr>
        <w:t xml:space="preserve">That they meet HUD’s match </w:t>
      </w:r>
      <w:r w:rsidRPr="00C51F10">
        <w:rPr>
          <w:rFonts w:asciiTheme="minorHAnsi" w:hAnsiTheme="minorHAnsi"/>
          <w:sz w:val="24"/>
          <w:szCs w:val="24"/>
        </w:rPr>
        <w:t>requirements (</w:t>
      </w:r>
      <w:r w:rsidR="00CB6E43" w:rsidRPr="00C51F10">
        <w:rPr>
          <w:rFonts w:asciiTheme="minorHAnsi" w:hAnsiTheme="minorHAnsi"/>
          <w:sz w:val="24"/>
          <w:szCs w:val="24"/>
        </w:rPr>
        <w:t>See page</w:t>
      </w:r>
      <w:r w:rsidR="00F725B0">
        <w:rPr>
          <w:rFonts w:asciiTheme="minorHAnsi" w:hAnsiTheme="minorHAnsi"/>
          <w:sz w:val="24"/>
          <w:szCs w:val="24"/>
        </w:rPr>
        <w:t xml:space="preserve">s </w:t>
      </w:r>
      <w:r w:rsidR="00B5655F">
        <w:rPr>
          <w:rFonts w:asciiTheme="minorHAnsi" w:hAnsiTheme="minorHAnsi"/>
          <w:sz w:val="24"/>
          <w:szCs w:val="24"/>
        </w:rPr>
        <w:t>29-30 and Appendix</w:t>
      </w:r>
      <w:r w:rsidRPr="00C51F10">
        <w:rPr>
          <w:rFonts w:asciiTheme="minorHAnsi" w:hAnsiTheme="minorHAnsi"/>
          <w:sz w:val="24"/>
          <w:szCs w:val="24"/>
        </w:rPr>
        <w:t>)</w:t>
      </w:r>
    </w:p>
    <w:p w14:paraId="45F75438" w14:textId="77777777" w:rsidR="00B26D27" w:rsidRPr="00B26D27" w:rsidRDefault="00B26D27" w:rsidP="00B26D27">
      <w:pPr>
        <w:spacing w:after="0" w:line="240" w:lineRule="auto"/>
        <w:jc w:val="both"/>
        <w:rPr>
          <w:rFonts w:asciiTheme="minorHAnsi" w:hAnsiTheme="minorHAnsi"/>
          <w:sz w:val="24"/>
          <w:szCs w:val="24"/>
        </w:rPr>
      </w:pPr>
    </w:p>
    <w:p w14:paraId="3C66B12D" w14:textId="77777777" w:rsidR="0055587D" w:rsidRPr="002808F1" w:rsidRDefault="0055587D" w:rsidP="00E9505D">
      <w:pPr>
        <w:pStyle w:val="ListParagraph"/>
        <w:numPr>
          <w:ilvl w:val="0"/>
          <w:numId w:val="2"/>
        </w:numPr>
        <w:spacing w:after="0" w:line="240" w:lineRule="auto"/>
        <w:jc w:val="both"/>
        <w:rPr>
          <w:rFonts w:asciiTheme="minorHAnsi" w:hAnsiTheme="minorHAnsi"/>
          <w:sz w:val="24"/>
          <w:szCs w:val="24"/>
        </w:rPr>
      </w:pPr>
      <w:r w:rsidRPr="002808F1">
        <w:rPr>
          <w:rFonts w:asciiTheme="minorHAnsi" w:hAnsiTheme="minorHAnsi"/>
          <w:sz w:val="24"/>
          <w:szCs w:val="24"/>
          <w:u w:val="single"/>
        </w:rPr>
        <w:t>Eligible localities</w:t>
      </w:r>
      <w:r w:rsidRPr="002808F1">
        <w:rPr>
          <w:rFonts w:asciiTheme="minorHAnsi" w:hAnsiTheme="minorHAnsi"/>
          <w:sz w:val="24"/>
          <w:szCs w:val="24"/>
        </w:rPr>
        <w:t xml:space="preserve">:   </w:t>
      </w:r>
    </w:p>
    <w:p w14:paraId="4AA7D41A" w14:textId="77777777" w:rsidR="00B26D27" w:rsidRDefault="00B26D27" w:rsidP="00B26D27">
      <w:pPr>
        <w:pStyle w:val="ListParagraph"/>
        <w:spacing w:after="0" w:line="240" w:lineRule="auto"/>
        <w:ind w:left="1080"/>
        <w:jc w:val="both"/>
        <w:rPr>
          <w:rFonts w:asciiTheme="minorHAnsi" w:hAnsiTheme="minorHAnsi"/>
          <w:sz w:val="24"/>
          <w:szCs w:val="24"/>
        </w:rPr>
      </w:pPr>
    </w:p>
    <w:p w14:paraId="2380D199" w14:textId="33DA1876" w:rsidR="00761975" w:rsidRPr="002808F1" w:rsidRDefault="00761975" w:rsidP="00E9505D">
      <w:pPr>
        <w:pStyle w:val="ListParagraph"/>
        <w:numPr>
          <w:ilvl w:val="1"/>
          <w:numId w:val="2"/>
        </w:numPr>
        <w:spacing w:after="0" w:line="240" w:lineRule="auto"/>
        <w:jc w:val="both"/>
        <w:rPr>
          <w:rFonts w:asciiTheme="minorHAnsi" w:hAnsiTheme="minorHAnsi"/>
          <w:sz w:val="24"/>
          <w:szCs w:val="24"/>
        </w:rPr>
      </w:pPr>
      <w:r w:rsidRPr="002808F1">
        <w:rPr>
          <w:rFonts w:asciiTheme="minorHAnsi" w:hAnsiTheme="minorHAnsi"/>
          <w:sz w:val="24"/>
          <w:szCs w:val="24"/>
        </w:rPr>
        <w:t>P</w:t>
      </w:r>
      <w:r w:rsidR="002E26F8">
        <w:rPr>
          <w:rFonts w:asciiTheme="minorHAnsi" w:hAnsiTheme="minorHAnsi"/>
          <w:sz w:val="24"/>
          <w:szCs w:val="24"/>
        </w:rPr>
        <w:t xml:space="preserve">rojects must be located within </w:t>
      </w:r>
      <w:r w:rsidR="004B71BA">
        <w:rPr>
          <w:rFonts w:asciiTheme="minorHAnsi" w:hAnsiTheme="minorHAnsi"/>
          <w:sz w:val="24"/>
          <w:szCs w:val="24"/>
        </w:rPr>
        <w:t xml:space="preserve">CT </w:t>
      </w:r>
      <w:r w:rsidR="007703DC">
        <w:rPr>
          <w:rFonts w:asciiTheme="minorHAnsi" w:hAnsiTheme="minorHAnsi"/>
          <w:sz w:val="24"/>
          <w:szCs w:val="24"/>
        </w:rPr>
        <w:t>BOS CoC</w:t>
      </w:r>
      <w:r w:rsidRPr="002808F1">
        <w:rPr>
          <w:rFonts w:asciiTheme="minorHAnsi" w:hAnsiTheme="minorHAnsi"/>
          <w:sz w:val="24"/>
          <w:szCs w:val="24"/>
        </w:rPr>
        <w:t xml:space="preserve"> </w:t>
      </w:r>
    </w:p>
    <w:p w14:paraId="1FF5A07E" w14:textId="77777777" w:rsidR="0055587D" w:rsidRPr="002808F1" w:rsidRDefault="0055587D" w:rsidP="007E5FB7">
      <w:pPr>
        <w:spacing w:after="0" w:line="240" w:lineRule="auto"/>
        <w:rPr>
          <w:rFonts w:asciiTheme="minorHAnsi" w:hAnsiTheme="minorHAnsi"/>
          <w:sz w:val="24"/>
          <w:szCs w:val="24"/>
        </w:rPr>
      </w:pPr>
    </w:p>
    <w:p w14:paraId="2D1AC74F" w14:textId="77777777" w:rsidR="0055587D" w:rsidRPr="002808F1" w:rsidRDefault="0055587D" w:rsidP="00E9505D">
      <w:pPr>
        <w:pStyle w:val="ListParagraph"/>
        <w:numPr>
          <w:ilvl w:val="0"/>
          <w:numId w:val="2"/>
        </w:numPr>
        <w:spacing w:after="0" w:line="240" w:lineRule="auto"/>
        <w:jc w:val="both"/>
        <w:rPr>
          <w:rFonts w:asciiTheme="minorHAnsi" w:hAnsiTheme="minorHAnsi"/>
          <w:sz w:val="24"/>
          <w:szCs w:val="24"/>
        </w:rPr>
      </w:pPr>
      <w:r w:rsidRPr="002808F1">
        <w:rPr>
          <w:rFonts w:asciiTheme="minorHAnsi" w:hAnsiTheme="minorHAnsi"/>
          <w:sz w:val="24"/>
          <w:szCs w:val="24"/>
          <w:u w:val="single"/>
        </w:rPr>
        <w:t>Eligible populations:</w:t>
      </w:r>
      <w:r w:rsidRPr="002808F1">
        <w:rPr>
          <w:rFonts w:asciiTheme="minorHAnsi" w:hAnsiTheme="minorHAnsi"/>
          <w:sz w:val="24"/>
          <w:szCs w:val="24"/>
        </w:rPr>
        <w:t xml:space="preserve">         </w:t>
      </w:r>
    </w:p>
    <w:p w14:paraId="775CEAC0" w14:textId="77777777" w:rsidR="00B26D27" w:rsidRPr="00B26D27" w:rsidRDefault="00B26D27" w:rsidP="00B26D27">
      <w:pPr>
        <w:pStyle w:val="ListParagraph"/>
        <w:spacing w:after="0" w:line="240" w:lineRule="auto"/>
        <w:ind w:left="1080"/>
        <w:jc w:val="both"/>
        <w:rPr>
          <w:rFonts w:asciiTheme="minorHAnsi" w:hAnsiTheme="minorHAnsi"/>
          <w:b/>
          <w:bCs/>
          <w:i/>
          <w:sz w:val="24"/>
          <w:szCs w:val="24"/>
        </w:rPr>
      </w:pPr>
    </w:p>
    <w:p w14:paraId="1219866A" w14:textId="707A1796" w:rsidR="00A76453" w:rsidRDefault="00D43C60" w:rsidP="00173951">
      <w:pPr>
        <w:pStyle w:val="Default"/>
        <w:numPr>
          <w:ilvl w:val="0"/>
          <w:numId w:val="24"/>
        </w:numPr>
        <w:jc w:val="both"/>
        <w:rPr>
          <w:rFonts w:asciiTheme="minorHAnsi" w:hAnsiTheme="minorHAnsi"/>
        </w:rPr>
      </w:pPr>
      <w:r w:rsidRPr="00D43C60">
        <w:rPr>
          <w:rFonts w:asciiTheme="minorHAnsi" w:hAnsiTheme="minorHAnsi"/>
        </w:rPr>
        <w:t>RRH</w:t>
      </w:r>
      <w:r w:rsidRPr="00A74B97">
        <w:rPr>
          <w:rFonts w:asciiTheme="minorHAnsi" w:hAnsiTheme="minorHAnsi"/>
          <w:b/>
        </w:rPr>
        <w:t xml:space="preserve"> </w:t>
      </w:r>
      <w:r w:rsidR="002D2A8F" w:rsidRPr="00A2702C">
        <w:rPr>
          <w:rFonts w:asciiTheme="minorHAnsi" w:hAnsiTheme="minorHAnsi"/>
        </w:rPr>
        <w:t>projects</w:t>
      </w:r>
      <w:r w:rsidR="002D2A8F">
        <w:rPr>
          <w:rFonts w:asciiTheme="minorHAnsi" w:hAnsiTheme="minorHAnsi"/>
          <w:b/>
        </w:rPr>
        <w:t xml:space="preserve"> </w:t>
      </w:r>
      <w:r>
        <w:rPr>
          <w:rFonts w:asciiTheme="minorHAnsi" w:hAnsiTheme="minorHAnsi"/>
        </w:rPr>
        <w:t xml:space="preserve">may serve </w:t>
      </w:r>
      <w:r w:rsidR="002E26F8">
        <w:rPr>
          <w:rFonts w:asciiTheme="minorHAnsi" w:hAnsiTheme="minorHAnsi"/>
        </w:rPr>
        <w:t xml:space="preserve">only </w:t>
      </w:r>
      <w:r>
        <w:rPr>
          <w:rFonts w:asciiTheme="minorHAnsi" w:hAnsiTheme="minorHAnsi"/>
        </w:rPr>
        <w:t>individuals</w:t>
      </w:r>
      <w:r w:rsidR="002D2A8F">
        <w:rPr>
          <w:rFonts w:asciiTheme="minorHAnsi" w:hAnsiTheme="minorHAnsi"/>
        </w:rPr>
        <w:t xml:space="preserve"> and/or</w:t>
      </w:r>
      <w:r>
        <w:rPr>
          <w:rFonts w:asciiTheme="minorHAnsi" w:hAnsiTheme="minorHAnsi"/>
        </w:rPr>
        <w:t xml:space="preserve"> </w:t>
      </w:r>
      <w:r w:rsidR="002D2A8F">
        <w:rPr>
          <w:rFonts w:asciiTheme="minorHAnsi" w:hAnsiTheme="minorHAnsi"/>
        </w:rPr>
        <w:t xml:space="preserve"> </w:t>
      </w:r>
      <w:r>
        <w:rPr>
          <w:rFonts w:asciiTheme="minorHAnsi" w:hAnsiTheme="minorHAnsi"/>
        </w:rPr>
        <w:t>families, including unaccompanied youth, who meet the following criteria:</w:t>
      </w:r>
    </w:p>
    <w:p w14:paraId="284844DC" w14:textId="77777777" w:rsidR="002E26F8" w:rsidRDefault="002E26F8" w:rsidP="00173951">
      <w:pPr>
        <w:pStyle w:val="Default"/>
        <w:numPr>
          <w:ilvl w:val="0"/>
          <w:numId w:val="34"/>
        </w:numPr>
        <w:jc w:val="both"/>
        <w:rPr>
          <w:rFonts w:asciiTheme="minorHAnsi" w:hAnsiTheme="minorHAnsi"/>
        </w:rPr>
      </w:pPr>
      <w:r w:rsidRPr="004213CC">
        <w:rPr>
          <w:rFonts w:asciiTheme="minorHAnsi" w:hAnsiTheme="minorHAnsi"/>
        </w:rPr>
        <w:t>residing in a place not meant for human habitation</w:t>
      </w:r>
      <w:r>
        <w:rPr>
          <w:rFonts w:asciiTheme="minorHAnsi" w:hAnsiTheme="minorHAnsi"/>
        </w:rPr>
        <w:t xml:space="preserve"> (i.e., unsheltered and living, for example, on the streets, in a park, or on public transportation)</w:t>
      </w:r>
      <w:r w:rsidRPr="004213CC">
        <w:rPr>
          <w:rFonts w:asciiTheme="minorHAnsi" w:hAnsiTheme="minorHAnsi"/>
        </w:rPr>
        <w:t>;</w:t>
      </w:r>
      <w:r>
        <w:rPr>
          <w:rFonts w:asciiTheme="minorHAnsi" w:hAnsiTheme="minorHAnsi"/>
        </w:rPr>
        <w:t xml:space="preserve"> OR</w:t>
      </w:r>
    </w:p>
    <w:p w14:paraId="5527BC92" w14:textId="07CF658D" w:rsidR="002E26F8" w:rsidRPr="002E26F8" w:rsidRDefault="002E26F8" w:rsidP="00173951">
      <w:pPr>
        <w:pStyle w:val="Default"/>
        <w:numPr>
          <w:ilvl w:val="0"/>
          <w:numId w:val="34"/>
        </w:numPr>
        <w:jc w:val="both"/>
        <w:rPr>
          <w:rFonts w:asciiTheme="minorHAnsi" w:hAnsiTheme="minorHAnsi"/>
        </w:rPr>
      </w:pPr>
      <w:r w:rsidRPr="002E26F8">
        <w:rPr>
          <w:rFonts w:asciiTheme="minorHAnsi" w:hAnsiTheme="minorHAnsi"/>
        </w:rPr>
        <w:t>residing in an emergency shelter;</w:t>
      </w:r>
      <w:r>
        <w:rPr>
          <w:rFonts w:asciiTheme="minorHAnsi" w:hAnsiTheme="minorHAnsi"/>
        </w:rPr>
        <w:t xml:space="preserve"> AND</w:t>
      </w:r>
    </w:p>
    <w:p w14:paraId="366BA067" w14:textId="752F422A" w:rsidR="00A76453" w:rsidRDefault="00A76453" w:rsidP="00173951">
      <w:pPr>
        <w:pStyle w:val="Default"/>
        <w:numPr>
          <w:ilvl w:val="0"/>
          <w:numId w:val="19"/>
        </w:numPr>
        <w:ind w:left="1800"/>
        <w:jc w:val="both"/>
        <w:rPr>
          <w:rFonts w:asciiTheme="minorHAnsi" w:hAnsiTheme="minorHAnsi"/>
        </w:rPr>
      </w:pPr>
      <w:r w:rsidRPr="004213CC">
        <w:rPr>
          <w:rFonts w:asciiTheme="minorHAnsi" w:hAnsiTheme="minorHAnsi"/>
        </w:rPr>
        <w:t xml:space="preserve">qualify under </w:t>
      </w:r>
      <w:r>
        <w:rPr>
          <w:rFonts w:asciiTheme="minorHAnsi" w:hAnsiTheme="minorHAnsi"/>
        </w:rPr>
        <w:t xml:space="preserve">the domestic violence criteria in </w:t>
      </w:r>
      <w:r w:rsidRPr="004213CC">
        <w:rPr>
          <w:rFonts w:asciiTheme="minorHAnsi" w:hAnsiTheme="minorHAnsi"/>
        </w:rPr>
        <w:t xml:space="preserve">paragraph (4) of the </w:t>
      </w:r>
      <w:r>
        <w:rPr>
          <w:rFonts w:asciiTheme="minorHAnsi" w:hAnsiTheme="minorHAnsi"/>
        </w:rPr>
        <w:t xml:space="preserve">HUD </w:t>
      </w:r>
      <w:r w:rsidRPr="004213CC">
        <w:rPr>
          <w:rFonts w:asciiTheme="minorHAnsi" w:hAnsiTheme="minorHAnsi"/>
        </w:rPr>
        <w:t xml:space="preserve">definition of homelessness, including persons fleeing or attempting to flee </w:t>
      </w:r>
      <w:r>
        <w:rPr>
          <w:rFonts w:asciiTheme="minorHAnsi" w:hAnsiTheme="minorHAnsi"/>
        </w:rPr>
        <w:t>human trafficking</w:t>
      </w:r>
      <w:r w:rsidRPr="004213CC">
        <w:rPr>
          <w:rFonts w:asciiTheme="minorHAnsi" w:hAnsiTheme="minorHAnsi"/>
        </w:rPr>
        <w:t xml:space="preserve"> (see </w:t>
      </w:r>
      <w:r>
        <w:rPr>
          <w:rFonts w:asciiTheme="minorHAnsi" w:hAnsiTheme="minorHAnsi"/>
        </w:rPr>
        <w:t>Appendix</w:t>
      </w:r>
      <w:r w:rsidR="002E26F8">
        <w:rPr>
          <w:rFonts w:asciiTheme="minorHAnsi" w:hAnsiTheme="minorHAnsi"/>
        </w:rPr>
        <w:t>)</w:t>
      </w:r>
    </w:p>
    <w:p w14:paraId="310A4E74" w14:textId="3BB64879" w:rsidR="002E26F8" w:rsidRPr="002E26F8" w:rsidRDefault="002E26F8" w:rsidP="00173951">
      <w:pPr>
        <w:pStyle w:val="ListParagraph"/>
        <w:numPr>
          <w:ilvl w:val="0"/>
          <w:numId w:val="19"/>
        </w:numPr>
        <w:rPr>
          <w:rFonts w:ascii="Verdana" w:eastAsiaTheme="minorHAnsi" w:hAnsi="Verdana"/>
          <w:color w:val="000000"/>
          <w:sz w:val="20"/>
          <w:szCs w:val="20"/>
        </w:rPr>
      </w:pPr>
      <w:r w:rsidRPr="002E26F8">
        <w:rPr>
          <w:color w:val="000000"/>
          <w:sz w:val="24"/>
          <w:szCs w:val="24"/>
        </w:rPr>
        <w:t>Individuals coming from an institution where they have resided for 90 days</w:t>
      </w:r>
      <w:r w:rsidRPr="002E26F8">
        <w:rPr>
          <w:rStyle w:val="Strong"/>
          <w:color w:val="000000"/>
          <w:sz w:val="24"/>
          <w:szCs w:val="24"/>
        </w:rPr>
        <w:t xml:space="preserve"> or </w:t>
      </w:r>
      <w:r w:rsidRPr="002E26F8">
        <w:rPr>
          <w:color w:val="000000"/>
          <w:sz w:val="24"/>
          <w:szCs w:val="24"/>
        </w:rPr>
        <w:t>less AND have entered th</w:t>
      </w:r>
      <w:r>
        <w:rPr>
          <w:color w:val="000000"/>
          <w:sz w:val="24"/>
          <w:szCs w:val="24"/>
        </w:rPr>
        <w:t xml:space="preserve">e institution from the streets or </w:t>
      </w:r>
      <w:r w:rsidRPr="002E26F8">
        <w:rPr>
          <w:color w:val="000000"/>
          <w:sz w:val="24"/>
          <w:szCs w:val="24"/>
        </w:rPr>
        <w:t>emergency shelter</w:t>
      </w:r>
      <w:r>
        <w:rPr>
          <w:color w:val="000000"/>
          <w:sz w:val="24"/>
          <w:szCs w:val="24"/>
        </w:rPr>
        <w:t xml:space="preserve"> </w:t>
      </w:r>
      <w:r w:rsidRPr="002E26F8">
        <w:rPr>
          <w:color w:val="000000"/>
          <w:sz w:val="24"/>
          <w:szCs w:val="24"/>
        </w:rPr>
        <w:t xml:space="preserve">maintain their homeless status during that time. </w:t>
      </w:r>
    </w:p>
    <w:p w14:paraId="73708218" w14:textId="5B070E97" w:rsidR="002E26F8" w:rsidRPr="002E26F8" w:rsidRDefault="002E26F8" w:rsidP="00173951">
      <w:pPr>
        <w:pStyle w:val="ListParagraph"/>
        <w:numPr>
          <w:ilvl w:val="0"/>
          <w:numId w:val="19"/>
        </w:numPr>
        <w:spacing w:after="0" w:line="240" w:lineRule="auto"/>
        <w:jc w:val="both"/>
        <w:rPr>
          <w:rFonts w:asciiTheme="minorHAnsi" w:hAnsiTheme="minorHAnsi"/>
          <w:sz w:val="24"/>
          <w:szCs w:val="24"/>
        </w:rPr>
      </w:pPr>
      <w:r w:rsidRPr="002E26F8">
        <w:rPr>
          <w:rFonts w:asciiTheme="minorHAnsi" w:hAnsiTheme="minorHAnsi"/>
          <w:sz w:val="24"/>
          <w:szCs w:val="24"/>
        </w:rPr>
        <w:t>Except as noted above,</w:t>
      </w:r>
      <w:r w:rsidRPr="002E26F8" w:rsidDel="004A7F0F">
        <w:rPr>
          <w:rFonts w:asciiTheme="minorHAnsi" w:hAnsiTheme="minorHAnsi"/>
          <w:sz w:val="24"/>
          <w:szCs w:val="24"/>
        </w:rPr>
        <w:t xml:space="preserve"> </w:t>
      </w:r>
      <w:r w:rsidRPr="002E26F8">
        <w:rPr>
          <w:rFonts w:asciiTheme="minorHAnsi" w:hAnsiTheme="minorHAnsi"/>
          <w:sz w:val="24"/>
          <w:szCs w:val="24"/>
        </w:rPr>
        <w:t xml:space="preserve">persons in transitional housing </w:t>
      </w:r>
      <w:r w:rsidRPr="002E26F8">
        <w:rPr>
          <w:rFonts w:asciiTheme="minorHAnsi" w:hAnsiTheme="minorHAnsi"/>
          <w:b/>
          <w:bCs/>
          <w:sz w:val="24"/>
          <w:szCs w:val="24"/>
        </w:rPr>
        <w:t xml:space="preserve">are not eligible </w:t>
      </w:r>
      <w:r w:rsidRPr="002E26F8">
        <w:rPr>
          <w:rFonts w:asciiTheme="minorHAnsi" w:hAnsiTheme="minorHAnsi"/>
          <w:bCs/>
          <w:sz w:val="24"/>
          <w:szCs w:val="24"/>
        </w:rPr>
        <w:t xml:space="preserve">for new RRH projects funded through this RFP. </w:t>
      </w:r>
    </w:p>
    <w:p w14:paraId="5956E22A" w14:textId="77777777" w:rsidR="002E26F8" w:rsidRDefault="002E26F8" w:rsidP="002E26F8">
      <w:pPr>
        <w:pStyle w:val="Default"/>
        <w:jc w:val="both"/>
        <w:rPr>
          <w:rFonts w:asciiTheme="minorHAnsi" w:hAnsiTheme="minorHAnsi"/>
        </w:rPr>
      </w:pPr>
    </w:p>
    <w:p w14:paraId="157C3F46" w14:textId="77777777" w:rsidR="002E26F8" w:rsidRPr="004213CC" w:rsidRDefault="002E26F8" w:rsidP="002E26F8">
      <w:pPr>
        <w:pStyle w:val="Default"/>
        <w:ind w:left="1800"/>
        <w:jc w:val="both"/>
        <w:rPr>
          <w:rFonts w:asciiTheme="minorHAnsi" w:hAnsiTheme="minorHAnsi"/>
        </w:rPr>
      </w:pPr>
    </w:p>
    <w:p w14:paraId="2BD5B10F" w14:textId="77777777" w:rsidR="00360A48" w:rsidRPr="002808F1" w:rsidRDefault="00360A48" w:rsidP="00173951">
      <w:pPr>
        <w:pStyle w:val="ListParagraph"/>
        <w:numPr>
          <w:ilvl w:val="0"/>
          <w:numId w:val="4"/>
        </w:numPr>
        <w:spacing w:after="0" w:line="240" w:lineRule="auto"/>
        <w:ind w:left="360"/>
        <w:rPr>
          <w:rFonts w:asciiTheme="minorHAnsi" w:hAnsiTheme="minorHAnsi"/>
          <w:sz w:val="24"/>
          <w:szCs w:val="24"/>
          <w:u w:val="single"/>
        </w:rPr>
      </w:pPr>
      <w:r w:rsidRPr="002808F1">
        <w:rPr>
          <w:rFonts w:asciiTheme="minorHAnsi" w:hAnsiTheme="minorHAnsi"/>
          <w:sz w:val="24"/>
          <w:szCs w:val="24"/>
          <w:u w:val="single"/>
        </w:rPr>
        <w:t>Eligible applicants:</w:t>
      </w:r>
    </w:p>
    <w:p w14:paraId="3FF6441F" w14:textId="77777777" w:rsidR="00B602C5" w:rsidRDefault="00B602C5" w:rsidP="00B602C5">
      <w:pPr>
        <w:pStyle w:val="ListParagraph"/>
        <w:autoSpaceDE w:val="0"/>
        <w:autoSpaceDN w:val="0"/>
        <w:adjustRightInd w:val="0"/>
        <w:spacing w:after="0" w:line="240" w:lineRule="auto"/>
        <w:ind w:left="1080"/>
        <w:rPr>
          <w:rFonts w:asciiTheme="minorHAnsi" w:hAnsiTheme="minorHAnsi"/>
          <w:color w:val="000000"/>
          <w:sz w:val="24"/>
          <w:szCs w:val="24"/>
        </w:rPr>
      </w:pPr>
    </w:p>
    <w:p w14:paraId="4D98E0D5" w14:textId="5925FBE5" w:rsidR="00B602C5" w:rsidRPr="00A2702C" w:rsidRDefault="0084650A" w:rsidP="00173951">
      <w:pPr>
        <w:pStyle w:val="ListParagraph"/>
        <w:numPr>
          <w:ilvl w:val="0"/>
          <w:numId w:val="6"/>
        </w:numPr>
        <w:autoSpaceDE w:val="0"/>
        <w:autoSpaceDN w:val="0"/>
        <w:adjustRightInd w:val="0"/>
        <w:spacing w:after="0" w:line="240" w:lineRule="auto"/>
        <w:ind w:left="1080"/>
        <w:rPr>
          <w:rFonts w:asciiTheme="minorHAnsi" w:hAnsiTheme="minorHAnsi"/>
          <w:color w:val="000000"/>
          <w:sz w:val="24"/>
          <w:szCs w:val="24"/>
        </w:rPr>
      </w:pPr>
      <w:r w:rsidRPr="002808F1">
        <w:rPr>
          <w:rFonts w:asciiTheme="minorHAnsi" w:hAnsiTheme="minorHAnsi"/>
          <w:color w:val="000000"/>
          <w:sz w:val="24"/>
          <w:szCs w:val="24"/>
        </w:rPr>
        <w:t>Eligible project applicants for the CoC Program Competition are nonprofit organizations, States, local governments, and instrumentalities of State and local governments, and public housing agencies</w:t>
      </w:r>
      <w:r w:rsidR="0046410B" w:rsidRPr="002808F1">
        <w:rPr>
          <w:rFonts w:asciiTheme="minorHAnsi" w:hAnsiTheme="minorHAnsi"/>
          <w:color w:val="000000"/>
          <w:sz w:val="24"/>
          <w:szCs w:val="24"/>
        </w:rPr>
        <w:t>.</w:t>
      </w:r>
      <w:r w:rsidRPr="002808F1">
        <w:rPr>
          <w:rFonts w:asciiTheme="minorHAnsi" w:hAnsiTheme="minorHAnsi"/>
          <w:color w:val="000000"/>
          <w:sz w:val="24"/>
          <w:szCs w:val="24"/>
        </w:rPr>
        <w:t xml:space="preserve"> </w:t>
      </w:r>
      <w:r w:rsidRPr="002808F1">
        <w:rPr>
          <w:rFonts w:asciiTheme="minorHAnsi" w:hAnsiTheme="minorHAnsi"/>
          <w:sz w:val="24"/>
          <w:szCs w:val="24"/>
        </w:rPr>
        <w:tab/>
      </w:r>
    </w:p>
    <w:p w14:paraId="7CF62E95" w14:textId="77777777" w:rsidR="00300116" w:rsidRPr="00B602C5" w:rsidRDefault="00300116" w:rsidP="00B602C5">
      <w:pPr>
        <w:pStyle w:val="ListParagraph"/>
        <w:autoSpaceDE w:val="0"/>
        <w:autoSpaceDN w:val="0"/>
        <w:adjustRightInd w:val="0"/>
        <w:spacing w:after="0" w:line="240" w:lineRule="auto"/>
        <w:ind w:left="1080"/>
        <w:rPr>
          <w:rFonts w:asciiTheme="minorHAnsi" w:hAnsiTheme="minorHAnsi"/>
          <w:color w:val="000000"/>
          <w:sz w:val="24"/>
          <w:szCs w:val="24"/>
        </w:rPr>
      </w:pPr>
    </w:p>
    <w:p w14:paraId="0B65F6DA" w14:textId="77777777" w:rsidR="00AC3C2B" w:rsidRPr="00C25141" w:rsidRDefault="00C14169" w:rsidP="00173951">
      <w:pPr>
        <w:pStyle w:val="ListParagraph"/>
        <w:numPr>
          <w:ilvl w:val="0"/>
          <w:numId w:val="6"/>
        </w:numPr>
        <w:autoSpaceDE w:val="0"/>
        <w:autoSpaceDN w:val="0"/>
        <w:adjustRightInd w:val="0"/>
        <w:spacing w:after="0" w:line="240" w:lineRule="auto"/>
        <w:ind w:left="1080"/>
        <w:rPr>
          <w:rFonts w:asciiTheme="minorHAnsi" w:hAnsiTheme="minorHAnsi"/>
          <w:color w:val="000000"/>
          <w:sz w:val="24"/>
          <w:szCs w:val="24"/>
        </w:rPr>
      </w:pPr>
      <w:r w:rsidRPr="00A2702C">
        <w:rPr>
          <w:rFonts w:asciiTheme="minorHAnsi" w:hAnsiTheme="minorHAnsi"/>
          <w:sz w:val="24"/>
          <w:szCs w:val="24"/>
        </w:rPr>
        <w:t xml:space="preserve">Applications shall only be considered from project applicants in good standing with HUD, which means that the applicant does not have any open monitoring </w:t>
      </w:r>
      <w:r w:rsidR="0046410B" w:rsidRPr="00A2702C">
        <w:rPr>
          <w:rFonts w:asciiTheme="minorHAnsi" w:hAnsiTheme="minorHAnsi"/>
          <w:sz w:val="24"/>
          <w:szCs w:val="24"/>
        </w:rPr>
        <w:t xml:space="preserve">or audit </w:t>
      </w:r>
      <w:r w:rsidRPr="00A2702C">
        <w:rPr>
          <w:rFonts w:asciiTheme="minorHAnsi" w:hAnsiTheme="minorHAnsi"/>
          <w:sz w:val="24"/>
          <w:szCs w:val="24"/>
        </w:rPr>
        <w:t>findings, history of slow expenditure of grant funds</w:t>
      </w:r>
      <w:r w:rsidR="009F11B2" w:rsidRPr="00A2702C">
        <w:rPr>
          <w:rFonts w:asciiTheme="minorHAnsi" w:hAnsiTheme="minorHAnsi"/>
          <w:sz w:val="24"/>
          <w:szCs w:val="24"/>
        </w:rPr>
        <w:t xml:space="preserve">, </w:t>
      </w:r>
      <w:r w:rsidR="0046410B" w:rsidRPr="00A2702C">
        <w:rPr>
          <w:rFonts w:asciiTheme="minorHAnsi" w:hAnsiTheme="minorHAnsi"/>
          <w:sz w:val="24"/>
          <w:szCs w:val="24"/>
        </w:rPr>
        <w:t>o</w:t>
      </w:r>
      <w:r w:rsidRPr="00A2702C">
        <w:rPr>
          <w:rFonts w:asciiTheme="minorHAnsi" w:hAnsiTheme="minorHAnsi"/>
          <w:sz w:val="24"/>
          <w:szCs w:val="24"/>
        </w:rPr>
        <w:t>utstanding obligation to HUD that is in arrears or for which a payment schedule has not been agreed upon</w:t>
      </w:r>
      <w:r w:rsidR="0046410B" w:rsidRPr="00A2702C">
        <w:rPr>
          <w:rFonts w:asciiTheme="minorHAnsi" w:hAnsiTheme="minorHAnsi"/>
          <w:sz w:val="24"/>
          <w:szCs w:val="24"/>
        </w:rPr>
        <w:t>, or h</w:t>
      </w:r>
      <w:r w:rsidRPr="00A2702C">
        <w:rPr>
          <w:rFonts w:asciiTheme="minorHAnsi" w:hAnsiTheme="minorHAnsi"/>
          <w:sz w:val="24"/>
          <w:szCs w:val="24"/>
        </w:rPr>
        <w:t xml:space="preserve">istory of serving ineligible program participants, expending funds on ineligible costs, or failing to expend funds within statutorily established timeframes. </w:t>
      </w:r>
    </w:p>
    <w:p w14:paraId="238F6AB2" w14:textId="77777777" w:rsidR="00C25141" w:rsidRPr="00C25141" w:rsidRDefault="00C25141" w:rsidP="00C25141">
      <w:pPr>
        <w:pStyle w:val="ListParagraph"/>
        <w:rPr>
          <w:rFonts w:asciiTheme="minorHAnsi" w:hAnsiTheme="minorHAnsi"/>
          <w:color w:val="000000"/>
          <w:sz w:val="24"/>
          <w:szCs w:val="24"/>
        </w:rPr>
      </w:pPr>
    </w:p>
    <w:p w14:paraId="5F06D111" w14:textId="286C90AF" w:rsidR="00C25141" w:rsidRPr="002D2A8F" w:rsidRDefault="00467B27" w:rsidP="00173951">
      <w:pPr>
        <w:pStyle w:val="ListParagraph"/>
        <w:numPr>
          <w:ilvl w:val="0"/>
          <w:numId w:val="6"/>
        </w:numPr>
        <w:autoSpaceDE w:val="0"/>
        <w:autoSpaceDN w:val="0"/>
        <w:adjustRightInd w:val="0"/>
        <w:spacing w:after="0" w:line="240" w:lineRule="auto"/>
        <w:ind w:left="1080"/>
        <w:rPr>
          <w:rFonts w:asciiTheme="minorHAnsi" w:hAnsiTheme="minorHAnsi"/>
          <w:color w:val="000000"/>
          <w:sz w:val="24"/>
          <w:szCs w:val="24"/>
        </w:rPr>
      </w:pPr>
      <w:r>
        <w:rPr>
          <w:rFonts w:asciiTheme="minorHAnsi" w:hAnsiTheme="minorHAnsi"/>
          <w:color w:val="000000"/>
          <w:sz w:val="24"/>
          <w:szCs w:val="24"/>
        </w:rPr>
        <w:t xml:space="preserve">Multiple agencies are permitted to apply together as part of a collaboration.  </w:t>
      </w:r>
    </w:p>
    <w:p w14:paraId="61BBD240" w14:textId="78DDF257" w:rsidR="000F7C40" w:rsidRDefault="000F7C40">
      <w:pPr>
        <w:spacing w:after="0" w:line="240" w:lineRule="auto"/>
        <w:rPr>
          <w:rFonts w:asciiTheme="minorHAnsi" w:hAnsiTheme="minorHAnsi" w:cs="Arial"/>
          <w:color w:val="000000"/>
          <w:sz w:val="24"/>
          <w:szCs w:val="24"/>
        </w:rPr>
      </w:pPr>
      <w:r>
        <w:rPr>
          <w:rFonts w:asciiTheme="minorHAnsi" w:hAnsiTheme="minorHAnsi"/>
        </w:rPr>
        <w:br w:type="page"/>
      </w:r>
    </w:p>
    <w:p w14:paraId="75A6DB87" w14:textId="77777777" w:rsidR="002A266E" w:rsidRDefault="002A266E" w:rsidP="002A266E">
      <w:pPr>
        <w:pStyle w:val="Default"/>
        <w:ind w:left="720"/>
        <w:rPr>
          <w:rFonts w:asciiTheme="minorHAnsi" w:hAnsiTheme="minorHAnsi"/>
        </w:rPr>
      </w:pPr>
    </w:p>
    <w:p w14:paraId="74D9379A" w14:textId="77777777" w:rsidR="008D1FC6" w:rsidRDefault="008D1FC6" w:rsidP="00296475">
      <w:pPr>
        <w:pStyle w:val="ListParagraph"/>
        <w:ind w:left="0"/>
        <w:jc w:val="center"/>
        <w:rPr>
          <w:rFonts w:asciiTheme="minorHAnsi" w:hAnsiTheme="minorHAnsi"/>
          <w:b/>
          <w:sz w:val="44"/>
          <w:szCs w:val="44"/>
        </w:rPr>
      </w:pPr>
    </w:p>
    <w:p w14:paraId="4C36F5BF" w14:textId="77777777" w:rsidR="008D1FC6" w:rsidRDefault="008D1FC6" w:rsidP="00296475">
      <w:pPr>
        <w:pStyle w:val="ListParagraph"/>
        <w:ind w:left="0"/>
        <w:jc w:val="center"/>
        <w:rPr>
          <w:rFonts w:asciiTheme="minorHAnsi" w:hAnsiTheme="minorHAnsi"/>
          <w:b/>
          <w:sz w:val="44"/>
          <w:szCs w:val="44"/>
        </w:rPr>
      </w:pPr>
    </w:p>
    <w:p w14:paraId="737E8251" w14:textId="77777777" w:rsidR="008D1FC6" w:rsidRDefault="008D1FC6" w:rsidP="00296475">
      <w:pPr>
        <w:pStyle w:val="ListParagraph"/>
        <w:ind w:left="0"/>
        <w:jc w:val="center"/>
        <w:rPr>
          <w:rFonts w:asciiTheme="minorHAnsi" w:hAnsiTheme="minorHAnsi"/>
          <w:b/>
          <w:sz w:val="44"/>
          <w:szCs w:val="44"/>
        </w:rPr>
      </w:pPr>
    </w:p>
    <w:p w14:paraId="575A46C6" w14:textId="77777777" w:rsidR="008D1FC6" w:rsidRDefault="008D1FC6" w:rsidP="00296475">
      <w:pPr>
        <w:pStyle w:val="ListParagraph"/>
        <w:ind w:left="0"/>
        <w:jc w:val="center"/>
        <w:rPr>
          <w:rFonts w:asciiTheme="minorHAnsi" w:hAnsiTheme="minorHAnsi"/>
          <w:b/>
          <w:sz w:val="44"/>
          <w:szCs w:val="44"/>
        </w:rPr>
      </w:pPr>
    </w:p>
    <w:p w14:paraId="3D5A02C1" w14:textId="77777777" w:rsidR="008D1FC6" w:rsidRDefault="008D1FC6" w:rsidP="00296475">
      <w:pPr>
        <w:pStyle w:val="ListParagraph"/>
        <w:ind w:left="0"/>
        <w:jc w:val="center"/>
        <w:rPr>
          <w:rFonts w:asciiTheme="minorHAnsi" w:hAnsiTheme="minorHAnsi"/>
          <w:b/>
          <w:sz w:val="44"/>
          <w:szCs w:val="44"/>
        </w:rPr>
      </w:pPr>
    </w:p>
    <w:p w14:paraId="41288460" w14:textId="77777777" w:rsidR="008D1FC6" w:rsidRDefault="008D1FC6" w:rsidP="00296475">
      <w:pPr>
        <w:pStyle w:val="ListParagraph"/>
        <w:ind w:left="0"/>
        <w:jc w:val="center"/>
        <w:rPr>
          <w:rFonts w:asciiTheme="minorHAnsi" w:hAnsiTheme="minorHAnsi"/>
          <w:b/>
          <w:sz w:val="44"/>
          <w:szCs w:val="44"/>
        </w:rPr>
      </w:pPr>
    </w:p>
    <w:p w14:paraId="4A6B1DAF" w14:textId="77777777" w:rsidR="008D1FC6" w:rsidRDefault="008D1FC6" w:rsidP="00296475">
      <w:pPr>
        <w:pStyle w:val="ListParagraph"/>
        <w:ind w:left="0"/>
        <w:jc w:val="center"/>
        <w:rPr>
          <w:rFonts w:asciiTheme="minorHAnsi" w:hAnsiTheme="minorHAnsi"/>
          <w:b/>
          <w:sz w:val="44"/>
          <w:szCs w:val="44"/>
        </w:rPr>
      </w:pPr>
    </w:p>
    <w:p w14:paraId="0A5E8F01" w14:textId="77777777" w:rsidR="008D1FC6" w:rsidRDefault="008D1FC6" w:rsidP="00296475">
      <w:pPr>
        <w:pStyle w:val="ListParagraph"/>
        <w:ind w:left="0"/>
        <w:jc w:val="center"/>
        <w:rPr>
          <w:rFonts w:asciiTheme="minorHAnsi" w:hAnsiTheme="minorHAnsi"/>
          <w:b/>
          <w:sz w:val="44"/>
          <w:szCs w:val="44"/>
        </w:rPr>
      </w:pPr>
    </w:p>
    <w:p w14:paraId="68A0D754" w14:textId="50E92BE0" w:rsidR="008D1FC6" w:rsidRPr="008D1FC6" w:rsidRDefault="004B71BA" w:rsidP="004B71BA">
      <w:pPr>
        <w:pStyle w:val="ListParagraph"/>
        <w:ind w:left="0"/>
        <w:jc w:val="center"/>
        <w:outlineLvl w:val="0"/>
        <w:rPr>
          <w:rFonts w:asciiTheme="minorHAnsi" w:hAnsiTheme="minorHAnsi"/>
          <w:b/>
          <w:sz w:val="44"/>
          <w:szCs w:val="44"/>
        </w:rPr>
      </w:pPr>
      <w:r>
        <w:rPr>
          <w:rFonts w:asciiTheme="minorHAnsi" w:hAnsiTheme="minorHAnsi"/>
          <w:b/>
          <w:sz w:val="44"/>
          <w:szCs w:val="44"/>
        </w:rPr>
        <w:t>CT BOS</w:t>
      </w:r>
      <w:r w:rsidR="002E26F8">
        <w:rPr>
          <w:rFonts w:asciiTheme="minorHAnsi" w:hAnsiTheme="minorHAnsi"/>
          <w:b/>
          <w:sz w:val="44"/>
          <w:szCs w:val="44"/>
        </w:rPr>
        <w:t xml:space="preserve"> </w:t>
      </w:r>
      <w:r w:rsidR="008D1FC6" w:rsidRPr="008D1FC6">
        <w:rPr>
          <w:rFonts w:asciiTheme="minorHAnsi" w:hAnsiTheme="minorHAnsi"/>
          <w:b/>
          <w:sz w:val="44"/>
          <w:szCs w:val="44"/>
        </w:rPr>
        <w:t>Continuum of Care</w:t>
      </w:r>
    </w:p>
    <w:p w14:paraId="7D7193AB" w14:textId="77777777" w:rsidR="008D1FC6" w:rsidRDefault="008D1FC6" w:rsidP="00296475">
      <w:pPr>
        <w:pStyle w:val="ListParagraph"/>
        <w:ind w:left="0"/>
        <w:jc w:val="center"/>
        <w:rPr>
          <w:rFonts w:asciiTheme="minorHAnsi" w:hAnsiTheme="minorHAnsi"/>
          <w:b/>
          <w:color w:val="0066FF"/>
          <w:sz w:val="40"/>
          <w:szCs w:val="40"/>
        </w:rPr>
      </w:pPr>
      <w:r w:rsidRPr="008D1FC6">
        <w:rPr>
          <w:rFonts w:asciiTheme="minorHAnsi" w:hAnsiTheme="minorHAnsi"/>
          <w:b/>
          <w:color w:val="0066FF"/>
          <w:sz w:val="40"/>
          <w:szCs w:val="40"/>
        </w:rPr>
        <w:t xml:space="preserve">2018 New </w:t>
      </w:r>
      <w:r w:rsidR="002D2A8F">
        <w:rPr>
          <w:rFonts w:asciiTheme="minorHAnsi" w:hAnsiTheme="minorHAnsi"/>
          <w:b/>
          <w:color w:val="0066FF"/>
          <w:sz w:val="40"/>
          <w:szCs w:val="40"/>
        </w:rPr>
        <w:t xml:space="preserve">DV Bonus </w:t>
      </w:r>
      <w:r w:rsidRPr="008D1FC6">
        <w:rPr>
          <w:rFonts w:asciiTheme="minorHAnsi" w:hAnsiTheme="minorHAnsi"/>
          <w:b/>
          <w:color w:val="0066FF"/>
          <w:sz w:val="40"/>
          <w:szCs w:val="40"/>
        </w:rPr>
        <w:t>Project Application</w:t>
      </w:r>
      <w:r>
        <w:rPr>
          <w:rFonts w:asciiTheme="minorHAnsi" w:hAnsiTheme="minorHAnsi"/>
          <w:b/>
          <w:color w:val="0066FF"/>
          <w:sz w:val="40"/>
          <w:szCs w:val="40"/>
        </w:rPr>
        <w:t>*</w:t>
      </w:r>
    </w:p>
    <w:p w14:paraId="093B0561" w14:textId="593FA8C5" w:rsidR="008D1FC6" w:rsidRPr="008D1FC6" w:rsidRDefault="008D1FC6" w:rsidP="008D1FC6">
      <w:pPr>
        <w:pStyle w:val="ListParagraph"/>
        <w:ind w:left="0"/>
        <w:jc w:val="center"/>
        <w:rPr>
          <w:rFonts w:asciiTheme="minorHAnsi" w:hAnsiTheme="minorHAnsi"/>
          <w:b/>
          <w:color w:val="C00000"/>
          <w:sz w:val="28"/>
          <w:szCs w:val="28"/>
        </w:rPr>
      </w:pPr>
      <w:r>
        <w:rPr>
          <w:rFonts w:asciiTheme="minorHAnsi" w:hAnsiTheme="minorHAnsi"/>
          <w:b/>
          <w:color w:val="C00000"/>
          <w:sz w:val="28"/>
          <w:szCs w:val="28"/>
        </w:rPr>
        <w:t>(</w:t>
      </w:r>
      <w:r w:rsidRPr="008D1FC6">
        <w:rPr>
          <w:rFonts w:asciiTheme="minorHAnsi" w:hAnsiTheme="minorHAnsi"/>
          <w:b/>
          <w:color w:val="C00000"/>
          <w:sz w:val="28"/>
          <w:szCs w:val="28"/>
        </w:rPr>
        <w:t xml:space="preserve">* </w:t>
      </w:r>
      <w:r>
        <w:rPr>
          <w:rFonts w:asciiTheme="minorHAnsi" w:hAnsiTheme="minorHAnsi"/>
          <w:b/>
          <w:color w:val="C00000"/>
          <w:sz w:val="28"/>
          <w:szCs w:val="28"/>
        </w:rPr>
        <w:t>Do not submit pages 1-</w:t>
      </w:r>
      <w:r w:rsidR="000F7C40">
        <w:rPr>
          <w:rFonts w:asciiTheme="minorHAnsi" w:hAnsiTheme="minorHAnsi"/>
          <w:b/>
          <w:color w:val="C00000"/>
          <w:sz w:val="28"/>
          <w:szCs w:val="28"/>
        </w:rPr>
        <w:t>7</w:t>
      </w:r>
      <w:r w:rsidRPr="008D1FC6">
        <w:rPr>
          <w:rFonts w:asciiTheme="minorHAnsi" w:hAnsiTheme="minorHAnsi"/>
          <w:b/>
          <w:color w:val="C00000"/>
          <w:sz w:val="28"/>
          <w:szCs w:val="28"/>
        </w:rPr>
        <w:t xml:space="preserve"> as part of the application</w:t>
      </w:r>
      <w:r>
        <w:rPr>
          <w:rFonts w:asciiTheme="minorHAnsi" w:hAnsiTheme="minorHAnsi"/>
          <w:b/>
          <w:color w:val="C00000"/>
          <w:sz w:val="28"/>
          <w:szCs w:val="28"/>
        </w:rPr>
        <w:t>)</w:t>
      </w:r>
    </w:p>
    <w:p w14:paraId="384A1043" w14:textId="77777777" w:rsidR="00296475" w:rsidRPr="008D1FC6" w:rsidRDefault="008D1FC6" w:rsidP="004B71BA">
      <w:pPr>
        <w:pStyle w:val="ListParagraph"/>
        <w:ind w:left="0"/>
        <w:jc w:val="center"/>
        <w:outlineLvl w:val="0"/>
        <w:rPr>
          <w:rFonts w:asciiTheme="minorHAnsi" w:hAnsiTheme="minorHAnsi"/>
          <w:b/>
          <w:sz w:val="40"/>
          <w:szCs w:val="40"/>
        </w:rPr>
      </w:pPr>
      <w:r w:rsidRPr="00824B7F">
        <w:rPr>
          <w:rFonts w:asciiTheme="minorHAnsi" w:hAnsiTheme="minorHAnsi"/>
          <w:b/>
          <w:sz w:val="24"/>
          <w:szCs w:val="24"/>
        </w:rPr>
        <w:t xml:space="preserve"> </w:t>
      </w:r>
      <w:r w:rsidR="00F47E5F" w:rsidRPr="002808F1">
        <w:rPr>
          <w:rFonts w:asciiTheme="minorHAnsi" w:hAnsiTheme="minorHAnsi"/>
          <w:b/>
          <w:sz w:val="24"/>
          <w:szCs w:val="24"/>
        </w:rPr>
        <w:br w:type="page"/>
      </w:r>
      <w:r w:rsidR="00296475" w:rsidRPr="008D1FC6">
        <w:rPr>
          <w:rFonts w:asciiTheme="minorHAnsi" w:hAnsiTheme="minorHAnsi"/>
          <w:b/>
          <w:sz w:val="40"/>
          <w:szCs w:val="40"/>
        </w:rPr>
        <w:lastRenderedPageBreak/>
        <w:t>APPLICATION</w:t>
      </w:r>
    </w:p>
    <w:p w14:paraId="0C5EB2C2" w14:textId="77777777" w:rsidR="009A0830" w:rsidRPr="002808F1" w:rsidRDefault="009A0830" w:rsidP="00296475">
      <w:pPr>
        <w:pStyle w:val="ListParagraph"/>
        <w:ind w:left="0"/>
        <w:jc w:val="center"/>
        <w:rPr>
          <w:rFonts w:asciiTheme="minorHAnsi" w:hAnsiTheme="minorHAnsi"/>
          <w:b/>
          <w:sz w:val="24"/>
          <w:szCs w:val="24"/>
        </w:rPr>
      </w:pPr>
    </w:p>
    <w:p w14:paraId="27FC7CD7" w14:textId="77777777" w:rsidR="0062496C" w:rsidRPr="002808F1" w:rsidRDefault="0062496C" w:rsidP="002A266E">
      <w:pPr>
        <w:jc w:val="both"/>
        <w:rPr>
          <w:rFonts w:asciiTheme="minorHAnsi" w:hAnsiTheme="minorHAnsi"/>
          <w:b/>
          <w:sz w:val="24"/>
          <w:szCs w:val="24"/>
        </w:rPr>
      </w:pPr>
      <w:r w:rsidRPr="002808F1">
        <w:rPr>
          <w:rFonts w:asciiTheme="minorHAnsi" w:hAnsiTheme="minorHAnsi"/>
          <w:b/>
          <w:sz w:val="24"/>
          <w:szCs w:val="24"/>
        </w:rPr>
        <w:t>All information requested in this application is required, and t</w:t>
      </w:r>
      <w:r w:rsidR="00296475" w:rsidRPr="002808F1">
        <w:rPr>
          <w:rFonts w:asciiTheme="minorHAnsi" w:hAnsiTheme="minorHAnsi"/>
          <w:b/>
          <w:sz w:val="24"/>
          <w:szCs w:val="24"/>
        </w:rPr>
        <w:t>he C</w:t>
      </w:r>
      <w:r w:rsidR="004C5F96" w:rsidRPr="002808F1">
        <w:rPr>
          <w:rFonts w:asciiTheme="minorHAnsi" w:hAnsiTheme="minorHAnsi"/>
          <w:b/>
          <w:sz w:val="24"/>
          <w:szCs w:val="24"/>
        </w:rPr>
        <w:t>oC</w:t>
      </w:r>
      <w:r w:rsidR="00296475" w:rsidRPr="002808F1">
        <w:rPr>
          <w:rFonts w:asciiTheme="minorHAnsi" w:hAnsiTheme="minorHAnsi"/>
          <w:b/>
          <w:sz w:val="24"/>
          <w:szCs w:val="24"/>
        </w:rPr>
        <w:t xml:space="preserve"> reserves the right not to review</w:t>
      </w:r>
      <w:r w:rsidR="00C60801" w:rsidRPr="002808F1">
        <w:rPr>
          <w:rFonts w:asciiTheme="minorHAnsi" w:hAnsiTheme="minorHAnsi"/>
          <w:b/>
          <w:sz w:val="24"/>
          <w:szCs w:val="24"/>
        </w:rPr>
        <w:t xml:space="preserve"> applications that:</w:t>
      </w:r>
    </w:p>
    <w:p w14:paraId="1C4E1F12" w14:textId="77777777" w:rsidR="0062496C" w:rsidRPr="002E26F8" w:rsidRDefault="00C60801" w:rsidP="00173951">
      <w:pPr>
        <w:pStyle w:val="ListParagraph"/>
        <w:numPr>
          <w:ilvl w:val="1"/>
          <w:numId w:val="9"/>
        </w:numPr>
        <w:jc w:val="both"/>
        <w:rPr>
          <w:rFonts w:asciiTheme="minorHAnsi" w:hAnsiTheme="minorHAnsi"/>
          <w:b/>
          <w:sz w:val="24"/>
          <w:szCs w:val="24"/>
        </w:rPr>
      </w:pPr>
      <w:r w:rsidRPr="002E26F8">
        <w:rPr>
          <w:rFonts w:asciiTheme="minorHAnsi" w:hAnsiTheme="minorHAnsi"/>
          <w:b/>
          <w:sz w:val="24"/>
          <w:szCs w:val="24"/>
        </w:rPr>
        <w:t xml:space="preserve">Are </w:t>
      </w:r>
      <w:r w:rsidR="0062496C" w:rsidRPr="002E26F8">
        <w:rPr>
          <w:rFonts w:asciiTheme="minorHAnsi" w:hAnsiTheme="minorHAnsi"/>
          <w:b/>
          <w:sz w:val="24"/>
          <w:szCs w:val="24"/>
        </w:rPr>
        <w:t>late</w:t>
      </w:r>
      <w:r w:rsidR="00296475" w:rsidRPr="002E26F8">
        <w:rPr>
          <w:rFonts w:asciiTheme="minorHAnsi" w:hAnsiTheme="minorHAnsi"/>
          <w:b/>
          <w:sz w:val="24"/>
          <w:szCs w:val="24"/>
        </w:rPr>
        <w:t xml:space="preserve"> </w:t>
      </w:r>
    </w:p>
    <w:p w14:paraId="7C0ABCA5" w14:textId="77777777" w:rsidR="0062496C" w:rsidRPr="002E26F8" w:rsidRDefault="00C60801" w:rsidP="00173951">
      <w:pPr>
        <w:pStyle w:val="ListParagraph"/>
        <w:numPr>
          <w:ilvl w:val="1"/>
          <w:numId w:val="9"/>
        </w:numPr>
        <w:jc w:val="both"/>
        <w:rPr>
          <w:rFonts w:asciiTheme="minorHAnsi" w:hAnsiTheme="minorHAnsi"/>
          <w:b/>
          <w:sz w:val="24"/>
          <w:szCs w:val="24"/>
        </w:rPr>
      </w:pPr>
      <w:r w:rsidRPr="002E26F8">
        <w:rPr>
          <w:rFonts w:asciiTheme="minorHAnsi" w:hAnsiTheme="minorHAnsi"/>
          <w:b/>
          <w:sz w:val="24"/>
          <w:szCs w:val="24"/>
        </w:rPr>
        <w:t>Are i</w:t>
      </w:r>
      <w:r w:rsidR="0062496C" w:rsidRPr="002E26F8">
        <w:rPr>
          <w:rFonts w:asciiTheme="minorHAnsi" w:hAnsiTheme="minorHAnsi"/>
          <w:b/>
          <w:sz w:val="24"/>
          <w:szCs w:val="24"/>
        </w:rPr>
        <w:t xml:space="preserve">ncomplete </w:t>
      </w:r>
    </w:p>
    <w:p w14:paraId="42F3EE3E" w14:textId="77777777" w:rsidR="0062496C" w:rsidRPr="002E26F8" w:rsidRDefault="00C60801" w:rsidP="00173951">
      <w:pPr>
        <w:pStyle w:val="ListParagraph"/>
        <w:numPr>
          <w:ilvl w:val="1"/>
          <w:numId w:val="9"/>
        </w:numPr>
        <w:jc w:val="both"/>
        <w:rPr>
          <w:rFonts w:asciiTheme="minorHAnsi" w:hAnsiTheme="minorHAnsi"/>
          <w:b/>
          <w:sz w:val="24"/>
          <w:szCs w:val="24"/>
        </w:rPr>
      </w:pPr>
      <w:r w:rsidRPr="002E26F8">
        <w:rPr>
          <w:rFonts w:asciiTheme="minorHAnsi" w:hAnsiTheme="minorHAnsi"/>
          <w:b/>
          <w:sz w:val="24"/>
          <w:szCs w:val="24"/>
        </w:rPr>
        <w:t xml:space="preserve">Are </w:t>
      </w:r>
      <w:r w:rsidR="0062496C" w:rsidRPr="002E26F8">
        <w:rPr>
          <w:rFonts w:asciiTheme="minorHAnsi" w:hAnsiTheme="minorHAnsi"/>
          <w:b/>
          <w:sz w:val="24"/>
          <w:szCs w:val="24"/>
        </w:rPr>
        <w:t>submitted by ineligible applicants</w:t>
      </w:r>
    </w:p>
    <w:p w14:paraId="2307945F" w14:textId="77777777" w:rsidR="00296475" w:rsidRPr="002E26F8" w:rsidRDefault="00C60801" w:rsidP="00173951">
      <w:pPr>
        <w:pStyle w:val="ListParagraph"/>
        <w:numPr>
          <w:ilvl w:val="1"/>
          <w:numId w:val="9"/>
        </w:numPr>
        <w:jc w:val="both"/>
        <w:rPr>
          <w:rFonts w:asciiTheme="minorHAnsi" w:hAnsiTheme="minorHAnsi"/>
          <w:b/>
          <w:sz w:val="24"/>
          <w:szCs w:val="24"/>
        </w:rPr>
      </w:pPr>
      <w:r w:rsidRPr="002E26F8">
        <w:rPr>
          <w:rFonts w:asciiTheme="minorHAnsi" w:hAnsiTheme="minorHAnsi"/>
          <w:b/>
          <w:sz w:val="24"/>
          <w:szCs w:val="24"/>
        </w:rPr>
        <w:t>Do</w:t>
      </w:r>
      <w:r w:rsidR="0062496C" w:rsidRPr="002E26F8">
        <w:rPr>
          <w:rFonts w:asciiTheme="minorHAnsi" w:hAnsiTheme="minorHAnsi"/>
          <w:b/>
          <w:sz w:val="24"/>
          <w:szCs w:val="24"/>
        </w:rPr>
        <w:t xml:space="preserve"> not indicate</w:t>
      </w:r>
      <w:r w:rsidR="00296475" w:rsidRPr="002E26F8">
        <w:rPr>
          <w:rFonts w:asciiTheme="minorHAnsi" w:hAnsiTheme="minorHAnsi"/>
          <w:b/>
          <w:sz w:val="24"/>
          <w:szCs w:val="24"/>
        </w:rPr>
        <w:t xml:space="preserve"> </w:t>
      </w:r>
      <w:r w:rsidR="0062496C" w:rsidRPr="002E26F8">
        <w:rPr>
          <w:rFonts w:asciiTheme="minorHAnsi" w:hAnsiTheme="minorHAnsi"/>
          <w:b/>
          <w:sz w:val="24"/>
          <w:szCs w:val="24"/>
        </w:rPr>
        <w:t xml:space="preserve">that the proposed project will meet </w:t>
      </w:r>
      <w:r w:rsidRPr="002E26F8">
        <w:rPr>
          <w:rFonts w:asciiTheme="minorHAnsi" w:hAnsiTheme="minorHAnsi"/>
          <w:b/>
          <w:sz w:val="24"/>
          <w:szCs w:val="24"/>
        </w:rPr>
        <w:t xml:space="preserve">all </w:t>
      </w:r>
      <w:r w:rsidR="0062496C" w:rsidRPr="002E26F8">
        <w:rPr>
          <w:rFonts w:asciiTheme="minorHAnsi" w:hAnsiTheme="minorHAnsi"/>
          <w:b/>
          <w:sz w:val="24"/>
          <w:szCs w:val="24"/>
        </w:rPr>
        <w:t>eligibility requirements</w:t>
      </w:r>
    </w:p>
    <w:p w14:paraId="74D3BDCD" w14:textId="2B4B4F2F" w:rsidR="00C60801" w:rsidRPr="002E26F8" w:rsidRDefault="00C60801" w:rsidP="00173951">
      <w:pPr>
        <w:pStyle w:val="ListParagraph"/>
        <w:numPr>
          <w:ilvl w:val="1"/>
          <w:numId w:val="9"/>
        </w:numPr>
        <w:jc w:val="both"/>
        <w:rPr>
          <w:rFonts w:asciiTheme="minorHAnsi" w:hAnsiTheme="minorHAnsi"/>
          <w:b/>
          <w:sz w:val="24"/>
          <w:szCs w:val="24"/>
        </w:rPr>
      </w:pPr>
      <w:r w:rsidRPr="002E26F8">
        <w:rPr>
          <w:rFonts w:asciiTheme="minorHAnsi" w:hAnsiTheme="minorHAnsi"/>
          <w:b/>
          <w:sz w:val="24"/>
          <w:szCs w:val="24"/>
        </w:rPr>
        <w:t>E</w:t>
      </w:r>
      <w:r w:rsidR="0062496C" w:rsidRPr="002E26F8">
        <w:rPr>
          <w:rFonts w:asciiTheme="minorHAnsi" w:hAnsiTheme="minorHAnsi"/>
          <w:b/>
          <w:sz w:val="24"/>
          <w:szCs w:val="24"/>
        </w:rPr>
        <w:t xml:space="preserve">xceed the </w:t>
      </w:r>
      <w:r w:rsidR="00E9505D" w:rsidRPr="002E26F8">
        <w:rPr>
          <w:rFonts w:asciiTheme="minorHAnsi" w:hAnsiTheme="minorHAnsi"/>
          <w:b/>
          <w:sz w:val="24"/>
          <w:szCs w:val="24"/>
        </w:rPr>
        <w:t xml:space="preserve">following </w:t>
      </w:r>
      <w:r w:rsidR="0062496C" w:rsidRPr="002E26F8">
        <w:rPr>
          <w:rFonts w:asciiTheme="minorHAnsi" w:hAnsiTheme="minorHAnsi"/>
          <w:b/>
          <w:sz w:val="24"/>
          <w:szCs w:val="24"/>
        </w:rPr>
        <w:t>maximum page limit</w:t>
      </w:r>
      <w:r w:rsidR="00E9505D" w:rsidRPr="002E26F8">
        <w:rPr>
          <w:rFonts w:asciiTheme="minorHAnsi" w:hAnsiTheme="minorHAnsi"/>
          <w:b/>
          <w:sz w:val="24"/>
          <w:szCs w:val="24"/>
        </w:rPr>
        <w:t xml:space="preserve">: </w:t>
      </w:r>
      <w:r w:rsidR="00E9505D" w:rsidRPr="002E26F8">
        <w:rPr>
          <w:rFonts w:asciiTheme="minorHAnsi" w:eastAsia="Times New Roman" w:hAnsiTheme="minorHAnsi" w:cs="Arial"/>
          <w:i/>
          <w:sz w:val="24"/>
          <w:szCs w:val="24"/>
        </w:rPr>
        <w:t>combined 1</w:t>
      </w:r>
      <w:r w:rsidR="00E947B5" w:rsidRPr="002E26F8">
        <w:rPr>
          <w:rFonts w:asciiTheme="minorHAnsi" w:eastAsia="Times New Roman" w:hAnsiTheme="minorHAnsi" w:cs="Arial"/>
          <w:i/>
          <w:sz w:val="24"/>
          <w:szCs w:val="24"/>
        </w:rPr>
        <w:t>7</w:t>
      </w:r>
      <w:r w:rsidR="00E9505D" w:rsidRPr="002E26F8">
        <w:rPr>
          <w:rFonts w:asciiTheme="minorHAnsi" w:eastAsia="Times New Roman" w:hAnsiTheme="minorHAnsi" w:cs="Arial"/>
          <w:i/>
          <w:sz w:val="24"/>
          <w:szCs w:val="24"/>
        </w:rPr>
        <w:t xml:space="preserve"> page limit using a 12 point font with one inch margin for Sections 1 (Organizational Experience and Capacity), 2 (Project Description, 3 (Supportive Services for Participants)</w:t>
      </w:r>
      <w:r w:rsidR="00E947B5" w:rsidRPr="002E26F8">
        <w:rPr>
          <w:rFonts w:asciiTheme="minorHAnsi" w:eastAsia="Times New Roman" w:hAnsiTheme="minorHAnsi" w:cs="Arial"/>
          <w:i/>
          <w:sz w:val="24"/>
          <w:szCs w:val="24"/>
        </w:rPr>
        <w:t xml:space="preserve"> and 4 (Domestic Violence Specific Information)</w:t>
      </w:r>
    </w:p>
    <w:p w14:paraId="7A2551A3" w14:textId="77777777" w:rsidR="00C60801" w:rsidRPr="002E26F8" w:rsidRDefault="00C60801" w:rsidP="00173951">
      <w:pPr>
        <w:pStyle w:val="ListParagraph"/>
        <w:numPr>
          <w:ilvl w:val="1"/>
          <w:numId w:val="9"/>
        </w:numPr>
        <w:jc w:val="both"/>
        <w:rPr>
          <w:rFonts w:asciiTheme="minorHAnsi" w:hAnsiTheme="minorHAnsi"/>
          <w:b/>
          <w:sz w:val="24"/>
          <w:szCs w:val="24"/>
        </w:rPr>
      </w:pPr>
      <w:r w:rsidRPr="002E26F8">
        <w:rPr>
          <w:rFonts w:asciiTheme="minorHAnsi" w:hAnsiTheme="minorHAnsi"/>
          <w:b/>
          <w:sz w:val="24"/>
          <w:szCs w:val="24"/>
        </w:rPr>
        <w:t>Propose costs that deviate substantially from the norm in the locale for the type of structure or kind of activity proposed.</w:t>
      </w:r>
    </w:p>
    <w:p w14:paraId="0B4DEF58" w14:textId="519C7FC1" w:rsidR="00DD1EF3" w:rsidRDefault="00296475" w:rsidP="00DD1EF3">
      <w:pPr>
        <w:jc w:val="center"/>
        <w:rPr>
          <w:rFonts w:asciiTheme="minorHAnsi" w:hAnsiTheme="minorHAnsi" w:cs="Arial"/>
          <w:b/>
          <w:bCs/>
          <w:color w:val="FF0000"/>
          <w:sz w:val="24"/>
          <w:szCs w:val="24"/>
          <w:lang w:val="en"/>
        </w:rPr>
      </w:pPr>
      <w:r w:rsidRPr="002E26F8">
        <w:rPr>
          <w:rFonts w:asciiTheme="minorHAnsi" w:hAnsiTheme="minorHAnsi"/>
          <w:b/>
          <w:color w:val="FF0000"/>
          <w:sz w:val="24"/>
          <w:szCs w:val="24"/>
        </w:rPr>
        <w:t>Applicatio</w:t>
      </w:r>
      <w:r w:rsidR="009807A7" w:rsidRPr="002E26F8">
        <w:rPr>
          <w:rFonts w:asciiTheme="minorHAnsi" w:hAnsiTheme="minorHAnsi"/>
          <w:b/>
          <w:color w:val="FF0000"/>
          <w:sz w:val="24"/>
          <w:szCs w:val="24"/>
        </w:rPr>
        <w:t xml:space="preserve">ns </w:t>
      </w:r>
      <w:r w:rsidRPr="002E26F8">
        <w:rPr>
          <w:rFonts w:asciiTheme="minorHAnsi" w:hAnsiTheme="minorHAnsi"/>
          <w:b/>
          <w:color w:val="FF0000"/>
          <w:sz w:val="24"/>
          <w:szCs w:val="24"/>
        </w:rPr>
        <w:t xml:space="preserve">are due by </w:t>
      </w:r>
      <w:r w:rsidR="007F43D5" w:rsidRPr="002E26F8">
        <w:rPr>
          <w:rFonts w:asciiTheme="minorHAnsi" w:hAnsiTheme="minorHAnsi"/>
          <w:b/>
          <w:color w:val="FF0000"/>
          <w:sz w:val="24"/>
          <w:szCs w:val="24"/>
        </w:rPr>
        <w:t>COB on</w:t>
      </w:r>
      <w:r w:rsidR="00F70739" w:rsidRPr="002E26F8">
        <w:rPr>
          <w:rFonts w:asciiTheme="minorHAnsi" w:hAnsiTheme="minorHAnsi"/>
          <w:b/>
          <w:color w:val="FF0000"/>
          <w:sz w:val="24"/>
          <w:szCs w:val="24"/>
        </w:rPr>
        <w:t xml:space="preserve"> </w:t>
      </w:r>
      <w:r w:rsidR="00E06652" w:rsidRPr="002E26F8">
        <w:rPr>
          <w:rFonts w:asciiTheme="minorHAnsi" w:hAnsiTheme="minorHAnsi"/>
          <w:b/>
          <w:color w:val="FF0000"/>
          <w:sz w:val="24"/>
          <w:szCs w:val="24"/>
        </w:rPr>
        <w:t xml:space="preserve">Monday, July 23, 2018 </w:t>
      </w:r>
      <w:r w:rsidR="008A6EC3" w:rsidRPr="002E26F8">
        <w:rPr>
          <w:rFonts w:asciiTheme="minorHAnsi" w:hAnsiTheme="minorHAnsi" w:cs="Arial"/>
          <w:b/>
          <w:bCs/>
          <w:color w:val="FF0000"/>
          <w:sz w:val="24"/>
          <w:szCs w:val="24"/>
          <w:lang w:val="en"/>
        </w:rPr>
        <w:t xml:space="preserve">and should be sent </w:t>
      </w:r>
      <w:r w:rsidR="00916425" w:rsidRPr="002E26F8">
        <w:rPr>
          <w:rFonts w:asciiTheme="minorHAnsi" w:hAnsiTheme="minorHAnsi" w:cs="Arial"/>
          <w:b/>
          <w:bCs/>
          <w:color w:val="FF0000"/>
          <w:sz w:val="24"/>
          <w:szCs w:val="24"/>
          <w:lang w:val="en"/>
        </w:rPr>
        <w:t xml:space="preserve">to </w:t>
      </w:r>
      <w:hyperlink r:id="rId11" w:history="1">
        <w:r w:rsidR="00DD1EF3" w:rsidRPr="0006724D">
          <w:rPr>
            <w:rStyle w:val="Hyperlink"/>
            <w:rFonts w:asciiTheme="minorHAnsi" w:hAnsiTheme="minorHAnsi" w:cs="Arial"/>
            <w:b/>
            <w:bCs/>
            <w:sz w:val="24"/>
            <w:szCs w:val="24"/>
            <w:lang w:val="en"/>
          </w:rPr>
          <w:t>ctboscoc@gmail.com</w:t>
        </w:r>
      </w:hyperlink>
    </w:p>
    <w:p w14:paraId="0F4D967C" w14:textId="77777777" w:rsidR="00DD1EF3" w:rsidRDefault="00DD1EF3" w:rsidP="00DD1EF3">
      <w:pPr>
        <w:jc w:val="center"/>
        <w:rPr>
          <w:rFonts w:asciiTheme="minorHAnsi" w:hAnsiTheme="minorHAnsi"/>
          <w:b/>
          <w:color w:val="FF0000"/>
          <w:sz w:val="24"/>
          <w:szCs w:val="24"/>
        </w:rPr>
      </w:pPr>
    </w:p>
    <w:p w14:paraId="20A939B9" w14:textId="7B15F55C" w:rsidR="002E26F8" w:rsidRPr="002808F1" w:rsidRDefault="002E26F8" w:rsidP="00DD1EF3">
      <w:pPr>
        <w:jc w:val="center"/>
        <w:rPr>
          <w:rFonts w:asciiTheme="minorHAnsi" w:hAnsiTheme="minorHAnsi"/>
          <w:b/>
          <w:color w:val="000000"/>
          <w:sz w:val="24"/>
          <w:szCs w:val="24"/>
        </w:rPr>
      </w:pPr>
      <w:r w:rsidRPr="002808F1">
        <w:rPr>
          <w:rFonts w:asciiTheme="minorHAnsi" w:eastAsia="Times New Roman" w:hAnsiTheme="minorHAnsi"/>
          <w:b/>
          <w:bCs/>
          <w:iCs/>
          <w:color w:val="000000"/>
          <w:sz w:val="24"/>
          <w:szCs w:val="24"/>
        </w:rPr>
        <w:t>Please contact</w:t>
      </w:r>
      <w:r>
        <w:rPr>
          <w:rFonts w:asciiTheme="minorHAnsi" w:eastAsia="Times New Roman" w:hAnsiTheme="minorHAnsi"/>
          <w:b/>
          <w:bCs/>
          <w:iCs/>
          <w:color w:val="000000"/>
          <w:sz w:val="24"/>
          <w:szCs w:val="24"/>
        </w:rPr>
        <w:t xml:space="preserve"> </w:t>
      </w:r>
      <w:r w:rsidR="00DD1EF3">
        <w:rPr>
          <w:rFonts w:asciiTheme="minorHAnsi" w:hAnsiTheme="minorHAnsi"/>
          <w:b/>
          <w:sz w:val="24"/>
          <w:szCs w:val="24"/>
        </w:rPr>
        <w:t xml:space="preserve">CT BOS at </w:t>
      </w:r>
      <w:hyperlink r:id="rId12" w:history="1">
        <w:r w:rsidR="00DD1EF3" w:rsidRPr="0006724D">
          <w:rPr>
            <w:rStyle w:val="Hyperlink"/>
            <w:rFonts w:asciiTheme="minorHAnsi" w:hAnsiTheme="minorHAnsi"/>
            <w:b/>
            <w:sz w:val="24"/>
            <w:szCs w:val="24"/>
          </w:rPr>
          <w:t>ctboscoc@gmail.com</w:t>
        </w:r>
      </w:hyperlink>
      <w:r w:rsidR="00DD1EF3">
        <w:rPr>
          <w:rFonts w:asciiTheme="minorHAnsi" w:hAnsiTheme="minorHAnsi"/>
          <w:b/>
          <w:sz w:val="24"/>
          <w:szCs w:val="24"/>
        </w:rPr>
        <w:t xml:space="preserve"> </w:t>
      </w:r>
      <w:r w:rsidRPr="002808F1">
        <w:rPr>
          <w:rFonts w:asciiTheme="minorHAnsi" w:eastAsia="Times New Roman" w:hAnsiTheme="minorHAnsi"/>
          <w:b/>
          <w:bCs/>
          <w:iCs/>
          <w:color w:val="000000"/>
          <w:sz w:val="24"/>
          <w:szCs w:val="24"/>
        </w:rPr>
        <w:t xml:space="preserve">for questions about the form or process.   </w:t>
      </w:r>
    </w:p>
    <w:p w14:paraId="374C8A59" w14:textId="77777777" w:rsidR="001633D0" w:rsidRPr="002808F1" w:rsidRDefault="001633D0" w:rsidP="001633D0">
      <w:pPr>
        <w:pStyle w:val="ListParagraph"/>
        <w:ind w:left="900"/>
        <w:rPr>
          <w:rFonts w:asciiTheme="minorHAnsi" w:hAnsiTheme="minorHAnsi"/>
          <w:b/>
          <w:sz w:val="24"/>
          <w:szCs w:val="24"/>
        </w:rPr>
      </w:pPr>
    </w:p>
    <w:p w14:paraId="0E645911" w14:textId="77777777" w:rsidR="00EF4027" w:rsidRPr="002808F1" w:rsidRDefault="00EF4027" w:rsidP="00EF4027">
      <w:pPr>
        <w:pStyle w:val="ListParagraph"/>
        <w:numPr>
          <w:ilvl w:val="0"/>
          <w:numId w:val="1"/>
        </w:numPr>
        <w:rPr>
          <w:rFonts w:asciiTheme="minorHAnsi" w:hAnsiTheme="minorHAnsi"/>
          <w:b/>
          <w:sz w:val="24"/>
          <w:szCs w:val="24"/>
        </w:rPr>
      </w:pPr>
      <w:r w:rsidRPr="002808F1">
        <w:rPr>
          <w:rFonts w:asciiTheme="minorHAnsi" w:hAnsiTheme="minorHAnsi"/>
          <w:b/>
          <w:sz w:val="24"/>
          <w:szCs w:val="24"/>
        </w:rPr>
        <w:t xml:space="preserve">Project </w:t>
      </w:r>
      <w:r w:rsidR="0034265D" w:rsidRPr="002808F1">
        <w:rPr>
          <w:rFonts w:asciiTheme="minorHAnsi" w:hAnsiTheme="minorHAnsi"/>
          <w:b/>
          <w:sz w:val="24"/>
          <w:szCs w:val="24"/>
        </w:rPr>
        <w:t>Applicant</w:t>
      </w:r>
      <w:r w:rsidRPr="002808F1">
        <w:rPr>
          <w:rFonts w:asciiTheme="minorHAnsi" w:hAnsiTheme="minorHAnsi"/>
          <w:b/>
          <w:sz w:val="24"/>
          <w:szCs w:val="24"/>
        </w:rPr>
        <w:t xml:space="preserve"> Information:</w:t>
      </w:r>
      <w:r w:rsidR="00DB27E0" w:rsidRPr="002808F1">
        <w:rPr>
          <w:rFonts w:asciiTheme="minorHAnsi" w:hAnsiTheme="minorHAnsi"/>
          <w:b/>
          <w:sz w:val="24"/>
          <w:szCs w:val="24"/>
        </w:rPr>
        <w:t xml:space="preserve">  </w:t>
      </w:r>
    </w:p>
    <w:p w14:paraId="3AB9A7C2" w14:textId="77777777" w:rsidR="00EF4027" w:rsidRPr="002808F1" w:rsidRDefault="00EF4027" w:rsidP="00EF4027">
      <w:pPr>
        <w:pStyle w:val="ListParagraph"/>
        <w:numPr>
          <w:ilvl w:val="1"/>
          <w:numId w:val="1"/>
        </w:numPr>
        <w:rPr>
          <w:rFonts w:asciiTheme="minorHAnsi" w:hAnsiTheme="minorHAnsi"/>
          <w:sz w:val="24"/>
          <w:szCs w:val="24"/>
        </w:rPr>
      </w:pPr>
      <w:r w:rsidRPr="002808F1">
        <w:rPr>
          <w:rFonts w:asciiTheme="minorHAnsi" w:hAnsiTheme="minorHAnsi"/>
          <w:sz w:val="24"/>
          <w:szCs w:val="24"/>
        </w:rPr>
        <w:t>Name of Organization:</w:t>
      </w:r>
      <w:r w:rsidR="0034265D" w:rsidRPr="002808F1">
        <w:rPr>
          <w:rFonts w:asciiTheme="minorHAnsi" w:hAnsiTheme="minorHAnsi"/>
          <w:sz w:val="24"/>
          <w:szCs w:val="24"/>
        </w:rPr>
        <w:t xml:space="preserve"> </w:t>
      </w:r>
      <w:r w:rsidR="0034265D" w:rsidRPr="002808F1">
        <w:rPr>
          <w:rFonts w:asciiTheme="minorHAnsi" w:hAnsiTheme="minorHAnsi"/>
          <w:sz w:val="24"/>
          <w:szCs w:val="24"/>
          <w:u w:val="single"/>
        </w:rPr>
        <w:tab/>
      </w:r>
      <w:r w:rsidR="0034265D" w:rsidRPr="002808F1">
        <w:rPr>
          <w:rFonts w:asciiTheme="minorHAnsi" w:hAnsiTheme="minorHAnsi"/>
          <w:sz w:val="24"/>
          <w:szCs w:val="24"/>
          <w:u w:val="single"/>
        </w:rPr>
        <w:tab/>
      </w:r>
      <w:r w:rsidR="0034265D" w:rsidRPr="002808F1">
        <w:rPr>
          <w:rFonts w:asciiTheme="minorHAnsi" w:hAnsiTheme="minorHAnsi"/>
          <w:sz w:val="24"/>
          <w:szCs w:val="24"/>
          <w:u w:val="single"/>
        </w:rPr>
        <w:tab/>
      </w:r>
      <w:r w:rsidR="0034265D" w:rsidRPr="002808F1">
        <w:rPr>
          <w:rFonts w:asciiTheme="minorHAnsi" w:hAnsiTheme="minorHAnsi"/>
          <w:sz w:val="24"/>
          <w:szCs w:val="24"/>
          <w:u w:val="single"/>
        </w:rPr>
        <w:tab/>
      </w:r>
      <w:r w:rsidR="0034265D" w:rsidRPr="002808F1">
        <w:rPr>
          <w:rFonts w:asciiTheme="minorHAnsi" w:hAnsiTheme="minorHAnsi"/>
          <w:sz w:val="24"/>
          <w:szCs w:val="24"/>
          <w:u w:val="single"/>
        </w:rPr>
        <w:tab/>
      </w:r>
      <w:r w:rsidR="0034265D" w:rsidRPr="002808F1">
        <w:rPr>
          <w:rFonts w:asciiTheme="minorHAnsi" w:hAnsiTheme="minorHAnsi"/>
          <w:sz w:val="24"/>
          <w:szCs w:val="24"/>
          <w:u w:val="single"/>
        </w:rPr>
        <w:tab/>
      </w:r>
      <w:r w:rsidR="0034265D" w:rsidRPr="002808F1">
        <w:rPr>
          <w:rFonts w:asciiTheme="minorHAnsi" w:hAnsiTheme="minorHAnsi"/>
          <w:sz w:val="24"/>
          <w:szCs w:val="24"/>
          <w:u w:val="single"/>
        </w:rPr>
        <w:tab/>
      </w:r>
    </w:p>
    <w:p w14:paraId="7F659B5C" w14:textId="77777777" w:rsidR="0034265D" w:rsidRPr="002808F1" w:rsidRDefault="0034265D" w:rsidP="00EF4027">
      <w:pPr>
        <w:pStyle w:val="ListParagraph"/>
        <w:numPr>
          <w:ilvl w:val="1"/>
          <w:numId w:val="1"/>
        </w:numPr>
        <w:rPr>
          <w:rFonts w:asciiTheme="minorHAnsi" w:hAnsiTheme="minorHAnsi"/>
          <w:sz w:val="24"/>
          <w:szCs w:val="24"/>
        </w:rPr>
      </w:pPr>
      <w:r w:rsidRPr="002808F1">
        <w:rPr>
          <w:rFonts w:asciiTheme="minorHAnsi" w:hAnsiTheme="minorHAnsi"/>
          <w:sz w:val="24"/>
          <w:szCs w:val="24"/>
        </w:rPr>
        <w:t>Organization Type</w:t>
      </w:r>
    </w:p>
    <w:p w14:paraId="7806091C" w14:textId="77777777" w:rsidR="0034265D" w:rsidRPr="002808F1" w:rsidRDefault="00EF4027" w:rsidP="0034265D">
      <w:pPr>
        <w:pStyle w:val="ListParagraph"/>
        <w:ind w:left="1440"/>
        <w:rPr>
          <w:rFonts w:asciiTheme="minorHAnsi" w:hAnsiTheme="minorHAnsi"/>
          <w:sz w:val="24"/>
          <w:szCs w:val="24"/>
        </w:rPr>
      </w:pPr>
      <w:r w:rsidRPr="002808F1">
        <w:rPr>
          <w:rFonts w:asciiTheme="minorHAnsi" w:hAnsiTheme="minorHAnsi"/>
          <w:sz w:val="24"/>
          <w:szCs w:val="24"/>
        </w:rPr>
        <w:sym w:font="Symbol" w:char="F0FF"/>
      </w:r>
      <w:r w:rsidRPr="002808F1">
        <w:rPr>
          <w:rFonts w:asciiTheme="minorHAnsi" w:hAnsiTheme="minorHAnsi"/>
          <w:sz w:val="24"/>
          <w:szCs w:val="24"/>
        </w:rPr>
        <w:t xml:space="preserve">  </w:t>
      </w:r>
      <w:r w:rsidR="0034265D" w:rsidRPr="002808F1">
        <w:rPr>
          <w:rFonts w:asciiTheme="minorHAnsi" w:hAnsiTheme="minorHAnsi"/>
          <w:sz w:val="24"/>
          <w:szCs w:val="24"/>
        </w:rPr>
        <w:t>Units of Local Government</w:t>
      </w:r>
      <w:r w:rsidR="0034265D" w:rsidRPr="002808F1">
        <w:rPr>
          <w:rFonts w:asciiTheme="minorHAnsi" w:hAnsiTheme="minorHAnsi"/>
          <w:sz w:val="24"/>
          <w:szCs w:val="24"/>
        </w:rPr>
        <w:tab/>
      </w:r>
      <w:r w:rsidR="0034265D" w:rsidRPr="002808F1">
        <w:rPr>
          <w:rFonts w:asciiTheme="minorHAnsi" w:hAnsiTheme="minorHAnsi"/>
          <w:sz w:val="24"/>
          <w:szCs w:val="24"/>
        </w:rPr>
        <w:tab/>
        <w:t xml:space="preserve"> </w:t>
      </w:r>
      <w:r w:rsidR="0034265D" w:rsidRPr="002808F1">
        <w:rPr>
          <w:rFonts w:asciiTheme="minorHAnsi" w:hAnsiTheme="minorHAnsi"/>
          <w:sz w:val="24"/>
          <w:szCs w:val="24"/>
        </w:rPr>
        <w:sym w:font="Symbol" w:char="F0FF"/>
      </w:r>
      <w:r w:rsidR="0034265D" w:rsidRPr="002808F1">
        <w:rPr>
          <w:rFonts w:asciiTheme="minorHAnsi" w:hAnsiTheme="minorHAnsi"/>
          <w:sz w:val="24"/>
          <w:szCs w:val="24"/>
        </w:rPr>
        <w:t xml:space="preserve"> </w:t>
      </w:r>
      <w:r w:rsidRPr="002808F1">
        <w:rPr>
          <w:rFonts w:asciiTheme="minorHAnsi" w:hAnsiTheme="minorHAnsi"/>
          <w:sz w:val="24"/>
          <w:szCs w:val="24"/>
        </w:rPr>
        <w:t>Non-profit 501(c)(3)</w:t>
      </w:r>
      <w:r w:rsidR="0034265D" w:rsidRPr="002808F1">
        <w:rPr>
          <w:rFonts w:asciiTheme="minorHAnsi" w:hAnsiTheme="minorHAnsi"/>
          <w:sz w:val="24"/>
          <w:szCs w:val="24"/>
        </w:rPr>
        <w:t xml:space="preserve"> </w:t>
      </w:r>
      <w:r w:rsidR="0034265D" w:rsidRPr="002808F1">
        <w:rPr>
          <w:rFonts w:asciiTheme="minorHAnsi" w:hAnsiTheme="minorHAnsi"/>
          <w:sz w:val="24"/>
          <w:szCs w:val="24"/>
        </w:rPr>
        <w:tab/>
        <w:t xml:space="preserve"> </w:t>
      </w:r>
      <w:r w:rsidR="0034265D" w:rsidRPr="002808F1">
        <w:rPr>
          <w:rFonts w:asciiTheme="minorHAnsi" w:hAnsiTheme="minorHAnsi"/>
          <w:sz w:val="24"/>
          <w:szCs w:val="24"/>
        </w:rPr>
        <w:sym w:font="Symbol" w:char="F0FF"/>
      </w:r>
      <w:r w:rsidR="0034265D" w:rsidRPr="002808F1">
        <w:rPr>
          <w:rFonts w:asciiTheme="minorHAnsi" w:hAnsiTheme="minorHAnsi"/>
          <w:sz w:val="24"/>
          <w:szCs w:val="24"/>
        </w:rPr>
        <w:t xml:space="preserve"> PHA</w:t>
      </w:r>
      <w:r w:rsidRPr="002808F1">
        <w:rPr>
          <w:rFonts w:asciiTheme="minorHAnsi" w:hAnsiTheme="minorHAnsi"/>
          <w:sz w:val="24"/>
          <w:szCs w:val="24"/>
        </w:rPr>
        <w:tab/>
      </w:r>
      <w:r w:rsidR="00853678" w:rsidRPr="002808F1">
        <w:rPr>
          <w:rFonts w:asciiTheme="minorHAnsi" w:hAnsiTheme="minorHAnsi"/>
          <w:sz w:val="24"/>
          <w:szCs w:val="24"/>
        </w:rPr>
        <w:tab/>
      </w:r>
    </w:p>
    <w:p w14:paraId="1A987E92" w14:textId="77777777" w:rsidR="00EF4027" w:rsidRPr="002808F1" w:rsidRDefault="009A7A4E" w:rsidP="0034265D">
      <w:pPr>
        <w:pStyle w:val="ListParagraph"/>
        <w:ind w:left="1440"/>
        <w:rPr>
          <w:rFonts w:asciiTheme="minorHAnsi" w:hAnsiTheme="minorHAnsi"/>
          <w:sz w:val="24"/>
          <w:szCs w:val="24"/>
        </w:rPr>
      </w:pPr>
      <w:r w:rsidRPr="002808F1">
        <w:rPr>
          <w:rFonts w:asciiTheme="minorHAnsi" w:hAnsiTheme="minorHAnsi"/>
          <w:sz w:val="24"/>
          <w:szCs w:val="24"/>
        </w:rPr>
        <w:sym w:font="Symbol" w:char="F0FF"/>
      </w:r>
      <w:r w:rsidRPr="002808F1">
        <w:rPr>
          <w:rFonts w:asciiTheme="minorHAnsi" w:hAnsiTheme="minorHAnsi"/>
          <w:sz w:val="24"/>
          <w:szCs w:val="24"/>
        </w:rPr>
        <w:t xml:space="preserve">  State Government</w:t>
      </w:r>
      <w:r w:rsidRPr="002808F1">
        <w:rPr>
          <w:rFonts w:asciiTheme="minorHAnsi" w:hAnsiTheme="minorHAnsi"/>
          <w:sz w:val="24"/>
          <w:szCs w:val="24"/>
        </w:rPr>
        <w:tab/>
        <w:t xml:space="preserve">               </w:t>
      </w:r>
      <w:r w:rsidR="00EF4027" w:rsidRPr="002808F1">
        <w:rPr>
          <w:rFonts w:asciiTheme="minorHAnsi" w:hAnsiTheme="minorHAnsi"/>
          <w:sz w:val="24"/>
          <w:szCs w:val="24"/>
        </w:rPr>
        <w:sym w:font="Symbol" w:char="F0FF"/>
      </w:r>
      <w:r w:rsidR="00EF4027" w:rsidRPr="002808F1">
        <w:rPr>
          <w:rFonts w:asciiTheme="minorHAnsi" w:hAnsiTheme="minorHAnsi"/>
          <w:sz w:val="24"/>
          <w:szCs w:val="24"/>
        </w:rPr>
        <w:t xml:space="preserve"> Other</w:t>
      </w:r>
      <w:r w:rsidR="0034265D" w:rsidRPr="002808F1">
        <w:rPr>
          <w:rFonts w:asciiTheme="minorHAnsi" w:hAnsiTheme="minorHAnsi"/>
          <w:sz w:val="24"/>
          <w:szCs w:val="24"/>
        </w:rPr>
        <w:t>: Describe</w:t>
      </w:r>
      <w:r w:rsidR="0034265D" w:rsidRPr="002808F1">
        <w:rPr>
          <w:rFonts w:asciiTheme="minorHAnsi" w:hAnsiTheme="minorHAnsi"/>
          <w:sz w:val="24"/>
          <w:szCs w:val="24"/>
          <w:u w:val="single"/>
        </w:rPr>
        <w:tab/>
      </w:r>
      <w:r w:rsidR="0034265D" w:rsidRPr="002808F1">
        <w:rPr>
          <w:rFonts w:asciiTheme="minorHAnsi" w:hAnsiTheme="minorHAnsi"/>
          <w:sz w:val="24"/>
          <w:szCs w:val="24"/>
          <w:u w:val="single"/>
        </w:rPr>
        <w:tab/>
      </w:r>
      <w:r w:rsidR="0034265D" w:rsidRPr="002808F1">
        <w:rPr>
          <w:rFonts w:asciiTheme="minorHAnsi" w:hAnsiTheme="minorHAnsi"/>
          <w:sz w:val="24"/>
          <w:szCs w:val="24"/>
          <w:u w:val="single"/>
        </w:rPr>
        <w:tab/>
      </w:r>
      <w:r w:rsidR="0034265D" w:rsidRPr="002808F1">
        <w:rPr>
          <w:rFonts w:asciiTheme="minorHAnsi" w:hAnsiTheme="minorHAnsi"/>
          <w:sz w:val="24"/>
          <w:szCs w:val="24"/>
          <w:u w:val="single"/>
        </w:rPr>
        <w:tab/>
      </w:r>
    </w:p>
    <w:p w14:paraId="673C6334" w14:textId="77777777" w:rsidR="00EF4027" w:rsidRPr="002808F1" w:rsidRDefault="00AC0695" w:rsidP="00EF4027">
      <w:pPr>
        <w:pStyle w:val="ListParagraph"/>
        <w:numPr>
          <w:ilvl w:val="1"/>
          <w:numId w:val="1"/>
        </w:numPr>
        <w:rPr>
          <w:rFonts w:asciiTheme="minorHAnsi" w:hAnsiTheme="minorHAnsi"/>
          <w:sz w:val="24"/>
          <w:szCs w:val="24"/>
        </w:rPr>
      </w:pPr>
      <w:r w:rsidRPr="002808F1">
        <w:rPr>
          <w:rFonts w:asciiTheme="minorHAnsi" w:hAnsiTheme="minorHAnsi"/>
          <w:sz w:val="24"/>
          <w:szCs w:val="24"/>
        </w:rPr>
        <w:t xml:space="preserve">DUNS Number:  </w:t>
      </w:r>
      <w:r w:rsidR="00EF4027" w:rsidRPr="002808F1">
        <w:rPr>
          <w:rFonts w:asciiTheme="minorHAnsi" w:hAnsiTheme="minorHAnsi"/>
          <w:sz w:val="24"/>
          <w:szCs w:val="24"/>
        </w:rPr>
        <w:t>____________________________________________</w:t>
      </w:r>
    </w:p>
    <w:p w14:paraId="12B6BCA0" w14:textId="77777777" w:rsidR="0034265D" w:rsidRPr="002808F1" w:rsidRDefault="0034265D" w:rsidP="001E0FE5">
      <w:pPr>
        <w:pStyle w:val="ListParagraph"/>
        <w:numPr>
          <w:ilvl w:val="0"/>
          <w:numId w:val="1"/>
        </w:numPr>
        <w:rPr>
          <w:rFonts w:asciiTheme="minorHAnsi" w:hAnsiTheme="minorHAnsi"/>
          <w:b/>
          <w:sz w:val="24"/>
          <w:szCs w:val="24"/>
        </w:rPr>
      </w:pPr>
      <w:r w:rsidRPr="002808F1">
        <w:rPr>
          <w:rFonts w:asciiTheme="minorHAnsi" w:hAnsiTheme="minorHAnsi"/>
          <w:b/>
          <w:sz w:val="24"/>
          <w:szCs w:val="24"/>
        </w:rPr>
        <w:t xml:space="preserve">Sub-Recipient Organization (if applicable): </w:t>
      </w:r>
    </w:p>
    <w:p w14:paraId="076F0DD6" w14:textId="77777777" w:rsidR="0034265D" w:rsidRPr="002808F1" w:rsidRDefault="0034265D" w:rsidP="0034265D">
      <w:pPr>
        <w:pStyle w:val="ListParagraph"/>
        <w:numPr>
          <w:ilvl w:val="1"/>
          <w:numId w:val="1"/>
        </w:numPr>
        <w:rPr>
          <w:rFonts w:asciiTheme="minorHAnsi" w:hAnsiTheme="minorHAnsi"/>
          <w:sz w:val="24"/>
          <w:szCs w:val="24"/>
        </w:rPr>
      </w:pPr>
      <w:r w:rsidRPr="002808F1">
        <w:rPr>
          <w:rFonts w:asciiTheme="minorHAnsi" w:hAnsiTheme="minorHAnsi"/>
          <w:sz w:val="24"/>
          <w:szCs w:val="24"/>
        </w:rPr>
        <w:t xml:space="preserve">Name of Organization: </w:t>
      </w:r>
      <w:r w:rsidRPr="002808F1">
        <w:rPr>
          <w:rFonts w:asciiTheme="minorHAnsi" w:hAnsiTheme="minorHAnsi"/>
          <w:sz w:val="24"/>
          <w:szCs w:val="24"/>
          <w:u w:val="single"/>
        </w:rPr>
        <w:tab/>
      </w:r>
      <w:r w:rsidRPr="002808F1">
        <w:rPr>
          <w:rFonts w:asciiTheme="minorHAnsi" w:hAnsiTheme="minorHAnsi"/>
          <w:sz w:val="24"/>
          <w:szCs w:val="24"/>
          <w:u w:val="single"/>
        </w:rPr>
        <w:tab/>
      </w:r>
      <w:r w:rsidRPr="002808F1">
        <w:rPr>
          <w:rFonts w:asciiTheme="minorHAnsi" w:hAnsiTheme="minorHAnsi"/>
          <w:sz w:val="24"/>
          <w:szCs w:val="24"/>
          <w:u w:val="single"/>
        </w:rPr>
        <w:tab/>
      </w:r>
      <w:r w:rsidRPr="002808F1">
        <w:rPr>
          <w:rFonts w:asciiTheme="minorHAnsi" w:hAnsiTheme="minorHAnsi"/>
          <w:sz w:val="24"/>
          <w:szCs w:val="24"/>
          <w:u w:val="single"/>
        </w:rPr>
        <w:tab/>
      </w:r>
      <w:r w:rsidRPr="002808F1">
        <w:rPr>
          <w:rFonts w:asciiTheme="minorHAnsi" w:hAnsiTheme="minorHAnsi"/>
          <w:sz w:val="24"/>
          <w:szCs w:val="24"/>
          <w:u w:val="single"/>
        </w:rPr>
        <w:tab/>
      </w:r>
      <w:r w:rsidRPr="002808F1">
        <w:rPr>
          <w:rFonts w:asciiTheme="minorHAnsi" w:hAnsiTheme="minorHAnsi"/>
          <w:sz w:val="24"/>
          <w:szCs w:val="24"/>
          <w:u w:val="single"/>
        </w:rPr>
        <w:tab/>
      </w:r>
      <w:r w:rsidRPr="002808F1">
        <w:rPr>
          <w:rFonts w:asciiTheme="minorHAnsi" w:hAnsiTheme="minorHAnsi"/>
          <w:sz w:val="24"/>
          <w:szCs w:val="24"/>
          <w:u w:val="single"/>
        </w:rPr>
        <w:tab/>
      </w:r>
    </w:p>
    <w:p w14:paraId="4A7277B3" w14:textId="77777777" w:rsidR="0034265D" w:rsidRPr="002808F1" w:rsidRDefault="0034265D" w:rsidP="0034265D">
      <w:pPr>
        <w:pStyle w:val="ListParagraph"/>
        <w:numPr>
          <w:ilvl w:val="1"/>
          <w:numId w:val="1"/>
        </w:numPr>
        <w:rPr>
          <w:rFonts w:asciiTheme="minorHAnsi" w:hAnsiTheme="minorHAnsi"/>
          <w:sz w:val="24"/>
          <w:szCs w:val="24"/>
        </w:rPr>
      </w:pPr>
      <w:r w:rsidRPr="002808F1">
        <w:rPr>
          <w:rFonts w:asciiTheme="minorHAnsi" w:hAnsiTheme="minorHAnsi"/>
          <w:sz w:val="24"/>
          <w:szCs w:val="24"/>
        </w:rPr>
        <w:t>Organization Type</w:t>
      </w:r>
    </w:p>
    <w:p w14:paraId="2466E745" w14:textId="77777777" w:rsidR="0034265D" w:rsidRPr="002808F1" w:rsidRDefault="0034265D" w:rsidP="0034265D">
      <w:pPr>
        <w:pStyle w:val="ListParagraph"/>
        <w:ind w:left="1440"/>
        <w:rPr>
          <w:rFonts w:asciiTheme="minorHAnsi" w:hAnsiTheme="minorHAnsi"/>
          <w:sz w:val="24"/>
          <w:szCs w:val="24"/>
        </w:rPr>
      </w:pPr>
      <w:r w:rsidRPr="002808F1">
        <w:rPr>
          <w:rFonts w:asciiTheme="minorHAnsi" w:hAnsiTheme="minorHAnsi"/>
          <w:sz w:val="24"/>
          <w:szCs w:val="24"/>
        </w:rPr>
        <w:sym w:font="Symbol" w:char="F0FF"/>
      </w:r>
      <w:r w:rsidRPr="002808F1">
        <w:rPr>
          <w:rFonts w:asciiTheme="minorHAnsi" w:hAnsiTheme="minorHAnsi"/>
          <w:sz w:val="24"/>
          <w:szCs w:val="24"/>
        </w:rPr>
        <w:t xml:space="preserve">  Units of Local Government</w:t>
      </w:r>
      <w:r w:rsidRPr="002808F1">
        <w:rPr>
          <w:rFonts w:asciiTheme="minorHAnsi" w:hAnsiTheme="minorHAnsi"/>
          <w:sz w:val="24"/>
          <w:szCs w:val="24"/>
        </w:rPr>
        <w:tab/>
      </w:r>
      <w:r w:rsidRPr="002808F1">
        <w:rPr>
          <w:rFonts w:asciiTheme="minorHAnsi" w:hAnsiTheme="minorHAnsi"/>
          <w:sz w:val="24"/>
          <w:szCs w:val="24"/>
        </w:rPr>
        <w:tab/>
        <w:t xml:space="preserve"> </w:t>
      </w:r>
      <w:r w:rsidRPr="002808F1">
        <w:rPr>
          <w:rFonts w:asciiTheme="minorHAnsi" w:hAnsiTheme="minorHAnsi"/>
          <w:sz w:val="24"/>
          <w:szCs w:val="24"/>
        </w:rPr>
        <w:sym w:font="Symbol" w:char="F0FF"/>
      </w:r>
      <w:r w:rsidRPr="002808F1">
        <w:rPr>
          <w:rFonts w:asciiTheme="minorHAnsi" w:hAnsiTheme="minorHAnsi"/>
          <w:sz w:val="24"/>
          <w:szCs w:val="24"/>
        </w:rPr>
        <w:t xml:space="preserve"> Non-profit 501(c)(3) </w:t>
      </w:r>
      <w:r w:rsidRPr="002808F1">
        <w:rPr>
          <w:rFonts w:asciiTheme="minorHAnsi" w:hAnsiTheme="minorHAnsi"/>
          <w:sz w:val="24"/>
          <w:szCs w:val="24"/>
        </w:rPr>
        <w:tab/>
        <w:t xml:space="preserve"> </w:t>
      </w:r>
      <w:r w:rsidRPr="002808F1">
        <w:rPr>
          <w:rFonts w:asciiTheme="minorHAnsi" w:hAnsiTheme="minorHAnsi"/>
          <w:sz w:val="24"/>
          <w:szCs w:val="24"/>
        </w:rPr>
        <w:sym w:font="Symbol" w:char="F0FF"/>
      </w:r>
      <w:r w:rsidRPr="002808F1">
        <w:rPr>
          <w:rFonts w:asciiTheme="minorHAnsi" w:hAnsiTheme="minorHAnsi"/>
          <w:sz w:val="24"/>
          <w:szCs w:val="24"/>
        </w:rPr>
        <w:t xml:space="preserve"> PHA</w:t>
      </w:r>
      <w:r w:rsidRPr="002808F1">
        <w:rPr>
          <w:rFonts w:asciiTheme="minorHAnsi" w:hAnsiTheme="minorHAnsi"/>
          <w:sz w:val="24"/>
          <w:szCs w:val="24"/>
        </w:rPr>
        <w:tab/>
      </w:r>
      <w:r w:rsidRPr="002808F1">
        <w:rPr>
          <w:rFonts w:asciiTheme="minorHAnsi" w:hAnsiTheme="minorHAnsi"/>
          <w:sz w:val="24"/>
          <w:szCs w:val="24"/>
        </w:rPr>
        <w:tab/>
      </w:r>
    </w:p>
    <w:p w14:paraId="1AC3025C" w14:textId="77777777" w:rsidR="00A15D2B" w:rsidRPr="002808F1" w:rsidRDefault="009A7A4E">
      <w:pPr>
        <w:pStyle w:val="ListParagraph"/>
        <w:ind w:left="900" w:firstLine="540"/>
        <w:rPr>
          <w:rFonts w:asciiTheme="minorHAnsi" w:hAnsiTheme="minorHAnsi"/>
          <w:sz w:val="24"/>
          <w:szCs w:val="24"/>
        </w:rPr>
      </w:pPr>
      <w:r w:rsidRPr="002808F1">
        <w:rPr>
          <w:rFonts w:asciiTheme="minorHAnsi" w:hAnsiTheme="minorHAnsi"/>
          <w:sz w:val="24"/>
          <w:szCs w:val="24"/>
        </w:rPr>
        <w:sym w:font="Symbol" w:char="F0FF"/>
      </w:r>
      <w:r w:rsidRPr="002808F1">
        <w:rPr>
          <w:rFonts w:asciiTheme="minorHAnsi" w:hAnsiTheme="minorHAnsi"/>
          <w:sz w:val="24"/>
          <w:szCs w:val="24"/>
        </w:rPr>
        <w:t xml:space="preserve">  State Government</w:t>
      </w:r>
      <w:r w:rsidRPr="002808F1">
        <w:rPr>
          <w:rFonts w:asciiTheme="minorHAnsi" w:hAnsiTheme="minorHAnsi"/>
          <w:sz w:val="24"/>
          <w:szCs w:val="24"/>
        </w:rPr>
        <w:tab/>
        <w:t xml:space="preserve">               </w:t>
      </w:r>
      <w:r w:rsidRPr="002808F1">
        <w:rPr>
          <w:rFonts w:asciiTheme="minorHAnsi" w:hAnsiTheme="minorHAnsi"/>
          <w:sz w:val="24"/>
          <w:szCs w:val="24"/>
        </w:rPr>
        <w:sym w:font="Symbol" w:char="F0FF"/>
      </w:r>
      <w:r w:rsidRPr="002808F1">
        <w:rPr>
          <w:rFonts w:asciiTheme="minorHAnsi" w:hAnsiTheme="minorHAnsi"/>
          <w:sz w:val="24"/>
          <w:szCs w:val="24"/>
        </w:rPr>
        <w:t xml:space="preserve"> Other: Describe</w:t>
      </w:r>
      <w:r w:rsidRPr="002808F1">
        <w:rPr>
          <w:rFonts w:asciiTheme="minorHAnsi" w:hAnsiTheme="minorHAnsi"/>
          <w:sz w:val="24"/>
          <w:szCs w:val="24"/>
          <w:u w:val="single"/>
        </w:rPr>
        <w:tab/>
      </w:r>
      <w:r w:rsidRPr="002808F1">
        <w:rPr>
          <w:rFonts w:asciiTheme="minorHAnsi" w:hAnsiTheme="minorHAnsi"/>
          <w:sz w:val="24"/>
          <w:szCs w:val="24"/>
          <w:u w:val="single"/>
        </w:rPr>
        <w:tab/>
      </w:r>
      <w:r w:rsidRPr="002808F1">
        <w:rPr>
          <w:rFonts w:asciiTheme="minorHAnsi" w:hAnsiTheme="minorHAnsi"/>
          <w:sz w:val="24"/>
          <w:szCs w:val="24"/>
          <w:u w:val="single"/>
        </w:rPr>
        <w:tab/>
      </w:r>
      <w:r w:rsidRPr="002808F1">
        <w:rPr>
          <w:rFonts w:asciiTheme="minorHAnsi" w:hAnsiTheme="minorHAnsi"/>
          <w:sz w:val="24"/>
          <w:szCs w:val="24"/>
          <w:u w:val="single"/>
        </w:rPr>
        <w:tab/>
      </w:r>
    </w:p>
    <w:p w14:paraId="463E310E" w14:textId="77777777" w:rsidR="0034265D" w:rsidRPr="002808F1" w:rsidRDefault="0034265D" w:rsidP="0034265D">
      <w:pPr>
        <w:pStyle w:val="ListParagraph"/>
        <w:numPr>
          <w:ilvl w:val="1"/>
          <w:numId w:val="1"/>
        </w:numPr>
        <w:rPr>
          <w:rFonts w:asciiTheme="minorHAnsi" w:hAnsiTheme="minorHAnsi"/>
          <w:sz w:val="24"/>
          <w:szCs w:val="24"/>
        </w:rPr>
      </w:pPr>
      <w:r w:rsidRPr="002808F1">
        <w:rPr>
          <w:rFonts w:asciiTheme="minorHAnsi" w:hAnsiTheme="minorHAnsi"/>
          <w:sz w:val="24"/>
          <w:szCs w:val="24"/>
        </w:rPr>
        <w:t>DUNS Number:  ____________________________________________</w:t>
      </w:r>
    </w:p>
    <w:p w14:paraId="5AECB150" w14:textId="77777777" w:rsidR="001E0FE5" w:rsidRPr="002808F1" w:rsidRDefault="001E0FE5" w:rsidP="001E0FE5">
      <w:pPr>
        <w:pStyle w:val="ListParagraph"/>
        <w:numPr>
          <w:ilvl w:val="0"/>
          <w:numId w:val="1"/>
        </w:numPr>
        <w:rPr>
          <w:rFonts w:asciiTheme="minorHAnsi" w:hAnsiTheme="minorHAnsi"/>
          <w:b/>
          <w:sz w:val="24"/>
          <w:szCs w:val="24"/>
        </w:rPr>
      </w:pPr>
      <w:r w:rsidRPr="002808F1">
        <w:rPr>
          <w:rFonts w:asciiTheme="minorHAnsi" w:hAnsiTheme="minorHAnsi"/>
          <w:b/>
          <w:sz w:val="24"/>
          <w:szCs w:val="24"/>
        </w:rPr>
        <w:t>Contact person for this application:</w:t>
      </w:r>
    </w:p>
    <w:p w14:paraId="455B31FD" w14:textId="77777777" w:rsidR="001E0FE5" w:rsidRPr="002808F1" w:rsidRDefault="00CF56C7" w:rsidP="001E0FE5">
      <w:pPr>
        <w:pStyle w:val="ListParagraph"/>
        <w:numPr>
          <w:ilvl w:val="1"/>
          <w:numId w:val="1"/>
        </w:numPr>
        <w:rPr>
          <w:rFonts w:asciiTheme="minorHAnsi" w:hAnsiTheme="minorHAnsi"/>
          <w:sz w:val="24"/>
          <w:szCs w:val="24"/>
        </w:rPr>
      </w:pPr>
      <w:r w:rsidRPr="002808F1">
        <w:rPr>
          <w:rFonts w:asciiTheme="minorHAnsi" w:hAnsiTheme="minorHAnsi"/>
          <w:sz w:val="24"/>
          <w:szCs w:val="24"/>
        </w:rPr>
        <w:t>Name:</w:t>
      </w:r>
      <w:r w:rsidRPr="002808F1">
        <w:rPr>
          <w:rFonts w:asciiTheme="minorHAnsi" w:hAnsiTheme="minorHAnsi"/>
          <w:sz w:val="24"/>
          <w:szCs w:val="24"/>
        </w:rPr>
        <w:tab/>
      </w:r>
      <w:r w:rsidR="001E0FE5" w:rsidRPr="002808F1">
        <w:rPr>
          <w:rFonts w:asciiTheme="minorHAnsi" w:hAnsiTheme="minorHAnsi"/>
          <w:sz w:val="24"/>
          <w:szCs w:val="24"/>
        </w:rPr>
        <w:t>______________________________Title:</w:t>
      </w:r>
      <w:r w:rsidRPr="002808F1">
        <w:rPr>
          <w:rFonts w:asciiTheme="minorHAnsi" w:hAnsiTheme="minorHAnsi"/>
          <w:sz w:val="24"/>
          <w:szCs w:val="24"/>
        </w:rPr>
        <w:t>_________________________</w:t>
      </w:r>
    </w:p>
    <w:p w14:paraId="56998E47" w14:textId="77777777" w:rsidR="001E0FE5" w:rsidRPr="002808F1" w:rsidRDefault="001E0FE5" w:rsidP="001E0FE5">
      <w:pPr>
        <w:pStyle w:val="ListParagraph"/>
        <w:numPr>
          <w:ilvl w:val="1"/>
          <w:numId w:val="1"/>
        </w:numPr>
        <w:rPr>
          <w:rFonts w:asciiTheme="minorHAnsi" w:hAnsiTheme="minorHAnsi"/>
          <w:sz w:val="24"/>
          <w:szCs w:val="24"/>
        </w:rPr>
      </w:pPr>
      <w:r w:rsidRPr="002808F1">
        <w:rPr>
          <w:rFonts w:asciiTheme="minorHAnsi" w:hAnsiTheme="minorHAnsi"/>
          <w:sz w:val="24"/>
          <w:szCs w:val="24"/>
        </w:rPr>
        <w:t>Phone:</w:t>
      </w:r>
      <w:r w:rsidRPr="002808F1">
        <w:rPr>
          <w:rFonts w:asciiTheme="minorHAnsi" w:hAnsiTheme="minorHAnsi"/>
          <w:sz w:val="24"/>
          <w:szCs w:val="24"/>
        </w:rPr>
        <w:tab/>
      </w:r>
      <w:r w:rsidRPr="002808F1">
        <w:rPr>
          <w:rFonts w:asciiTheme="minorHAnsi" w:hAnsiTheme="minorHAnsi"/>
          <w:sz w:val="24"/>
          <w:szCs w:val="24"/>
        </w:rPr>
        <w:tab/>
        <w:t>______________________________</w:t>
      </w:r>
    </w:p>
    <w:p w14:paraId="5BF40BB0" w14:textId="77777777" w:rsidR="001E0FE5" w:rsidRPr="002808F1" w:rsidRDefault="001E0FE5" w:rsidP="001E0FE5">
      <w:pPr>
        <w:pStyle w:val="ListParagraph"/>
        <w:numPr>
          <w:ilvl w:val="1"/>
          <w:numId w:val="1"/>
        </w:numPr>
        <w:rPr>
          <w:rFonts w:asciiTheme="minorHAnsi" w:hAnsiTheme="minorHAnsi"/>
          <w:sz w:val="24"/>
          <w:szCs w:val="24"/>
        </w:rPr>
      </w:pPr>
      <w:r w:rsidRPr="002808F1">
        <w:rPr>
          <w:rFonts w:asciiTheme="minorHAnsi" w:hAnsiTheme="minorHAnsi"/>
          <w:sz w:val="24"/>
          <w:szCs w:val="24"/>
        </w:rPr>
        <w:t>Email:</w:t>
      </w:r>
      <w:r w:rsidRPr="002808F1">
        <w:rPr>
          <w:rFonts w:asciiTheme="minorHAnsi" w:hAnsiTheme="minorHAnsi"/>
          <w:sz w:val="24"/>
          <w:szCs w:val="24"/>
        </w:rPr>
        <w:tab/>
      </w:r>
      <w:r w:rsidRPr="002808F1">
        <w:rPr>
          <w:rFonts w:asciiTheme="minorHAnsi" w:hAnsiTheme="minorHAnsi"/>
          <w:sz w:val="24"/>
          <w:szCs w:val="24"/>
        </w:rPr>
        <w:tab/>
        <w:t>______________________________</w:t>
      </w:r>
    </w:p>
    <w:p w14:paraId="3C714D3C" w14:textId="77777777" w:rsidR="0034265D" w:rsidRPr="002808F1" w:rsidRDefault="00E9505D" w:rsidP="00A05267">
      <w:pPr>
        <w:pStyle w:val="ListParagraph"/>
        <w:numPr>
          <w:ilvl w:val="0"/>
          <w:numId w:val="1"/>
        </w:numPr>
        <w:rPr>
          <w:rFonts w:asciiTheme="minorHAnsi" w:hAnsiTheme="minorHAnsi"/>
          <w:b/>
          <w:sz w:val="24"/>
          <w:szCs w:val="24"/>
        </w:rPr>
      </w:pPr>
      <w:r w:rsidRPr="002808F1">
        <w:rPr>
          <w:rFonts w:asciiTheme="minorHAnsi" w:hAnsiTheme="minorHAnsi"/>
          <w:b/>
          <w:sz w:val="24"/>
          <w:szCs w:val="24"/>
        </w:rPr>
        <w:t xml:space="preserve">Project Address:  </w:t>
      </w:r>
      <w:r w:rsidR="0034265D" w:rsidRPr="002808F1">
        <w:rPr>
          <w:rFonts w:asciiTheme="minorHAnsi" w:hAnsiTheme="minorHAnsi"/>
          <w:b/>
          <w:sz w:val="24"/>
          <w:szCs w:val="24"/>
          <w:u w:val="single"/>
        </w:rPr>
        <w:tab/>
      </w:r>
      <w:r w:rsidR="0034265D" w:rsidRPr="002808F1">
        <w:rPr>
          <w:rFonts w:asciiTheme="minorHAnsi" w:hAnsiTheme="minorHAnsi"/>
          <w:b/>
          <w:sz w:val="24"/>
          <w:szCs w:val="24"/>
          <w:u w:val="single"/>
        </w:rPr>
        <w:tab/>
      </w:r>
      <w:r w:rsidR="0034265D" w:rsidRPr="002808F1">
        <w:rPr>
          <w:rFonts w:asciiTheme="minorHAnsi" w:hAnsiTheme="minorHAnsi"/>
          <w:b/>
          <w:sz w:val="24"/>
          <w:szCs w:val="24"/>
          <w:u w:val="single"/>
        </w:rPr>
        <w:tab/>
      </w:r>
      <w:r w:rsidR="0034265D" w:rsidRPr="002808F1">
        <w:rPr>
          <w:rFonts w:asciiTheme="minorHAnsi" w:hAnsiTheme="minorHAnsi"/>
          <w:b/>
          <w:sz w:val="24"/>
          <w:szCs w:val="24"/>
          <w:u w:val="single"/>
        </w:rPr>
        <w:tab/>
      </w:r>
      <w:r w:rsidR="0034265D" w:rsidRPr="002808F1">
        <w:rPr>
          <w:rFonts w:asciiTheme="minorHAnsi" w:hAnsiTheme="minorHAnsi"/>
          <w:b/>
          <w:sz w:val="24"/>
          <w:szCs w:val="24"/>
          <w:u w:val="single"/>
        </w:rPr>
        <w:tab/>
      </w:r>
      <w:r w:rsidR="0034265D" w:rsidRPr="002808F1">
        <w:rPr>
          <w:rFonts w:asciiTheme="minorHAnsi" w:hAnsiTheme="minorHAnsi"/>
          <w:b/>
          <w:sz w:val="24"/>
          <w:szCs w:val="24"/>
          <w:u w:val="single"/>
        </w:rPr>
        <w:tab/>
      </w:r>
      <w:r w:rsidR="0034265D" w:rsidRPr="002808F1">
        <w:rPr>
          <w:rFonts w:asciiTheme="minorHAnsi" w:hAnsiTheme="minorHAnsi"/>
          <w:b/>
          <w:sz w:val="24"/>
          <w:szCs w:val="24"/>
          <w:u w:val="single"/>
        </w:rPr>
        <w:tab/>
      </w:r>
      <w:r w:rsidRPr="002808F1">
        <w:rPr>
          <w:rFonts w:asciiTheme="minorHAnsi" w:hAnsiTheme="minorHAnsi"/>
          <w:b/>
          <w:sz w:val="24"/>
          <w:szCs w:val="24"/>
          <w:u w:val="single"/>
        </w:rPr>
        <w:t xml:space="preserve">    </w:t>
      </w:r>
    </w:p>
    <w:p w14:paraId="3C8165E6" w14:textId="72C82351" w:rsidR="00E1165F" w:rsidRPr="002A7689" w:rsidRDefault="00040EE8" w:rsidP="002A7689">
      <w:pPr>
        <w:pStyle w:val="ListParagraph"/>
        <w:numPr>
          <w:ilvl w:val="0"/>
          <w:numId w:val="1"/>
        </w:numPr>
        <w:rPr>
          <w:rFonts w:asciiTheme="minorHAnsi" w:hAnsiTheme="minorHAnsi"/>
          <w:b/>
          <w:sz w:val="24"/>
          <w:szCs w:val="24"/>
        </w:rPr>
      </w:pPr>
      <w:r w:rsidRPr="002808F1">
        <w:rPr>
          <w:rFonts w:asciiTheme="minorHAnsi" w:hAnsiTheme="minorHAnsi"/>
          <w:b/>
          <w:sz w:val="24"/>
          <w:szCs w:val="24"/>
        </w:rPr>
        <w:t>Type of Project:</w:t>
      </w:r>
      <w:r w:rsidRPr="002808F1">
        <w:rPr>
          <w:rFonts w:asciiTheme="minorHAnsi" w:hAnsiTheme="minorHAnsi"/>
          <w:sz w:val="24"/>
          <w:szCs w:val="24"/>
        </w:rPr>
        <w:tab/>
      </w:r>
      <w:r w:rsidRPr="002808F1">
        <w:rPr>
          <w:rFonts w:asciiTheme="minorHAnsi" w:hAnsiTheme="minorHAnsi"/>
          <w:sz w:val="24"/>
          <w:szCs w:val="24"/>
        </w:rPr>
        <w:sym w:font="Wingdings" w:char="F0A8"/>
      </w:r>
      <w:r w:rsidRPr="002808F1">
        <w:rPr>
          <w:rFonts w:asciiTheme="minorHAnsi" w:hAnsiTheme="minorHAnsi"/>
          <w:sz w:val="24"/>
          <w:szCs w:val="24"/>
        </w:rPr>
        <w:t xml:space="preserve"> RRH</w:t>
      </w:r>
      <w:r w:rsidR="00782726" w:rsidRPr="002808F1">
        <w:rPr>
          <w:rFonts w:asciiTheme="minorHAnsi" w:hAnsiTheme="minorHAnsi"/>
          <w:sz w:val="24"/>
          <w:szCs w:val="24"/>
        </w:rPr>
        <w:tab/>
      </w:r>
      <w:r w:rsidR="002A7689">
        <w:rPr>
          <w:rFonts w:asciiTheme="minorHAnsi" w:hAnsiTheme="minorHAnsi"/>
          <w:sz w:val="24"/>
          <w:szCs w:val="24"/>
        </w:rPr>
        <w:t xml:space="preserve"> (Only RRH projects are eligible for funding under this RFP)</w:t>
      </w:r>
      <w:r w:rsidR="00782726" w:rsidRPr="002808F1">
        <w:rPr>
          <w:rFonts w:asciiTheme="minorHAnsi" w:hAnsiTheme="minorHAnsi"/>
          <w:sz w:val="24"/>
          <w:szCs w:val="24"/>
        </w:rPr>
        <w:tab/>
      </w:r>
    </w:p>
    <w:p w14:paraId="4470A175" w14:textId="77777777" w:rsidR="00585B08" w:rsidRDefault="00585B08" w:rsidP="00A2702C">
      <w:pPr>
        <w:pStyle w:val="ListParagraph"/>
        <w:numPr>
          <w:ilvl w:val="0"/>
          <w:numId w:val="1"/>
        </w:numPr>
        <w:rPr>
          <w:rFonts w:asciiTheme="minorHAnsi" w:hAnsiTheme="minorHAnsi"/>
          <w:b/>
        </w:rPr>
      </w:pPr>
      <w:r>
        <w:rPr>
          <w:rFonts w:asciiTheme="minorHAnsi" w:hAnsiTheme="minorHAnsi"/>
          <w:b/>
          <w:sz w:val="24"/>
          <w:szCs w:val="24"/>
        </w:rPr>
        <w:lastRenderedPageBreak/>
        <w:t xml:space="preserve">Project Eligibility </w:t>
      </w:r>
    </w:p>
    <w:p w14:paraId="024DCF0F" w14:textId="2CA3B61C" w:rsidR="00231D2B" w:rsidRPr="00A2702C" w:rsidRDefault="00585B08" w:rsidP="00A2702C">
      <w:pPr>
        <w:pStyle w:val="ListParagraph"/>
        <w:numPr>
          <w:ilvl w:val="1"/>
          <w:numId w:val="1"/>
        </w:numPr>
        <w:rPr>
          <w:rFonts w:asciiTheme="minorHAnsi" w:hAnsiTheme="minorHAnsi"/>
          <w:b/>
        </w:rPr>
      </w:pPr>
      <w:r w:rsidRPr="00A2702C">
        <w:rPr>
          <w:rFonts w:asciiTheme="minorHAnsi" w:hAnsiTheme="minorHAnsi"/>
          <w:sz w:val="24"/>
          <w:szCs w:val="24"/>
        </w:rPr>
        <w:t xml:space="preserve">Project commits to </w:t>
      </w:r>
      <w:r w:rsidR="00231D2B">
        <w:rPr>
          <w:rFonts w:asciiTheme="minorHAnsi" w:hAnsiTheme="minorHAnsi"/>
          <w:sz w:val="24"/>
          <w:szCs w:val="24"/>
        </w:rPr>
        <w:t xml:space="preserve">using DV Bonus funds to </w:t>
      </w:r>
      <w:r w:rsidR="00231D2B" w:rsidRPr="00A2702C">
        <w:rPr>
          <w:rFonts w:asciiTheme="minorHAnsi" w:hAnsiTheme="minorHAnsi"/>
          <w:sz w:val="24"/>
          <w:szCs w:val="24"/>
        </w:rPr>
        <w:t>serve</w:t>
      </w:r>
      <w:r w:rsidRPr="00A2702C">
        <w:rPr>
          <w:rFonts w:asciiTheme="minorHAnsi" w:hAnsiTheme="minorHAnsi"/>
          <w:sz w:val="24"/>
          <w:szCs w:val="24"/>
        </w:rPr>
        <w:t xml:space="preserve"> only</w:t>
      </w:r>
      <w:r w:rsidRPr="00A2702C">
        <w:rPr>
          <w:rFonts w:asciiTheme="minorHAnsi" w:hAnsiTheme="minorHAnsi"/>
          <w:b/>
          <w:sz w:val="24"/>
          <w:szCs w:val="24"/>
        </w:rPr>
        <w:t xml:space="preserve"> </w:t>
      </w:r>
      <w:r w:rsidRPr="00A2702C">
        <w:rPr>
          <w:rFonts w:asciiTheme="minorHAnsi" w:hAnsiTheme="minorHAnsi"/>
          <w:sz w:val="24"/>
          <w:szCs w:val="24"/>
        </w:rPr>
        <w:t xml:space="preserve">individuals and/or families, including unaccompanied youth, who </w:t>
      </w:r>
      <w:r w:rsidR="002A7689">
        <w:rPr>
          <w:rFonts w:asciiTheme="minorHAnsi" w:hAnsiTheme="minorHAnsi"/>
          <w:sz w:val="24"/>
          <w:szCs w:val="24"/>
        </w:rPr>
        <w:t xml:space="preserve">are residing in emergency shelter or a location not meant for human habitation AND </w:t>
      </w:r>
      <w:r w:rsidRPr="00A2702C">
        <w:rPr>
          <w:rFonts w:asciiTheme="minorHAnsi" w:hAnsiTheme="minorHAnsi"/>
          <w:sz w:val="24"/>
          <w:szCs w:val="24"/>
        </w:rPr>
        <w:t>qualify under the domestic violence criteria in paragraph (4) of the HUD definition of homelessness, including persons fleeing or attempting to flee human trafficking (see Appendix).</w:t>
      </w:r>
      <w:r w:rsidRPr="00A2702C">
        <w:rPr>
          <w:rFonts w:asciiTheme="minorHAnsi" w:hAnsiTheme="minorHAnsi"/>
        </w:rPr>
        <w:t xml:space="preserve"> </w:t>
      </w:r>
      <w:r>
        <w:rPr>
          <w:rFonts w:asciiTheme="minorHAnsi" w:hAnsiTheme="minorHAnsi"/>
        </w:rPr>
        <w:t xml:space="preserve">  </w:t>
      </w:r>
    </w:p>
    <w:p w14:paraId="2633339B" w14:textId="7E0D26BF" w:rsidR="00585B08" w:rsidRPr="00A2702C" w:rsidRDefault="00585B08" w:rsidP="00A2702C">
      <w:pPr>
        <w:pStyle w:val="ListParagraph"/>
        <w:ind w:left="1440"/>
        <w:rPr>
          <w:rFonts w:asciiTheme="minorHAnsi" w:hAnsiTheme="minorHAnsi"/>
          <w:b/>
        </w:rPr>
      </w:pPr>
      <w:r w:rsidRPr="009A0830">
        <w:sym w:font="Wingdings" w:char="F0A8"/>
      </w:r>
      <w:r w:rsidRPr="004D018E">
        <w:rPr>
          <w:rFonts w:asciiTheme="minorHAnsi" w:hAnsiTheme="minorHAnsi"/>
          <w:sz w:val="24"/>
          <w:szCs w:val="24"/>
        </w:rPr>
        <w:t xml:space="preserve"> YES </w:t>
      </w:r>
      <w:r w:rsidRPr="004D018E">
        <w:rPr>
          <w:rFonts w:asciiTheme="minorHAnsi" w:hAnsiTheme="minorHAnsi"/>
          <w:sz w:val="24"/>
          <w:szCs w:val="24"/>
        </w:rPr>
        <w:tab/>
      </w:r>
      <w:r w:rsidRPr="009A0830">
        <w:sym w:font="Wingdings" w:char="F0A8"/>
      </w:r>
      <w:r w:rsidRPr="004D018E">
        <w:rPr>
          <w:rFonts w:asciiTheme="minorHAnsi" w:hAnsiTheme="minorHAnsi"/>
          <w:sz w:val="24"/>
          <w:szCs w:val="24"/>
        </w:rPr>
        <w:t>NO</w:t>
      </w:r>
      <w:r>
        <w:rPr>
          <w:rFonts w:asciiTheme="minorHAnsi" w:hAnsiTheme="minorHAnsi"/>
          <w:sz w:val="24"/>
          <w:szCs w:val="24"/>
        </w:rPr>
        <w:t xml:space="preserve"> (note that projects indicating </w:t>
      </w:r>
      <w:r w:rsidR="00231D2B">
        <w:rPr>
          <w:rFonts w:asciiTheme="minorHAnsi" w:hAnsiTheme="minorHAnsi"/>
          <w:sz w:val="24"/>
          <w:szCs w:val="24"/>
        </w:rPr>
        <w:t>“</w:t>
      </w:r>
      <w:r>
        <w:rPr>
          <w:rFonts w:asciiTheme="minorHAnsi" w:hAnsiTheme="minorHAnsi"/>
          <w:sz w:val="24"/>
          <w:szCs w:val="24"/>
        </w:rPr>
        <w:t>no</w:t>
      </w:r>
      <w:r w:rsidR="00231D2B">
        <w:rPr>
          <w:rFonts w:asciiTheme="minorHAnsi" w:hAnsiTheme="minorHAnsi"/>
          <w:sz w:val="24"/>
          <w:szCs w:val="24"/>
        </w:rPr>
        <w:t>”</w:t>
      </w:r>
      <w:r>
        <w:rPr>
          <w:rFonts w:asciiTheme="minorHAnsi" w:hAnsiTheme="minorHAnsi"/>
          <w:sz w:val="24"/>
          <w:szCs w:val="24"/>
        </w:rPr>
        <w:t xml:space="preserve"> are not eligible to apply under this RFP)</w:t>
      </w:r>
    </w:p>
    <w:p w14:paraId="680F6535" w14:textId="46CCDDAE" w:rsidR="00585B08" w:rsidRPr="00A2702C" w:rsidRDefault="00585B08" w:rsidP="00A2702C">
      <w:pPr>
        <w:pStyle w:val="ListParagraph"/>
        <w:numPr>
          <w:ilvl w:val="1"/>
          <w:numId w:val="1"/>
        </w:numPr>
        <w:rPr>
          <w:rFonts w:asciiTheme="minorHAnsi" w:hAnsiTheme="minorHAnsi"/>
          <w:b/>
        </w:rPr>
      </w:pPr>
      <w:r w:rsidRPr="00A2702C">
        <w:rPr>
          <w:rFonts w:asciiTheme="minorHAnsi" w:hAnsiTheme="minorHAnsi"/>
        </w:rPr>
        <w:t xml:space="preserve"> </w:t>
      </w:r>
      <w:r w:rsidR="00231D2B" w:rsidRPr="00A2702C">
        <w:rPr>
          <w:rFonts w:asciiTheme="minorHAnsi" w:hAnsiTheme="minorHAnsi"/>
          <w:sz w:val="24"/>
          <w:szCs w:val="24"/>
        </w:rPr>
        <w:t>Project</w:t>
      </w:r>
      <w:r w:rsidRPr="00A2702C">
        <w:rPr>
          <w:rFonts w:asciiTheme="minorHAnsi" w:hAnsiTheme="minorHAnsi"/>
          <w:sz w:val="24"/>
          <w:szCs w:val="24"/>
        </w:rPr>
        <w:t xml:space="preserve"> commit</w:t>
      </w:r>
      <w:r w:rsidR="00231D2B" w:rsidRPr="00A2702C">
        <w:rPr>
          <w:rFonts w:asciiTheme="minorHAnsi" w:hAnsiTheme="minorHAnsi"/>
          <w:sz w:val="24"/>
          <w:szCs w:val="24"/>
        </w:rPr>
        <w:t>s</w:t>
      </w:r>
      <w:r w:rsidRPr="00A2702C">
        <w:rPr>
          <w:rFonts w:asciiTheme="minorHAnsi" w:hAnsiTheme="minorHAnsi"/>
          <w:sz w:val="24"/>
          <w:szCs w:val="24"/>
        </w:rPr>
        <w:t xml:space="preserve"> to using the Housing First model (see Appendix).</w:t>
      </w:r>
    </w:p>
    <w:p w14:paraId="37871748" w14:textId="77777777" w:rsidR="00231D2B" w:rsidRPr="00985560" w:rsidRDefault="00231D2B" w:rsidP="00A2702C">
      <w:pPr>
        <w:pStyle w:val="ListParagraph"/>
        <w:ind w:firstLine="720"/>
        <w:rPr>
          <w:rFonts w:asciiTheme="minorHAnsi" w:hAnsiTheme="minorHAnsi"/>
          <w:b/>
          <w:sz w:val="24"/>
          <w:szCs w:val="24"/>
        </w:rPr>
      </w:pPr>
      <w:r w:rsidRPr="009A0830">
        <w:sym w:font="Wingdings" w:char="F0A8"/>
      </w:r>
      <w:r w:rsidRPr="004D018E">
        <w:rPr>
          <w:rFonts w:asciiTheme="minorHAnsi" w:hAnsiTheme="minorHAnsi"/>
          <w:sz w:val="24"/>
          <w:szCs w:val="24"/>
        </w:rPr>
        <w:t xml:space="preserve"> YES </w:t>
      </w:r>
      <w:r w:rsidRPr="004D018E">
        <w:rPr>
          <w:rFonts w:asciiTheme="minorHAnsi" w:hAnsiTheme="minorHAnsi"/>
          <w:sz w:val="24"/>
          <w:szCs w:val="24"/>
        </w:rPr>
        <w:tab/>
      </w:r>
      <w:r w:rsidRPr="009A0830">
        <w:sym w:font="Wingdings" w:char="F0A8"/>
      </w:r>
      <w:r w:rsidRPr="004D018E">
        <w:rPr>
          <w:rFonts w:asciiTheme="minorHAnsi" w:hAnsiTheme="minorHAnsi"/>
          <w:sz w:val="24"/>
          <w:szCs w:val="24"/>
        </w:rPr>
        <w:t>NO</w:t>
      </w:r>
      <w:r>
        <w:rPr>
          <w:rFonts w:asciiTheme="minorHAnsi" w:hAnsiTheme="minorHAnsi"/>
          <w:sz w:val="24"/>
          <w:szCs w:val="24"/>
        </w:rPr>
        <w:t xml:space="preserve"> (note that projects indicating “no” are not eligible to apply under this RFP)</w:t>
      </w:r>
    </w:p>
    <w:p w14:paraId="37AC8FD6" w14:textId="72274859" w:rsidR="00585B08" w:rsidRDefault="00585B08" w:rsidP="00A2702C">
      <w:pPr>
        <w:pStyle w:val="ListParagraph"/>
        <w:ind w:left="1440"/>
        <w:rPr>
          <w:rFonts w:asciiTheme="minorHAnsi" w:hAnsiTheme="minorHAnsi"/>
          <w:b/>
          <w:sz w:val="24"/>
          <w:szCs w:val="24"/>
        </w:rPr>
      </w:pPr>
    </w:p>
    <w:p w14:paraId="4B2F02B1" w14:textId="77777777" w:rsidR="00865AC7" w:rsidRPr="004213CC" w:rsidRDefault="00865AC7" w:rsidP="00865AC7">
      <w:pPr>
        <w:pStyle w:val="ListParagraph"/>
        <w:numPr>
          <w:ilvl w:val="0"/>
          <w:numId w:val="1"/>
        </w:numPr>
        <w:rPr>
          <w:rFonts w:asciiTheme="minorHAnsi" w:hAnsiTheme="minorHAnsi"/>
          <w:b/>
          <w:sz w:val="24"/>
          <w:szCs w:val="24"/>
        </w:rPr>
      </w:pPr>
      <w:r w:rsidRPr="004213CC">
        <w:rPr>
          <w:rFonts w:asciiTheme="minorHAnsi" w:hAnsiTheme="minorHAnsi"/>
          <w:b/>
          <w:sz w:val="24"/>
          <w:szCs w:val="24"/>
        </w:rPr>
        <w:t>Housing Type</w:t>
      </w:r>
    </w:p>
    <w:p w14:paraId="65872DD8" w14:textId="2BD48E62" w:rsidR="00865AC7" w:rsidRPr="002808F1" w:rsidRDefault="00865AC7" w:rsidP="00173951">
      <w:pPr>
        <w:pStyle w:val="ListParagraph"/>
        <w:numPr>
          <w:ilvl w:val="1"/>
          <w:numId w:val="14"/>
        </w:numPr>
        <w:rPr>
          <w:rFonts w:asciiTheme="minorHAnsi" w:hAnsiTheme="minorHAnsi"/>
          <w:sz w:val="24"/>
          <w:szCs w:val="24"/>
        </w:rPr>
      </w:pPr>
      <w:r w:rsidRPr="002808F1">
        <w:rPr>
          <w:rFonts w:asciiTheme="minorHAnsi" w:hAnsiTheme="minorHAnsi"/>
          <w:sz w:val="24"/>
          <w:szCs w:val="24"/>
        </w:rPr>
        <w:t xml:space="preserve">Type: </w:t>
      </w:r>
      <w:r w:rsidRPr="002808F1">
        <w:rPr>
          <w:rFonts w:asciiTheme="minorHAnsi" w:hAnsiTheme="minorHAnsi"/>
          <w:sz w:val="24"/>
          <w:szCs w:val="24"/>
        </w:rPr>
        <w:tab/>
      </w:r>
      <w:r w:rsidR="002A7689" w:rsidRPr="002808F1">
        <w:rPr>
          <w:rFonts w:asciiTheme="minorHAnsi" w:hAnsiTheme="minorHAnsi"/>
          <w:sz w:val="24"/>
          <w:szCs w:val="24"/>
        </w:rPr>
        <w:sym w:font="Wingdings" w:char="F0A8"/>
      </w:r>
      <w:r w:rsidR="002A7689" w:rsidRPr="002808F1">
        <w:rPr>
          <w:rFonts w:asciiTheme="minorHAnsi" w:hAnsiTheme="minorHAnsi"/>
          <w:sz w:val="24"/>
          <w:szCs w:val="24"/>
        </w:rPr>
        <w:t xml:space="preserve"> </w:t>
      </w:r>
      <w:r w:rsidR="002A7689">
        <w:rPr>
          <w:rFonts w:asciiTheme="minorHAnsi" w:hAnsiTheme="minorHAnsi"/>
          <w:sz w:val="24"/>
          <w:szCs w:val="24"/>
        </w:rPr>
        <w:t xml:space="preserve"> Scattered Site (To be eligible for funding under this RFP projects must use a scattered site (i.e., tenant based rental assistance model)</w:t>
      </w:r>
    </w:p>
    <w:p w14:paraId="0DF6A6BE" w14:textId="77777777" w:rsidR="00865AC7" w:rsidRPr="002808F1" w:rsidRDefault="00865AC7" w:rsidP="00173951">
      <w:pPr>
        <w:pStyle w:val="ListParagraph"/>
        <w:numPr>
          <w:ilvl w:val="1"/>
          <w:numId w:val="14"/>
        </w:numPr>
        <w:rPr>
          <w:rFonts w:asciiTheme="minorHAnsi" w:hAnsiTheme="minorHAnsi"/>
          <w:sz w:val="24"/>
          <w:szCs w:val="24"/>
        </w:rPr>
      </w:pPr>
      <w:r w:rsidRPr="002808F1">
        <w:rPr>
          <w:rFonts w:asciiTheme="minorHAnsi" w:hAnsiTheme="minorHAnsi"/>
          <w:sz w:val="24"/>
          <w:szCs w:val="24"/>
        </w:rPr>
        <w:t xml:space="preserve">Total Number of Units: </w:t>
      </w:r>
      <w:r w:rsidRPr="002808F1">
        <w:rPr>
          <w:rFonts w:asciiTheme="minorHAnsi" w:hAnsiTheme="minorHAnsi"/>
          <w:sz w:val="24"/>
          <w:szCs w:val="24"/>
          <w:u w:val="single"/>
        </w:rPr>
        <w:tab/>
      </w:r>
      <w:r w:rsidRPr="002808F1">
        <w:rPr>
          <w:rFonts w:asciiTheme="minorHAnsi" w:hAnsiTheme="minorHAnsi"/>
          <w:sz w:val="24"/>
          <w:szCs w:val="24"/>
          <w:u w:val="single"/>
        </w:rPr>
        <w:tab/>
      </w:r>
    </w:p>
    <w:p w14:paraId="4A677062" w14:textId="77777777" w:rsidR="00865AC7" w:rsidRPr="002808F1" w:rsidRDefault="00865AC7" w:rsidP="00173951">
      <w:pPr>
        <w:pStyle w:val="ListParagraph"/>
        <w:numPr>
          <w:ilvl w:val="1"/>
          <w:numId w:val="14"/>
        </w:numPr>
        <w:rPr>
          <w:rFonts w:asciiTheme="minorHAnsi" w:hAnsiTheme="minorHAnsi"/>
          <w:sz w:val="24"/>
          <w:szCs w:val="24"/>
        </w:rPr>
      </w:pPr>
      <w:r w:rsidRPr="002808F1">
        <w:rPr>
          <w:rFonts w:asciiTheme="minorHAnsi" w:hAnsiTheme="minorHAnsi"/>
          <w:sz w:val="24"/>
          <w:szCs w:val="24"/>
        </w:rPr>
        <w:t xml:space="preserve">Total Number of Beds:  </w:t>
      </w:r>
      <w:r w:rsidRPr="002808F1">
        <w:rPr>
          <w:rFonts w:asciiTheme="minorHAnsi" w:hAnsiTheme="minorHAnsi"/>
          <w:sz w:val="24"/>
          <w:szCs w:val="24"/>
          <w:u w:val="single"/>
        </w:rPr>
        <w:tab/>
      </w:r>
      <w:r w:rsidRPr="002808F1">
        <w:rPr>
          <w:rFonts w:asciiTheme="minorHAnsi" w:hAnsiTheme="minorHAnsi"/>
          <w:sz w:val="24"/>
          <w:szCs w:val="24"/>
          <w:u w:val="single"/>
        </w:rPr>
        <w:tab/>
      </w:r>
    </w:p>
    <w:p w14:paraId="7D4F43A1" w14:textId="77777777" w:rsidR="00865AC7" w:rsidRPr="002808F1" w:rsidRDefault="00865AC7" w:rsidP="00824B7F">
      <w:pPr>
        <w:pStyle w:val="ListParagraph"/>
        <w:ind w:left="360"/>
        <w:rPr>
          <w:rFonts w:asciiTheme="minorHAnsi" w:hAnsiTheme="minorHAnsi"/>
          <w:b/>
          <w:sz w:val="24"/>
          <w:szCs w:val="24"/>
        </w:rPr>
      </w:pPr>
    </w:p>
    <w:p w14:paraId="64E26422" w14:textId="77777777" w:rsidR="00782726" w:rsidRPr="002808F1" w:rsidRDefault="00782726" w:rsidP="001C6545">
      <w:pPr>
        <w:pStyle w:val="ListParagraph"/>
        <w:numPr>
          <w:ilvl w:val="0"/>
          <w:numId w:val="1"/>
        </w:numPr>
        <w:rPr>
          <w:rFonts w:asciiTheme="minorHAnsi" w:hAnsiTheme="minorHAnsi"/>
          <w:b/>
          <w:sz w:val="24"/>
          <w:szCs w:val="24"/>
        </w:rPr>
      </w:pPr>
      <w:r w:rsidRPr="002808F1">
        <w:rPr>
          <w:rFonts w:asciiTheme="minorHAnsi" w:hAnsiTheme="minorHAnsi"/>
          <w:b/>
          <w:sz w:val="24"/>
          <w:szCs w:val="24"/>
        </w:rPr>
        <w:t xml:space="preserve">Is this an expansion project?    </w:t>
      </w:r>
      <w:r w:rsidRPr="002808F1">
        <w:rPr>
          <w:rFonts w:asciiTheme="minorHAnsi" w:hAnsiTheme="minorHAnsi"/>
          <w:sz w:val="24"/>
          <w:szCs w:val="24"/>
        </w:rPr>
        <w:sym w:font="Wingdings" w:char="F0A8"/>
      </w:r>
      <w:r w:rsidRPr="002808F1">
        <w:rPr>
          <w:rFonts w:asciiTheme="minorHAnsi" w:hAnsiTheme="minorHAnsi"/>
          <w:sz w:val="24"/>
          <w:szCs w:val="24"/>
        </w:rPr>
        <w:t xml:space="preserve"> YES </w:t>
      </w:r>
      <w:r w:rsidRPr="002808F1">
        <w:rPr>
          <w:rFonts w:asciiTheme="minorHAnsi" w:hAnsiTheme="minorHAnsi"/>
          <w:sz w:val="24"/>
          <w:szCs w:val="24"/>
        </w:rPr>
        <w:tab/>
      </w:r>
      <w:r w:rsidRPr="002808F1">
        <w:rPr>
          <w:rFonts w:asciiTheme="minorHAnsi" w:hAnsiTheme="minorHAnsi"/>
          <w:sz w:val="24"/>
          <w:szCs w:val="24"/>
        </w:rPr>
        <w:sym w:font="Wingdings" w:char="F0A8"/>
      </w:r>
      <w:r w:rsidRPr="002808F1">
        <w:rPr>
          <w:rFonts w:asciiTheme="minorHAnsi" w:hAnsiTheme="minorHAnsi"/>
          <w:sz w:val="24"/>
          <w:szCs w:val="24"/>
        </w:rPr>
        <w:t xml:space="preserve"> No</w:t>
      </w:r>
    </w:p>
    <w:p w14:paraId="5C2854E0" w14:textId="77777777" w:rsidR="00782726" w:rsidRPr="002808F1" w:rsidRDefault="00782726" w:rsidP="004B71BA">
      <w:pPr>
        <w:ind w:firstLine="540"/>
        <w:outlineLvl w:val="0"/>
        <w:rPr>
          <w:rFonts w:asciiTheme="minorHAnsi" w:hAnsiTheme="minorHAnsi"/>
          <w:b/>
          <w:sz w:val="24"/>
          <w:szCs w:val="24"/>
        </w:rPr>
      </w:pPr>
      <w:r w:rsidRPr="002808F1">
        <w:rPr>
          <w:rFonts w:asciiTheme="minorHAnsi" w:hAnsiTheme="minorHAnsi"/>
          <w:b/>
          <w:sz w:val="24"/>
          <w:szCs w:val="24"/>
        </w:rPr>
        <w:t>If this is an expansion project, please indicate:</w:t>
      </w:r>
    </w:p>
    <w:p w14:paraId="124CFE21" w14:textId="77777777" w:rsidR="008A3B7F" w:rsidRPr="002808F1" w:rsidRDefault="008A3B7F" w:rsidP="00173951">
      <w:pPr>
        <w:pStyle w:val="ListParagraph"/>
        <w:numPr>
          <w:ilvl w:val="0"/>
          <w:numId w:val="18"/>
        </w:numPr>
        <w:rPr>
          <w:rFonts w:asciiTheme="minorHAnsi" w:hAnsiTheme="minorHAnsi"/>
          <w:sz w:val="24"/>
          <w:szCs w:val="24"/>
        </w:rPr>
      </w:pPr>
      <w:r w:rsidRPr="002808F1">
        <w:rPr>
          <w:rFonts w:asciiTheme="minorHAnsi" w:hAnsiTheme="minorHAnsi"/>
          <w:sz w:val="24"/>
          <w:szCs w:val="24"/>
        </w:rPr>
        <w:t xml:space="preserve">Is this project seeking expansion funds to replace other funding sources?  </w:t>
      </w:r>
    </w:p>
    <w:p w14:paraId="2EBDE8EB" w14:textId="77777777" w:rsidR="008A3B7F" w:rsidRPr="002808F1" w:rsidRDefault="008A3B7F" w:rsidP="00096C3C">
      <w:pPr>
        <w:pStyle w:val="ListParagraph"/>
        <w:ind w:left="2160"/>
        <w:rPr>
          <w:rFonts w:asciiTheme="minorHAnsi" w:hAnsiTheme="minorHAnsi"/>
          <w:sz w:val="24"/>
          <w:szCs w:val="24"/>
        </w:rPr>
      </w:pPr>
      <w:r w:rsidRPr="002808F1">
        <w:rPr>
          <w:rFonts w:asciiTheme="minorHAnsi" w:hAnsiTheme="minorHAnsi"/>
          <w:b/>
          <w:sz w:val="24"/>
          <w:szCs w:val="24"/>
        </w:rPr>
        <w:t xml:space="preserve"> </w:t>
      </w:r>
      <w:r w:rsidRPr="002808F1">
        <w:rPr>
          <w:rFonts w:asciiTheme="minorHAnsi" w:hAnsiTheme="minorHAnsi"/>
          <w:sz w:val="24"/>
          <w:szCs w:val="24"/>
        </w:rPr>
        <w:sym w:font="Wingdings" w:char="F0A8"/>
      </w:r>
      <w:r w:rsidRPr="002808F1">
        <w:rPr>
          <w:rFonts w:asciiTheme="minorHAnsi" w:hAnsiTheme="minorHAnsi"/>
          <w:sz w:val="24"/>
          <w:szCs w:val="24"/>
        </w:rPr>
        <w:t xml:space="preserve"> YES </w:t>
      </w:r>
      <w:r w:rsidRPr="002808F1">
        <w:rPr>
          <w:rFonts w:asciiTheme="minorHAnsi" w:hAnsiTheme="minorHAnsi"/>
          <w:sz w:val="24"/>
          <w:szCs w:val="24"/>
        </w:rPr>
        <w:tab/>
      </w:r>
      <w:r w:rsidRPr="002808F1">
        <w:rPr>
          <w:rFonts w:asciiTheme="minorHAnsi" w:hAnsiTheme="minorHAnsi"/>
          <w:sz w:val="24"/>
          <w:szCs w:val="24"/>
        </w:rPr>
        <w:sym w:font="Wingdings" w:char="F0A8"/>
      </w:r>
      <w:r w:rsidRPr="002808F1">
        <w:rPr>
          <w:rFonts w:asciiTheme="minorHAnsi" w:hAnsiTheme="minorHAnsi"/>
          <w:sz w:val="24"/>
          <w:szCs w:val="24"/>
        </w:rPr>
        <w:t xml:space="preserve"> No (</w:t>
      </w:r>
      <w:r w:rsidR="002D754E" w:rsidRPr="002808F1">
        <w:rPr>
          <w:rFonts w:asciiTheme="minorHAnsi" w:hAnsiTheme="minorHAnsi"/>
          <w:sz w:val="24"/>
          <w:szCs w:val="24"/>
        </w:rPr>
        <w:t xml:space="preserve">Note:  </w:t>
      </w:r>
      <w:r w:rsidRPr="002808F1">
        <w:rPr>
          <w:rFonts w:asciiTheme="minorHAnsi" w:hAnsiTheme="minorHAnsi"/>
          <w:sz w:val="24"/>
          <w:szCs w:val="24"/>
        </w:rPr>
        <w:t>use of expansion funds to repl</w:t>
      </w:r>
      <w:r w:rsidR="002D754E" w:rsidRPr="002808F1">
        <w:rPr>
          <w:rFonts w:asciiTheme="minorHAnsi" w:hAnsiTheme="minorHAnsi"/>
          <w:sz w:val="24"/>
          <w:szCs w:val="24"/>
        </w:rPr>
        <w:t>ace other sources is not permitted</w:t>
      </w:r>
      <w:r w:rsidRPr="002808F1">
        <w:rPr>
          <w:rFonts w:asciiTheme="minorHAnsi" w:hAnsiTheme="minorHAnsi"/>
          <w:sz w:val="24"/>
          <w:szCs w:val="24"/>
        </w:rPr>
        <w:t>)</w:t>
      </w:r>
    </w:p>
    <w:p w14:paraId="469D4A4D" w14:textId="4C4AD00D" w:rsidR="008A3B7F" w:rsidRPr="002808F1" w:rsidRDefault="00782726" w:rsidP="00173951">
      <w:pPr>
        <w:pStyle w:val="ListParagraph"/>
        <w:numPr>
          <w:ilvl w:val="0"/>
          <w:numId w:val="18"/>
        </w:numPr>
        <w:rPr>
          <w:rFonts w:asciiTheme="minorHAnsi" w:hAnsiTheme="minorHAnsi"/>
          <w:sz w:val="24"/>
          <w:szCs w:val="24"/>
        </w:rPr>
      </w:pPr>
      <w:r w:rsidRPr="002808F1">
        <w:rPr>
          <w:rFonts w:asciiTheme="minorHAnsi" w:hAnsiTheme="minorHAnsi"/>
          <w:b/>
          <w:sz w:val="24"/>
          <w:szCs w:val="24"/>
        </w:rPr>
        <w:t>Component Type of the existing project:</w:t>
      </w:r>
      <w:r w:rsidRPr="002808F1">
        <w:rPr>
          <w:rFonts w:asciiTheme="minorHAnsi" w:hAnsiTheme="minorHAnsi"/>
          <w:sz w:val="24"/>
          <w:szCs w:val="24"/>
        </w:rPr>
        <w:tab/>
      </w:r>
      <w:r w:rsidR="002A7689" w:rsidRPr="002808F1">
        <w:rPr>
          <w:rFonts w:asciiTheme="minorHAnsi" w:hAnsiTheme="minorHAnsi"/>
          <w:sz w:val="24"/>
          <w:szCs w:val="24"/>
        </w:rPr>
        <w:sym w:font="Wingdings" w:char="F0A8"/>
      </w:r>
      <w:r w:rsidR="002A7689" w:rsidRPr="002808F1">
        <w:rPr>
          <w:rFonts w:asciiTheme="minorHAnsi" w:hAnsiTheme="minorHAnsi"/>
          <w:sz w:val="24"/>
          <w:szCs w:val="24"/>
        </w:rPr>
        <w:t xml:space="preserve"> RRH</w:t>
      </w:r>
      <w:r w:rsidR="002A7689">
        <w:rPr>
          <w:rFonts w:asciiTheme="minorHAnsi" w:hAnsiTheme="minorHAnsi"/>
          <w:sz w:val="24"/>
          <w:szCs w:val="24"/>
        </w:rPr>
        <w:t xml:space="preserve"> To apply as an expansion project under this RFP, the existing project you are proposing to expand must be a RRH project.</w:t>
      </w:r>
    </w:p>
    <w:p w14:paraId="56CA2607" w14:textId="77777777" w:rsidR="008A3B7F" w:rsidRPr="002808F1" w:rsidRDefault="00782726" w:rsidP="00173951">
      <w:pPr>
        <w:pStyle w:val="ListParagraph"/>
        <w:numPr>
          <w:ilvl w:val="0"/>
          <w:numId w:val="18"/>
        </w:numPr>
        <w:rPr>
          <w:rFonts w:asciiTheme="minorHAnsi" w:hAnsiTheme="minorHAnsi"/>
          <w:sz w:val="24"/>
          <w:szCs w:val="24"/>
        </w:rPr>
      </w:pPr>
      <w:r w:rsidRPr="002808F1">
        <w:rPr>
          <w:rFonts w:asciiTheme="minorHAnsi" w:hAnsiTheme="minorHAnsi"/>
          <w:b/>
          <w:sz w:val="24"/>
          <w:szCs w:val="24"/>
        </w:rPr>
        <w:t>Grant # of the eligible renewal project that is requesting expansion: ________________________________</w:t>
      </w:r>
    </w:p>
    <w:p w14:paraId="2421D14E" w14:textId="77777777" w:rsidR="008A3B7F" w:rsidRPr="002808F1" w:rsidRDefault="008A3B7F" w:rsidP="00173951">
      <w:pPr>
        <w:pStyle w:val="ListParagraph"/>
        <w:numPr>
          <w:ilvl w:val="0"/>
          <w:numId w:val="18"/>
        </w:numPr>
        <w:rPr>
          <w:rFonts w:asciiTheme="minorHAnsi" w:hAnsiTheme="minorHAnsi"/>
          <w:sz w:val="24"/>
          <w:szCs w:val="24"/>
        </w:rPr>
      </w:pPr>
      <w:r w:rsidRPr="002808F1">
        <w:rPr>
          <w:rFonts w:asciiTheme="minorHAnsi" w:hAnsiTheme="minorHAnsi"/>
          <w:b/>
          <w:sz w:val="24"/>
          <w:szCs w:val="24"/>
        </w:rPr>
        <w:t>Point in Time  (PIT) Project Capacity:</w:t>
      </w:r>
    </w:p>
    <w:tbl>
      <w:tblPr>
        <w:tblStyle w:val="TableGrid"/>
        <w:tblW w:w="0" w:type="auto"/>
        <w:tblLook w:val="04A0" w:firstRow="1" w:lastRow="0" w:firstColumn="1" w:lastColumn="0" w:noHBand="0" w:noVBand="1"/>
      </w:tblPr>
      <w:tblGrid>
        <w:gridCol w:w="2538"/>
        <w:gridCol w:w="2682"/>
        <w:gridCol w:w="2610"/>
        <w:gridCol w:w="2610"/>
      </w:tblGrid>
      <w:tr w:rsidR="008A3B7F" w:rsidRPr="002808F1" w14:paraId="37D4CD9E" w14:textId="77777777" w:rsidTr="00223F0B">
        <w:trPr>
          <w:trHeight w:val="1088"/>
        </w:trPr>
        <w:tc>
          <w:tcPr>
            <w:tcW w:w="2538" w:type="dxa"/>
            <w:shd w:val="clear" w:color="auto" w:fill="D9D9D9" w:themeFill="background1" w:themeFillShade="D9"/>
          </w:tcPr>
          <w:p w14:paraId="4067735B" w14:textId="77777777" w:rsidR="008A3B7F" w:rsidRPr="002808F1" w:rsidRDefault="008A3B7F" w:rsidP="008A3B7F">
            <w:pPr>
              <w:rPr>
                <w:rFonts w:asciiTheme="minorHAnsi" w:hAnsiTheme="minorHAnsi"/>
                <w:sz w:val="24"/>
                <w:szCs w:val="24"/>
              </w:rPr>
            </w:pPr>
          </w:p>
        </w:tc>
        <w:tc>
          <w:tcPr>
            <w:tcW w:w="2682" w:type="dxa"/>
            <w:shd w:val="clear" w:color="auto" w:fill="D9D9D9" w:themeFill="background1" w:themeFillShade="D9"/>
          </w:tcPr>
          <w:p w14:paraId="5BC1319D" w14:textId="77777777" w:rsidR="008A3B7F" w:rsidRPr="002808F1" w:rsidRDefault="008A3B7F" w:rsidP="008A3B7F">
            <w:pPr>
              <w:jc w:val="center"/>
              <w:rPr>
                <w:rFonts w:asciiTheme="minorHAnsi" w:hAnsiTheme="minorHAnsi"/>
                <w:b/>
                <w:i/>
                <w:sz w:val="24"/>
                <w:szCs w:val="24"/>
              </w:rPr>
            </w:pPr>
            <w:r w:rsidRPr="002808F1">
              <w:rPr>
                <w:rFonts w:asciiTheme="minorHAnsi" w:hAnsiTheme="minorHAnsi"/>
                <w:b/>
                <w:i/>
                <w:sz w:val="24"/>
                <w:szCs w:val="24"/>
              </w:rPr>
              <w:t>PIT Capacity - Existing Project</w:t>
            </w:r>
          </w:p>
        </w:tc>
        <w:tc>
          <w:tcPr>
            <w:tcW w:w="2610" w:type="dxa"/>
            <w:shd w:val="clear" w:color="auto" w:fill="D9D9D9" w:themeFill="background1" w:themeFillShade="D9"/>
          </w:tcPr>
          <w:p w14:paraId="1D993FC9" w14:textId="77777777" w:rsidR="008A3B7F" w:rsidRPr="002808F1" w:rsidRDefault="008A3B7F" w:rsidP="008A3B7F">
            <w:pPr>
              <w:jc w:val="center"/>
              <w:rPr>
                <w:rFonts w:asciiTheme="minorHAnsi" w:hAnsiTheme="minorHAnsi"/>
                <w:b/>
                <w:i/>
                <w:sz w:val="24"/>
                <w:szCs w:val="24"/>
              </w:rPr>
            </w:pPr>
            <w:r w:rsidRPr="002808F1">
              <w:rPr>
                <w:rFonts w:asciiTheme="minorHAnsi" w:hAnsiTheme="minorHAnsi"/>
                <w:b/>
                <w:i/>
                <w:sz w:val="24"/>
                <w:szCs w:val="24"/>
              </w:rPr>
              <w:t>PIT Capacity – New Project</w:t>
            </w:r>
          </w:p>
        </w:tc>
        <w:tc>
          <w:tcPr>
            <w:tcW w:w="2610" w:type="dxa"/>
            <w:shd w:val="clear" w:color="auto" w:fill="D9D9D9" w:themeFill="background1" w:themeFillShade="D9"/>
          </w:tcPr>
          <w:p w14:paraId="1B30BD24" w14:textId="77777777" w:rsidR="008A3B7F" w:rsidRPr="002808F1" w:rsidRDefault="008A3B7F" w:rsidP="008A3B7F">
            <w:pPr>
              <w:rPr>
                <w:rFonts w:asciiTheme="minorHAnsi" w:hAnsiTheme="minorHAnsi"/>
                <w:sz w:val="24"/>
                <w:szCs w:val="24"/>
              </w:rPr>
            </w:pPr>
            <w:r w:rsidRPr="002808F1">
              <w:rPr>
                <w:rFonts w:asciiTheme="minorHAnsi" w:hAnsiTheme="minorHAnsi"/>
                <w:b/>
                <w:i/>
                <w:sz w:val="24"/>
                <w:szCs w:val="24"/>
              </w:rPr>
              <w:t>Total PIT Capacity – Existing Project + New Project</w:t>
            </w:r>
          </w:p>
        </w:tc>
      </w:tr>
      <w:tr w:rsidR="008A3B7F" w:rsidRPr="002808F1" w14:paraId="4CD8552F" w14:textId="77777777" w:rsidTr="00223F0B">
        <w:tc>
          <w:tcPr>
            <w:tcW w:w="2538" w:type="dxa"/>
            <w:shd w:val="clear" w:color="auto" w:fill="D9D9D9" w:themeFill="background1" w:themeFillShade="D9"/>
          </w:tcPr>
          <w:p w14:paraId="79E1016F" w14:textId="77777777" w:rsidR="008A3B7F" w:rsidRPr="002808F1" w:rsidRDefault="008A3B7F" w:rsidP="008A3B7F">
            <w:pPr>
              <w:rPr>
                <w:rFonts w:asciiTheme="minorHAnsi" w:hAnsiTheme="minorHAnsi"/>
                <w:sz w:val="24"/>
                <w:szCs w:val="24"/>
              </w:rPr>
            </w:pPr>
            <w:r w:rsidRPr="002808F1">
              <w:rPr>
                <w:rFonts w:asciiTheme="minorHAnsi" w:hAnsiTheme="minorHAnsi"/>
                <w:sz w:val="24"/>
                <w:szCs w:val="24"/>
              </w:rPr>
              <w:t># of Units</w:t>
            </w:r>
          </w:p>
        </w:tc>
        <w:tc>
          <w:tcPr>
            <w:tcW w:w="2682" w:type="dxa"/>
          </w:tcPr>
          <w:p w14:paraId="4800F3C3" w14:textId="77777777" w:rsidR="008A3B7F" w:rsidRPr="002808F1" w:rsidRDefault="008A3B7F" w:rsidP="008A3B7F">
            <w:pPr>
              <w:rPr>
                <w:rFonts w:asciiTheme="minorHAnsi" w:hAnsiTheme="minorHAnsi"/>
                <w:sz w:val="24"/>
                <w:szCs w:val="24"/>
              </w:rPr>
            </w:pPr>
          </w:p>
        </w:tc>
        <w:tc>
          <w:tcPr>
            <w:tcW w:w="2610" w:type="dxa"/>
          </w:tcPr>
          <w:p w14:paraId="6794642B" w14:textId="77777777" w:rsidR="008A3B7F" w:rsidRPr="002808F1" w:rsidRDefault="008A3B7F" w:rsidP="008A3B7F">
            <w:pPr>
              <w:rPr>
                <w:rFonts w:asciiTheme="minorHAnsi" w:hAnsiTheme="minorHAnsi"/>
                <w:sz w:val="24"/>
                <w:szCs w:val="24"/>
              </w:rPr>
            </w:pPr>
          </w:p>
        </w:tc>
        <w:tc>
          <w:tcPr>
            <w:tcW w:w="2610" w:type="dxa"/>
          </w:tcPr>
          <w:p w14:paraId="42D3A7C7" w14:textId="77777777" w:rsidR="008A3B7F" w:rsidRPr="002808F1" w:rsidRDefault="008A3B7F" w:rsidP="008A3B7F">
            <w:pPr>
              <w:rPr>
                <w:rFonts w:asciiTheme="minorHAnsi" w:hAnsiTheme="minorHAnsi"/>
                <w:sz w:val="24"/>
                <w:szCs w:val="24"/>
              </w:rPr>
            </w:pPr>
          </w:p>
        </w:tc>
      </w:tr>
      <w:tr w:rsidR="008A3B7F" w:rsidRPr="002808F1" w14:paraId="625ACBFD" w14:textId="77777777" w:rsidTr="00223F0B">
        <w:tc>
          <w:tcPr>
            <w:tcW w:w="2538" w:type="dxa"/>
            <w:shd w:val="clear" w:color="auto" w:fill="D9D9D9" w:themeFill="background1" w:themeFillShade="D9"/>
          </w:tcPr>
          <w:p w14:paraId="2248C863" w14:textId="77777777" w:rsidR="008A3B7F" w:rsidRPr="002808F1" w:rsidRDefault="008A3B7F" w:rsidP="008A3B7F">
            <w:pPr>
              <w:rPr>
                <w:rFonts w:asciiTheme="minorHAnsi" w:hAnsiTheme="minorHAnsi"/>
                <w:sz w:val="24"/>
                <w:szCs w:val="24"/>
              </w:rPr>
            </w:pPr>
            <w:r w:rsidRPr="002808F1">
              <w:rPr>
                <w:rFonts w:asciiTheme="minorHAnsi" w:hAnsiTheme="minorHAnsi"/>
                <w:sz w:val="24"/>
                <w:szCs w:val="24"/>
              </w:rPr>
              <w:t># of Beds</w:t>
            </w:r>
          </w:p>
        </w:tc>
        <w:tc>
          <w:tcPr>
            <w:tcW w:w="2682" w:type="dxa"/>
          </w:tcPr>
          <w:p w14:paraId="5D3C4F69" w14:textId="77777777" w:rsidR="008A3B7F" w:rsidRPr="002808F1" w:rsidRDefault="008A3B7F" w:rsidP="008A3B7F">
            <w:pPr>
              <w:rPr>
                <w:rFonts w:asciiTheme="minorHAnsi" w:hAnsiTheme="minorHAnsi"/>
                <w:sz w:val="24"/>
                <w:szCs w:val="24"/>
              </w:rPr>
            </w:pPr>
          </w:p>
        </w:tc>
        <w:tc>
          <w:tcPr>
            <w:tcW w:w="2610" w:type="dxa"/>
          </w:tcPr>
          <w:p w14:paraId="6DBF59FD" w14:textId="77777777" w:rsidR="008A3B7F" w:rsidRPr="002808F1" w:rsidRDefault="008A3B7F" w:rsidP="008A3B7F">
            <w:pPr>
              <w:rPr>
                <w:rFonts w:asciiTheme="minorHAnsi" w:hAnsiTheme="minorHAnsi"/>
                <w:sz w:val="24"/>
                <w:szCs w:val="24"/>
              </w:rPr>
            </w:pPr>
          </w:p>
        </w:tc>
        <w:tc>
          <w:tcPr>
            <w:tcW w:w="2610" w:type="dxa"/>
          </w:tcPr>
          <w:p w14:paraId="60EC3FDC" w14:textId="77777777" w:rsidR="008A3B7F" w:rsidRPr="002808F1" w:rsidRDefault="008A3B7F" w:rsidP="008A3B7F">
            <w:pPr>
              <w:rPr>
                <w:rFonts w:asciiTheme="minorHAnsi" w:hAnsiTheme="minorHAnsi"/>
                <w:sz w:val="24"/>
                <w:szCs w:val="24"/>
              </w:rPr>
            </w:pPr>
          </w:p>
        </w:tc>
      </w:tr>
      <w:tr w:rsidR="008A3B7F" w:rsidRPr="002808F1" w14:paraId="13738688" w14:textId="77777777" w:rsidTr="00223F0B">
        <w:tc>
          <w:tcPr>
            <w:tcW w:w="2538" w:type="dxa"/>
            <w:shd w:val="clear" w:color="auto" w:fill="D9D9D9" w:themeFill="background1" w:themeFillShade="D9"/>
          </w:tcPr>
          <w:p w14:paraId="5050866C" w14:textId="77777777" w:rsidR="008A3B7F" w:rsidRPr="002808F1" w:rsidRDefault="008A3B7F" w:rsidP="008A3B7F">
            <w:pPr>
              <w:rPr>
                <w:rFonts w:asciiTheme="minorHAnsi" w:hAnsiTheme="minorHAnsi"/>
                <w:sz w:val="24"/>
                <w:szCs w:val="24"/>
              </w:rPr>
            </w:pPr>
            <w:r w:rsidRPr="002808F1">
              <w:rPr>
                <w:rFonts w:asciiTheme="minorHAnsi" w:hAnsiTheme="minorHAnsi"/>
                <w:sz w:val="24"/>
                <w:szCs w:val="24"/>
              </w:rPr>
              <w:t># of Households Served</w:t>
            </w:r>
          </w:p>
        </w:tc>
        <w:tc>
          <w:tcPr>
            <w:tcW w:w="2682" w:type="dxa"/>
          </w:tcPr>
          <w:p w14:paraId="3C41AB16" w14:textId="77777777" w:rsidR="008A3B7F" w:rsidRPr="002808F1" w:rsidRDefault="008A3B7F" w:rsidP="008A3B7F">
            <w:pPr>
              <w:rPr>
                <w:rFonts w:asciiTheme="minorHAnsi" w:hAnsiTheme="minorHAnsi"/>
                <w:sz w:val="24"/>
                <w:szCs w:val="24"/>
              </w:rPr>
            </w:pPr>
          </w:p>
        </w:tc>
        <w:tc>
          <w:tcPr>
            <w:tcW w:w="2610" w:type="dxa"/>
          </w:tcPr>
          <w:p w14:paraId="3E4D3A44" w14:textId="77777777" w:rsidR="008A3B7F" w:rsidRPr="002808F1" w:rsidRDefault="008A3B7F" w:rsidP="008A3B7F">
            <w:pPr>
              <w:rPr>
                <w:rFonts w:asciiTheme="minorHAnsi" w:hAnsiTheme="minorHAnsi"/>
                <w:sz w:val="24"/>
                <w:szCs w:val="24"/>
              </w:rPr>
            </w:pPr>
          </w:p>
        </w:tc>
        <w:tc>
          <w:tcPr>
            <w:tcW w:w="2610" w:type="dxa"/>
          </w:tcPr>
          <w:p w14:paraId="33C12349" w14:textId="77777777" w:rsidR="008A3B7F" w:rsidRPr="002808F1" w:rsidRDefault="008A3B7F" w:rsidP="008A3B7F">
            <w:pPr>
              <w:rPr>
                <w:rFonts w:asciiTheme="minorHAnsi" w:hAnsiTheme="minorHAnsi"/>
                <w:sz w:val="24"/>
                <w:szCs w:val="24"/>
              </w:rPr>
            </w:pPr>
          </w:p>
        </w:tc>
      </w:tr>
      <w:tr w:rsidR="008A3B7F" w:rsidRPr="002808F1" w14:paraId="7E624FB8" w14:textId="77777777" w:rsidTr="00223F0B">
        <w:tc>
          <w:tcPr>
            <w:tcW w:w="2538" w:type="dxa"/>
            <w:shd w:val="clear" w:color="auto" w:fill="D9D9D9" w:themeFill="background1" w:themeFillShade="D9"/>
          </w:tcPr>
          <w:p w14:paraId="51FCCF2B" w14:textId="77777777" w:rsidR="008A3B7F" w:rsidRPr="002808F1" w:rsidRDefault="008A3B7F" w:rsidP="008A3B7F">
            <w:pPr>
              <w:rPr>
                <w:rFonts w:asciiTheme="minorHAnsi" w:hAnsiTheme="minorHAnsi"/>
                <w:sz w:val="24"/>
                <w:szCs w:val="24"/>
              </w:rPr>
            </w:pPr>
            <w:r w:rsidRPr="002808F1">
              <w:rPr>
                <w:rFonts w:asciiTheme="minorHAnsi" w:hAnsiTheme="minorHAnsi"/>
                <w:sz w:val="24"/>
                <w:szCs w:val="24"/>
              </w:rPr>
              <w:t># of People Served</w:t>
            </w:r>
          </w:p>
        </w:tc>
        <w:tc>
          <w:tcPr>
            <w:tcW w:w="2682" w:type="dxa"/>
          </w:tcPr>
          <w:p w14:paraId="6AA49490" w14:textId="77777777" w:rsidR="008A3B7F" w:rsidRPr="002808F1" w:rsidRDefault="008A3B7F" w:rsidP="008A3B7F">
            <w:pPr>
              <w:rPr>
                <w:rFonts w:asciiTheme="minorHAnsi" w:hAnsiTheme="minorHAnsi"/>
                <w:sz w:val="24"/>
                <w:szCs w:val="24"/>
              </w:rPr>
            </w:pPr>
          </w:p>
        </w:tc>
        <w:tc>
          <w:tcPr>
            <w:tcW w:w="2610" w:type="dxa"/>
          </w:tcPr>
          <w:p w14:paraId="46E44063" w14:textId="77777777" w:rsidR="008A3B7F" w:rsidRPr="002808F1" w:rsidRDefault="008A3B7F" w:rsidP="008A3B7F">
            <w:pPr>
              <w:rPr>
                <w:rFonts w:asciiTheme="minorHAnsi" w:hAnsiTheme="minorHAnsi"/>
                <w:sz w:val="24"/>
                <w:szCs w:val="24"/>
              </w:rPr>
            </w:pPr>
          </w:p>
        </w:tc>
        <w:tc>
          <w:tcPr>
            <w:tcW w:w="2610" w:type="dxa"/>
          </w:tcPr>
          <w:p w14:paraId="3D86FB45" w14:textId="77777777" w:rsidR="008A3B7F" w:rsidRPr="002808F1" w:rsidRDefault="008A3B7F" w:rsidP="008A3B7F">
            <w:pPr>
              <w:rPr>
                <w:rFonts w:asciiTheme="minorHAnsi" w:hAnsiTheme="minorHAnsi"/>
                <w:sz w:val="24"/>
                <w:szCs w:val="24"/>
              </w:rPr>
            </w:pPr>
          </w:p>
        </w:tc>
      </w:tr>
    </w:tbl>
    <w:p w14:paraId="1C9934E4" w14:textId="77777777" w:rsidR="008A3B7F" w:rsidRPr="002808F1" w:rsidRDefault="008A3B7F" w:rsidP="00096C3C">
      <w:pPr>
        <w:pStyle w:val="ListParagraph"/>
        <w:ind w:left="1440"/>
        <w:rPr>
          <w:rFonts w:asciiTheme="minorHAnsi" w:hAnsiTheme="minorHAnsi"/>
          <w:b/>
          <w:sz w:val="24"/>
          <w:szCs w:val="24"/>
        </w:rPr>
      </w:pPr>
    </w:p>
    <w:p w14:paraId="3C8EC9CC" w14:textId="77777777" w:rsidR="00782726" w:rsidRPr="002808F1" w:rsidRDefault="00782726" w:rsidP="00096C3C">
      <w:pPr>
        <w:pStyle w:val="ListParagraph"/>
        <w:ind w:left="1440"/>
        <w:rPr>
          <w:rFonts w:asciiTheme="minorHAnsi" w:hAnsiTheme="minorHAnsi"/>
          <w:b/>
          <w:sz w:val="24"/>
          <w:szCs w:val="24"/>
        </w:rPr>
      </w:pPr>
    </w:p>
    <w:p w14:paraId="58A27347" w14:textId="14670BBD" w:rsidR="00E9505D" w:rsidRPr="002808F1" w:rsidRDefault="00E9505D" w:rsidP="00E9505D">
      <w:pPr>
        <w:pStyle w:val="ListParagraph"/>
        <w:numPr>
          <w:ilvl w:val="0"/>
          <w:numId w:val="1"/>
        </w:numPr>
        <w:spacing w:line="360" w:lineRule="auto"/>
        <w:rPr>
          <w:rFonts w:asciiTheme="minorHAnsi" w:hAnsiTheme="minorHAnsi"/>
          <w:b/>
          <w:sz w:val="24"/>
          <w:szCs w:val="24"/>
        </w:rPr>
      </w:pPr>
      <w:r w:rsidRPr="002808F1">
        <w:rPr>
          <w:rFonts w:asciiTheme="minorHAnsi" w:hAnsiTheme="minorHAnsi"/>
          <w:b/>
          <w:sz w:val="24"/>
          <w:szCs w:val="24"/>
        </w:rPr>
        <w:t xml:space="preserve">Proposed Project Budget </w:t>
      </w:r>
    </w:p>
    <w:tbl>
      <w:tblPr>
        <w:tblW w:w="0" w:type="auto"/>
        <w:tblInd w:w="12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22"/>
        <w:gridCol w:w="4046"/>
      </w:tblGrid>
      <w:tr w:rsidR="00E9505D" w:rsidRPr="002808F1" w14:paraId="56BBBC30" w14:textId="77777777" w:rsidTr="00E9505D">
        <w:tc>
          <w:tcPr>
            <w:tcW w:w="4322" w:type="dxa"/>
          </w:tcPr>
          <w:p w14:paraId="6B2D41DB" w14:textId="77777777" w:rsidR="00E9505D" w:rsidRPr="002808F1" w:rsidRDefault="00E9505D" w:rsidP="00E9505D">
            <w:pPr>
              <w:pStyle w:val="ListParagraph"/>
              <w:spacing w:after="0" w:line="240" w:lineRule="auto"/>
              <w:ind w:left="0"/>
              <w:rPr>
                <w:rFonts w:asciiTheme="minorHAnsi" w:hAnsiTheme="minorHAnsi"/>
                <w:b/>
                <w:sz w:val="24"/>
                <w:szCs w:val="24"/>
              </w:rPr>
            </w:pPr>
            <w:r w:rsidRPr="002808F1">
              <w:rPr>
                <w:rFonts w:asciiTheme="minorHAnsi" w:hAnsiTheme="minorHAnsi"/>
                <w:b/>
                <w:sz w:val="24"/>
                <w:szCs w:val="24"/>
              </w:rPr>
              <w:lastRenderedPageBreak/>
              <w:t>Activities</w:t>
            </w:r>
          </w:p>
        </w:tc>
        <w:tc>
          <w:tcPr>
            <w:tcW w:w="4046" w:type="dxa"/>
          </w:tcPr>
          <w:p w14:paraId="4244714F" w14:textId="77777777" w:rsidR="00E9505D" w:rsidRPr="002808F1" w:rsidRDefault="00E9505D" w:rsidP="00E9505D">
            <w:pPr>
              <w:pStyle w:val="ListParagraph"/>
              <w:spacing w:after="0" w:line="240" w:lineRule="auto"/>
              <w:ind w:left="0"/>
              <w:jc w:val="center"/>
              <w:rPr>
                <w:rFonts w:asciiTheme="minorHAnsi" w:hAnsiTheme="minorHAnsi"/>
                <w:b/>
                <w:sz w:val="24"/>
                <w:szCs w:val="24"/>
              </w:rPr>
            </w:pPr>
            <w:r w:rsidRPr="002808F1">
              <w:rPr>
                <w:rFonts w:asciiTheme="minorHAnsi" w:hAnsiTheme="minorHAnsi"/>
                <w:b/>
                <w:sz w:val="24"/>
                <w:szCs w:val="24"/>
              </w:rPr>
              <w:t xml:space="preserve">Annual Assistance Requested </w:t>
            </w:r>
          </w:p>
        </w:tc>
      </w:tr>
      <w:tr w:rsidR="00E9505D" w:rsidRPr="002808F1" w14:paraId="294C1BB9" w14:textId="77777777" w:rsidTr="00E9505D">
        <w:tc>
          <w:tcPr>
            <w:tcW w:w="4322" w:type="dxa"/>
          </w:tcPr>
          <w:p w14:paraId="7B2F6B21" w14:textId="77777777" w:rsidR="00E9505D" w:rsidRPr="002808F1" w:rsidRDefault="00E25466" w:rsidP="00E9505D">
            <w:pPr>
              <w:spacing w:after="0" w:line="240" w:lineRule="auto"/>
              <w:rPr>
                <w:rFonts w:asciiTheme="minorHAnsi" w:hAnsiTheme="minorHAnsi"/>
                <w:sz w:val="24"/>
                <w:szCs w:val="24"/>
              </w:rPr>
            </w:pPr>
            <w:r>
              <w:rPr>
                <w:rFonts w:asciiTheme="minorHAnsi" w:hAnsiTheme="minorHAnsi"/>
                <w:sz w:val="24"/>
                <w:szCs w:val="24"/>
              </w:rPr>
              <w:t xml:space="preserve">CoC </w:t>
            </w:r>
            <w:r w:rsidR="00E9505D" w:rsidRPr="002808F1">
              <w:rPr>
                <w:rFonts w:asciiTheme="minorHAnsi" w:hAnsiTheme="minorHAnsi"/>
                <w:sz w:val="24"/>
                <w:szCs w:val="24"/>
              </w:rPr>
              <w:t>Rental Assistance</w:t>
            </w:r>
          </w:p>
        </w:tc>
        <w:tc>
          <w:tcPr>
            <w:tcW w:w="4046" w:type="dxa"/>
          </w:tcPr>
          <w:p w14:paraId="652DCE31" w14:textId="77777777" w:rsidR="00E9505D" w:rsidRPr="002808F1" w:rsidRDefault="00E9505D" w:rsidP="00E9505D">
            <w:pPr>
              <w:pStyle w:val="ListParagraph"/>
              <w:spacing w:after="0" w:line="240" w:lineRule="auto"/>
              <w:ind w:left="0"/>
              <w:rPr>
                <w:rFonts w:asciiTheme="minorHAnsi" w:hAnsiTheme="minorHAnsi"/>
                <w:sz w:val="24"/>
                <w:szCs w:val="24"/>
              </w:rPr>
            </w:pPr>
          </w:p>
        </w:tc>
      </w:tr>
      <w:tr w:rsidR="00E9505D" w:rsidRPr="002808F1" w14:paraId="055AFE7C" w14:textId="77777777" w:rsidTr="00E9505D">
        <w:tc>
          <w:tcPr>
            <w:tcW w:w="4322" w:type="dxa"/>
          </w:tcPr>
          <w:p w14:paraId="67D04D97" w14:textId="77777777" w:rsidR="00E9505D" w:rsidRPr="002808F1" w:rsidRDefault="00E9505D" w:rsidP="00E9505D">
            <w:pPr>
              <w:spacing w:after="0" w:line="240" w:lineRule="auto"/>
              <w:rPr>
                <w:rFonts w:asciiTheme="minorHAnsi" w:hAnsiTheme="minorHAnsi"/>
                <w:sz w:val="24"/>
                <w:szCs w:val="24"/>
              </w:rPr>
            </w:pPr>
            <w:r w:rsidRPr="002808F1">
              <w:rPr>
                <w:rFonts w:asciiTheme="minorHAnsi" w:hAnsiTheme="minorHAnsi"/>
                <w:sz w:val="24"/>
                <w:szCs w:val="24"/>
              </w:rPr>
              <w:t>Indicate Type of RA (if applicable)</w:t>
            </w:r>
          </w:p>
        </w:tc>
        <w:tc>
          <w:tcPr>
            <w:tcW w:w="4046" w:type="dxa"/>
          </w:tcPr>
          <w:p w14:paraId="3D3D7B56" w14:textId="62D481A8" w:rsidR="002A7689" w:rsidRPr="002808F1" w:rsidRDefault="00E9505D" w:rsidP="002A7689">
            <w:pPr>
              <w:pStyle w:val="ListParagraph"/>
              <w:spacing w:after="0" w:line="240" w:lineRule="auto"/>
              <w:ind w:left="0"/>
              <w:rPr>
                <w:rFonts w:asciiTheme="minorHAnsi" w:hAnsiTheme="minorHAnsi"/>
                <w:sz w:val="24"/>
                <w:szCs w:val="24"/>
              </w:rPr>
            </w:pPr>
            <w:r w:rsidRPr="002808F1">
              <w:rPr>
                <w:rFonts w:asciiTheme="minorHAnsi" w:hAnsiTheme="minorHAnsi"/>
                <w:sz w:val="24"/>
                <w:szCs w:val="24"/>
              </w:rPr>
              <w:sym w:font="Wingdings" w:char="F0A8"/>
            </w:r>
            <w:r w:rsidR="002A7689">
              <w:rPr>
                <w:rFonts w:asciiTheme="minorHAnsi" w:hAnsiTheme="minorHAnsi"/>
                <w:sz w:val="24"/>
                <w:szCs w:val="24"/>
              </w:rPr>
              <w:t>T</w:t>
            </w:r>
            <w:r w:rsidRPr="002808F1">
              <w:rPr>
                <w:rFonts w:asciiTheme="minorHAnsi" w:hAnsiTheme="minorHAnsi"/>
                <w:sz w:val="24"/>
                <w:szCs w:val="24"/>
              </w:rPr>
              <w:t>RA (</w:t>
            </w:r>
            <w:r w:rsidR="002A7689">
              <w:rPr>
                <w:rFonts w:asciiTheme="minorHAnsi" w:hAnsiTheme="minorHAnsi"/>
                <w:sz w:val="24"/>
                <w:szCs w:val="24"/>
              </w:rPr>
              <w:t xml:space="preserve">Tenant-based Rental Assistance - </w:t>
            </w:r>
            <w:r w:rsidRPr="002808F1">
              <w:rPr>
                <w:rFonts w:asciiTheme="minorHAnsi" w:hAnsiTheme="minorHAnsi"/>
                <w:sz w:val="24"/>
                <w:szCs w:val="24"/>
              </w:rPr>
              <w:t xml:space="preserve">Required for RRH)            </w:t>
            </w:r>
          </w:p>
          <w:p w14:paraId="7AB17824" w14:textId="503A05BC" w:rsidR="00E9505D" w:rsidRPr="002808F1" w:rsidRDefault="00E9505D" w:rsidP="00E9505D">
            <w:pPr>
              <w:pStyle w:val="ListParagraph"/>
              <w:spacing w:after="0" w:line="240" w:lineRule="auto"/>
              <w:ind w:left="0"/>
              <w:rPr>
                <w:rFonts w:asciiTheme="minorHAnsi" w:hAnsiTheme="minorHAnsi"/>
                <w:sz w:val="24"/>
                <w:szCs w:val="24"/>
              </w:rPr>
            </w:pPr>
          </w:p>
        </w:tc>
      </w:tr>
      <w:tr w:rsidR="00E9505D" w:rsidRPr="002808F1" w14:paraId="7DE0F38B" w14:textId="77777777" w:rsidTr="00E9505D">
        <w:tc>
          <w:tcPr>
            <w:tcW w:w="4322" w:type="dxa"/>
          </w:tcPr>
          <w:p w14:paraId="15DED4AA" w14:textId="77777777" w:rsidR="00E9505D" w:rsidRPr="002808F1" w:rsidRDefault="00E25466" w:rsidP="00E9505D">
            <w:pPr>
              <w:spacing w:after="0" w:line="240" w:lineRule="auto"/>
              <w:rPr>
                <w:rFonts w:asciiTheme="minorHAnsi" w:hAnsiTheme="minorHAnsi"/>
                <w:sz w:val="24"/>
                <w:szCs w:val="24"/>
              </w:rPr>
            </w:pPr>
            <w:r>
              <w:rPr>
                <w:rFonts w:asciiTheme="minorHAnsi" w:hAnsiTheme="minorHAnsi"/>
                <w:sz w:val="24"/>
                <w:szCs w:val="24"/>
              </w:rPr>
              <w:t xml:space="preserve">CoC </w:t>
            </w:r>
            <w:r w:rsidR="00E9505D" w:rsidRPr="002808F1">
              <w:rPr>
                <w:rFonts w:asciiTheme="minorHAnsi" w:hAnsiTheme="minorHAnsi"/>
                <w:sz w:val="24"/>
                <w:szCs w:val="24"/>
              </w:rPr>
              <w:t>Supportive Services</w:t>
            </w:r>
          </w:p>
        </w:tc>
        <w:tc>
          <w:tcPr>
            <w:tcW w:w="4046" w:type="dxa"/>
          </w:tcPr>
          <w:p w14:paraId="20913668" w14:textId="77777777" w:rsidR="00E9505D" w:rsidRPr="002808F1" w:rsidRDefault="00E9505D" w:rsidP="00E9505D">
            <w:pPr>
              <w:pStyle w:val="ListParagraph"/>
              <w:spacing w:after="0" w:line="240" w:lineRule="auto"/>
              <w:ind w:left="0"/>
              <w:rPr>
                <w:rFonts w:asciiTheme="minorHAnsi" w:hAnsiTheme="minorHAnsi"/>
                <w:sz w:val="24"/>
                <w:szCs w:val="24"/>
              </w:rPr>
            </w:pPr>
          </w:p>
        </w:tc>
      </w:tr>
      <w:tr w:rsidR="00E9505D" w:rsidRPr="002808F1" w14:paraId="568605C2" w14:textId="77777777" w:rsidTr="00E9505D">
        <w:trPr>
          <w:trHeight w:val="404"/>
        </w:trPr>
        <w:tc>
          <w:tcPr>
            <w:tcW w:w="4322" w:type="dxa"/>
          </w:tcPr>
          <w:p w14:paraId="36D375E1" w14:textId="77777777" w:rsidR="00E9505D" w:rsidRPr="002808F1" w:rsidRDefault="00E25466" w:rsidP="00E9505D">
            <w:pPr>
              <w:spacing w:after="0" w:line="240" w:lineRule="auto"/>
              <w:rPr>
                <w:rFonts w:asciiTheme="minorHAnsi" w:hAnsiTheme="minorHAnsi"/>
                <w:sz w:val="24"/>
                <w:szCs w:val="24"/>
              </w:rPr>
            </w:pPr>
            <w:r>
              <w:rPr>
                <w:rFonts w:asciiTheme="minorHAnsi" w:hAnsiTheme="minorHAnsi"/>
                <w:sz w:val="24"/>
                <w:szCs w:val="24"/>
              </w:rPr>
              <w:t xml:space="preserve">CoC </w:t>
            </w:r>
            <w:r w:rsidR="00E9505D" w:rsidRPr="002808F1">
              <w:rPr>
                <w:rFonts w:asciiTheme="minorHAnsi" w:hAnsiTheme="minorHAnsi"/>
                <w:sz w:val="24"/>
                <w:szCs w:val="24"/>
              </w:rPr>
              <w:t>HMIS</w:t>
            </w:r>
          </w:p>
        </w:tc>
        <w:tc>
          <w:tcPr>
            <w:tcW w:w="4046" w:type="dxa"/>
          </w:tcPr>
          <w:p w14:paraId="695E022A" w14:textId="77777777" w:rsidR="00E9505D" w:rsidRPr="002808F1" w:rsidRDefault="00E9505D" w:rsidP="00E9505D">
            <w:pPr>
              <w:pStyle w:val="ListParagraph"/>
              <w:spacing w:after="0" w:line="240" w:lineRule="auto"/>
              <w:ind w:left="0"/>
              <w:rPr>
                <w:rFonts w:asciiTheme="minorHAnsi" w:hAnsiTheme="minorHAnsi"/>
                <w:sz w:val="24"/>
                <w:szCs w:val="24"/>
              </w:rPr>
            </w:pPr>
          </w:p>
        </w:tc>
      </w:tr>
      <w:tr w:rsidR="00E9505D" w:rsidRPr="002808F1" w14:paraId="5082C7CA" w14:textId="77777777" w:rsidTr="00E9505D">
        <w:tc>
          <w:tcPr>
            <w:tcW w:w="4322" w:type="dxa"/>
          </w:tcPr>
          <w:p w14:paraId="6E97D105" w14:textId="77777777" w:rsidR="00E9505D" w:rsidRPr="002808F1" w:rsidRDefault="00E9505D" w:rsidP="00E9505D">
            <w:pPr>
              <w:spacing w:after="0" w:line="240" w:lineRule="auto"/>
              <w:rPr>
                <w:rFonts w:asciiTheme="minorHAnsi" w:hAnsiTheme="minorHAnsi"/>
                <w:sz w:val="24"/>
                <w:szCs w:val="24"/>
              </w:rPr>
            </w:pPr>
            <w:r w:rsidRPr="002808F1">
              <w:rPr>
                <w:rFonts w:asciiTheme="minorHAnsi" w:hAnsiTheme="minorHAnsi"/>
                <w:sz w:val="24"/>
                <w:szCs w:val="24"/>
              </w:rPr>
              <w:t xml:space="preserve">Sub-total </w:t>
            </w:r>
            <w:r w:rsidR="00E25466">
              <w:rPr>
                <w:rFonts w:asciiTheme="minorHAnsi" w:hAnsiTheme="minorHAnsi"/>
                <w:sz w:val="24"/>
                <w:szCs w:val="24"/>
              </w:rPr>
              <w:t xml:space="preserve">CoC </w:t>
            </w:r>
            <w:r w:rsidRPr="002808F1">
              <w:rPr>
                <w:rFonts w:asciiTheme="minorHAnsi" w:hAnsiTheme="minorHAnsi"/>
                <w:sz w:val="24"/>
                <w:szCs w:val="24"/>
              </w:rPr>
              <w:t>Request (Add all lines above)</w:t>
            </w:r>
          </w:p>
        </w:tc>
        <w:tc>
          <w:tcPr>
            <w:tcW w:w="4046" w:type="dxa"/>
          </w:tcPr>
          <w:p w14:paraId="513A9C16" w14:textId="77777777" w:rsidR="00E9505D" w:rsidRPr="002808F1" w:rsidRDefault="00E9505D" w:rsidP="00E9505D">
            <w:pPr>
              <w:pStyle w:val="ListParagraph"/>
              <w:spacing w:after="0" w:line="240" w:lineRule="auto"/>
              <w:ind w:left="0"/>
              <w:rPr>
                <w:rFonts w:asciiTheme="minorHAnsi" w:hAnsiTheme="minorHAnsi"/>
                <w:sz w:val="24"/>
                <w:szCs w:val="24"/>
              </w:rPr>
            </w:pPr>
          </w:p>
        </w:tc>
      </w:tr>
      <w:tr w:rsidR="00E9505D" w:rsidRPr="002808F1" w14:paraId="5146C197" w14:textId="77777777" w:rsidTr="00E9505D">
        <w:tc>
          <w:tcPr>
            <w:tcW w:w="4322" w:type="dxa"/>
          </w:tcPr>
          <w:p w14:paraId="44377B61" w14:textId="77777777" w:rsidR="00E9505D" w:rsidRPr="002808F1" w:rsidRDefault="00E9505D" w:rsidP="00E9505D">
            <w:pPr>
              <w:spacing w:after="0" w:line="240" w:lineRule="auto"/>
              <w:rPr>
                <w:rFonts w:asciiTheme="minorHAnsi" w:hAnsiTheme="minorHAnsi"/>
                <w:sz w:val="24"/>
                <w:szCs w:val="24"/>
              </w:rPr>
            </w:pPr>
            <w:r w:rsidRPr="002808F1">
              <w:rPr>
                <w:rFonts w:asciiTheme="minorHAnsi" w:hAnsiTheme="minorHAnsi"/>
                <w:sz w:val="24"/>
                <w:szCs w:val="24"/>
              </w:rPr>
              <w:t>Administrative costs (Up to 10% of subtotal)</w:t>
            </w:r>
            <w:r w:rsidRPr="002808F1">
              <w:rPr>
                <w:rStyle w:val="FootnoteReference"/>
                <w:rFonts w:asciiTheme="minorHAnsi" w:hAnsiTheme="minorHAnsi"/>
                <w:sz w:val="24"/>
                <w:szCs w:val="24"/>
              </w:rPr>
              <w:footnoteReference w:id="2"/>
            </w:r>
          </w:p>
        </w:tc>
        <w:tc>
          <w:tcPr>
            <w:tcW w:w="4046" w:type="dxa"/>
          </w:tcPr>
          <w:p w14:paraId="1F8520C4" w14:textId="77777777" w:rsidR="00E9505D" w:rsidRPr="002808F1" w:rsidRDefault="00E9505D" w:rsidP="00E9505D">
            <w:pPr>
              <w:pStyle w:val="ListParagraph"/>
              <w:spacing w:after="0" w:line="240" w:lineRule="auto"/>
              <w:ind w:left="0"/>
              <w:rPr>
                <w:rFonts w:asciiTheme="minorHAnsi" w:hAnsiTheme="minorHAnsi"/>
                <w:sz w:val="24"/>
                <w:szCs w:val="24"/>
              </w:rPr>
            </w:pPr>
          </w:p>
        </w:tc>
      </w:tr>
      <w:tr w:rsidR="00E9505D" w:rsidRPr="002808F1" w14:paraId="25E3015A" w14:textId="77777777" w:rsidTr="00E9505D">
        <w:tc>
          <w:tcPr>
            <w:tcW w:w="4322" w:type="dxa"/>
          </w:tcPr>
          <w:p w14:paraId="227D9526" w14:textId="77777777" w:rsidR="00E9505D" w:rsidRPr="002808F1" w:rsidRDefault="00E9505D" w:rsidP="00E9505D">
            <w:pPr>
              <w:spacing w:after="0" w:line="240" w:lineRule="auto"/>
              <w:rPr>
                <w:rFonts w:asciiTheme="minorHAnsi" w:hAnsiTheme="minorHAnsi"/>
                <w:sz w:val="24"/>
                <w:szCs w:val="24"/>
              </w:rPr>
            </w:pPr>
            <w:r w:rsidRPr="002808F1">
              <w:rPr>
                <w:rFonts w:asciiTheme="minorHAnsi" w:hAnsiTheme="minorHAnsi"/>
                <w:sz w:val="24"/>
                <w:szCs w:val="24"/>
              </w:rPr>
              <w:t xml:space="preserve">Total </w:t>
            </w:r>
            <w:r w:rsidR="00E25466">
              <w:rPr>
                <w:rFonts w:asciiTheme="minorHAnsi" w:hAnsiTheme="minorHAnsi"/>
                <w:sz w:val="24"/>
                <w:szCs w:val="24"/>
              </w:rPr>
              <w:t xml:space="preserve">CoC </w:t>
            </w:r>
            <w:r w:rsidRPr="002808F1">
              <w:rPr>
                <w:rFonts w:asciiTheme="minorHAnsi" w:hAnsiTheme="minorHAnsi"/>
                <w:sz w:val="24"/>
                <w:szCs w:val="24"/>
              </w:rPr>
              <w:t>Annual Request (Add Sub-total and Admin)</w:t>
            </w:r>
          </w:p>
        </w:tc>
        <w:tc>
          <w:tcPr>
            <w:tcW w:w="4046" w:type="dxa"/>
          </w:tcPr>
          <w:p w14:paraId="46CF9DBC" w14:textId="77777777" w:rsidR="00E9505D" w:rsidRPr="002808F1" w:rsidRDefault="00E9505D" w:rsidP="00E9505D">
            <w:pPr>
              <w:pStyle w:val="ListParagraph"/>
              <w:spacing w:after="0" w:line="240" w:lineRule="auto"/>
              <w:ind w:left="0"/>
              <w:rPr>
                <w:rFonts w:asciiTheme="minorHAnsi" w:hAnsiTheme="minorHAnsi"/>
                <w:sz w:val="24"/>
                <w:szCs w:val="24"/>
              </w:rPr>
            </w:pPr>
          </w:p>
        </w:tc>
      </w:tr>
      <w:tr w:rsidR="00E9505D" w:rsidRPr="002808F1" w14:paraId="366F39FA" w14:textId="77777777" w:rsidTr="00E9505D">
        <w:tc>
          <w:tcPr>
            <w:tcW w:w="4322" w:type="dxa"/>
          </w:tcPr>
          <w:p w14:paraId="10B79B30" w14:textId="77777777" w:rsidR="00E9505D" w:rsidRPr="002808F1" w:rsidRDefault="00E9505D" w:rsidP="00E9505D">
            <w:pPr>
              <w:spacing w:after="0" w:line="240" w:lineRule="auto"/>
              <w:rPr>
                <w:rFonts w:asciiTheme="minorHAnsi" w:hAnsiTheme="minorHAnsi"/>
                <w:sz w:val="24"/>
                <w:szCs w:val="24"/>
              </w:rPr>
            </w:pPr>
            <w:r w:rsidRPr="002808F1">
              <w:rPr>
                <w:rFonts w:asciiTheme="minorHAnsi" w:hAnsiTheme="minorHAnsi"/>
                <w:sz w:val="24"/>
                <w:szCs w:val="24"/>
              </w:rPr>
              <w:t>Cash Match</w:t>
            </w:r>
          </w:p>
        </w:tc>
        <w:tc>
          <w:tcPr>
            <w:tcW w:w="4046" w:type="dxa"/>
          </w:tcPr>
          <w:p w14:paraId="6EC92A78" w14:textId="77777777" w:rsidR="00E9505D" w:rsidRPr="002808F1" w:rsidRDefault="00E9505D" w:rsidP="00E9505D">
            <w:pPr>
              <w:pStyle w:val="ListParagraph"/>
              <w:spacing w:after="0" w:line="240" w:lineRule="auto"/>
              <w:ind w:left="0"/>
              <w:rPr>
                <w:rFonts w:asciiTheme="minorHAnsi" w:hAnsiTheme="minorHAnsi"/>
                <w:sz w:val="24"/>
                <w:szCs w:val="24"/>
              </w:rPr>
            </w:pPr>
          </w:p>
        </w:tc>
      </w:tr>
      <w:tr w:rsidR="00E9505D" w:rsidRPr="002808F1" w14:paraId="2590D63F" w14:textId="77777777" w:rsidTr="00E9505D">
        <w:tc>
          <w:tcPr>
            <w:tcW w:w="4322" w:type="dxa"/>
          </w:tcPr>
          <w:p w14:paraId="640FF360" w14:textId="77777777" w:rsidR="00E9505D" w:rsidRPr="002808F1" w:rsidRDefault="00E9505D" w:rsidP="00E9505D">
            <w:pPr>
              <w:spacing w:after="0" w:line="240" w:lineRule="auto"/>
              <w:rPr>
                <w:rFonts w:asciiTheme="minorHAnsi" w:hAnsiTheme="minorHAnsi"/>
                <w:sz w:val="24"/>
                <w:szCs w:val="24"/>
              </w:rPr>
            </w:pPr>
            <w:r w:rsidRPr="002808F1">
              <w:rPr>
                <w:rFonts w:asciiTheme="minorHAnsi" w:hAnsiTheme="minorHAnsi"/>
                <w:sz w:val="24"/>
                <w:szCs w:val="24"/>
              </w:rPr>
              <w:t>In-kind Match</w:t>
            </w:r>
          </w:p>
        </w:tc>
        <w:tc>
          <w:tcPr>
            <w:tcW w:w="4046" w:type="dxa"/>
          </w:tcPr>
          <w:p w14:paraId="52F8959F" w14:textId="77777777" w:rsidR="00E9505D" w:rsidRPr="002808F1" w:rsidRDefault="00E9505D" w:rsidP="00E9505D">
            <w:pPr>
              <w:pStyle w:val="ListParagraph"/>
              <w:spacing w:after="0" w:line="240" w:lineRule="auto"/>
              <w:ind w:left="0"/>
              <w:rPr>
                <w:rFonts w:asciiTheme="minorHAnsi" w:hAnsiTheme="minorHAnsi"/>
                <w:sz w:val="24"/>
                <w:szCs w:val="24"/>
              </w:rPr>
            </w:pPr>
          </w:p>
        </w:tc>
      </w:tr>
      <w:tr w:rsidR="00E9505D" w:rsidRPr="002808F1" w14:paraId="04BF894B" w14:textId="77777777" w:rsidTr="00E9505D">
        <w:tc>
          <w:tcPr>
            <w:tcW w:w="4322" w:type="dxa"/>
          </w:tcPr>
          <w:p w14:paraId="4077EE6D" w14:textId="5B45CDA9" w:rsidR="00E9505D" w:rsidRPr="002808F1" w:rsidRDefault="00E9505D" w:rsidP="002A7689">
            <w:pPr>
              <w:spacing w:after="0" w:line="240" w:lineRule="auto"/>
              <w:rPr>
                <w:rFonts w:asciiTheme="minorHAnsi" w:hAnsiTheme="minorHAnsi"/>
                <w:sz w:val="24"/>
                <w:szCs w:val="24"/>
              </w:rPr>
            </w:pPr>
            <w:r w:rsidRPr="002808F1">
              <w:rPr>
                <w:rFonts w:asciiTheme="minorHAnsi" w:hAnsiTheme="minorHAnsi"/>
                <w:sz w:val="24"/>
                <w:szCs w:val="24"/>
              </w:rPr>
              <w:t>Total Match (Add cash and in-kind match) must be at least 25%  of total request</w:t>
            </w:r>
            <w:r w:rsidR="002A7689">
              <w:rPr>
                <w:rFonts w:asciiTheme="minorHAnsi" w:hAnsiTheme="minorHAnsi"/>
                <w:sz w:val="24"/>
                <w:szCs w:val="24"/>
              </w:rPr>
              <w:t>)</w:t>
            </w:r>
            <w:r w:rsidRPr="002808F1">
              <w:rPr>
                <w:rStyle w:val="FootnoteReference"/>
                <w:rFonts w:asciiTheme="minorHAnsi" w:hAnsiTheme="minorHAnsi"/>
                <w:sz w:val="24"/>
                <w:szCs w:val="24"/>
              </w:rPr>
              <w:footnoteReference w:id="3"/>
            </w:r>
            <w:r w:rsidRPr="002808F1">
              <w:rPr>
                <w:rFonts w:asciiTheme="minorHAnsi" w:hAnsiTheme="minorHAnsi"/>
                <w:sz w:val="24"/>
                <w:szCs w:val="24"/>
              </w:rPr>
              <w:t xml:space="preserve"> </w:t>
            </w:r>
          </w:p>
        </w:tc>
        <w:tc>
          <w:tcPr>
            <w:tcW w:w="4046" w:type="dxa"/>
          </w:tcPr>
          <w:p w14:paraId="5402A6A2" w14:textId="77777777" w:rsidR="00E9505D" w:rsidRPr="002808F1" w:rsidRDefault="00E9505D" w:rsidP="00E9505D">
            <w:pPr>
              <w:pStyle w:val="ListParagraph"/>
              <w:spacing w:after="0" w:line="240" w:lineRule="auto"/>
              <w:ind w:left="0"/>
              <w:rPr>
                <w:rFonts w:asciiTheme="minorHAnsi" w:hAnsiTheme="minorHAnsi"/>
                <w:sz w:val="24"/>
                <w:szCs w:val="24"/>
              </w:rPr>
            </w:pPr>
          </w:p>
        </w:tc>
      </w:tr>
      <w:tr w:rsidR="00E9505D" w:rsidRPr="002808F1" w14:paraId="171AE50B" w14:textId="77777777" w:rsidTr="00E9505D">
        <w:tc>
          <w:tcPr>
            <w:tcW w:w="4322" w:type="dxa"/>
          </w:tcPr>
          <w:p w14:paraId="4302C010" w14:textId="77777777" w:rsidR="00E9505D" w:rsidRPr="002808F1" w:rsidRDefault="00E9505D" w:rsidP="00E9505D">
            <w:pPr>
              <w:spacing w:after="0" w:line="240" w:lineRule="auto"/>
              <w:rPr>
                <w:rFonts w:asciiTheme="minorHAnsi" w:hAnsiTheme="minorHAnsi"/>
                <w:sz w:val="24"/>
                <w:szCs w:val="24"/>
              </w:rPr>
            </w:pPr>
            <w:r w:rsidRPr="002808F1">
              <w:rPr>
                <w:rFonts w:asciiTheme="minorHAnsi" w:hAnsiTheme="minorHAnsi"/>
                <w:sz w:val="24"/>
                <w:szCs w:val="24"/>
              </w:rPr>
              <w:t xml:space="preserve">Total Annual </w:t>
            </w:r>
            <w:r w:rsidR="00C3081A">
              <w:rPr>
                <w:rFonts w:asciiTheme="minorHAnsi" w:hAnsiTheme="minorHAnsi"/>
                <w:sz w:val="24"/>
                <w:szCs w:val="24"/>
              </w:rPr>
              <w:t xml:space="preserve">CoC </w:t>
            </w:r>
            <w:r w:rsidRPr="002808F1">
              <w:rPr>
                <w:rFonts w:asciiTheme="minorHAnsi" w:hAnsiTheme="minorHAnsi"/>
                <w:sz w:val="24"/>
                <w:szCs w:val="24"/>
              </w:rPr>
              <w:t>Budget (Add Total Request and Total Match)</w:t>
            </w:r>
          </w:p>
        </w:tc>
        <w:tc>
          <w:tcPr>
            <w:tcW w:w="4046" w:type="dxa"/>
          </w:tcPr>
          <w:p w14:paraId="5B8EFA08" w14:textId="77777777" w:rsidR="00E9505D" w:rsidRPr="002808F1" w:rsidRDefault="00E9505D" w:rsidP="00E9505D">
            <w:pPr>
              <w:pStyle w:val="ListParagraph"/>
              <w:spacing w:after="0" w:line="240" w:lineRule="auto"/>
              <w:ind w:left="0"/>
              <w:rPr>
                <w:rFonts w:asciiTheme="minorHAnsi" w:hAnsiTheme="minorHAnsi"/>
                <w:sz w:val="24"/>
                <w:szCs w:val="24"/>
              </w:rPr>
            </w:pPr>
          </w:p>
        </w:tc>
      </w:tr>
      <w:tr w:rsidR="00C3081A" w:rsidRPr="002808F1" w14:paraId="68301E70" w14:textId="77777777" w:rsidTr="00E9505D">
        <w:tc>
          <w:tcPr>
            <w:tcW w:w="4322" w:type="dxa"/>
          </w:tcPr>
          <w:p w14:paraId="7DD18C31" w14:textId="5E2518B7" w:rsidR="00796862" w:rsidRPr="002808F1" w:rsidRDefault="00C3081A" w:rsidP="00A2702C">
            <w:pPr>
              <w:spacing w:after="0" w:line="240" w:lineRule="auto"/>
              <w:rPr>
                <w:rFonts w:asciiTheme="minorHAnsi" w:hAnsiTheme="minorHAnsi"/>
                <w:sz w:val="24"/>
                <w:szCs w:val="24"/>
              </w:rPr>
            </w:pPr>
            <w:r>
              <w:rPr>
                <w:rFonts w:asciiTheme="minorHAnsi" w:hAnsiTheme="minorHAnsi"/>
                <w:sz w:val="24"/>
                <w:szCs w:val="24"/>
              </w:rPr>
              <w:t xml:space="preserve">Total Annual Budget from non-CoC sources (see </w:t>
            </w:r>
            <w:r w:rsidR="00F725B0">
              <w:rPr>
                <w:rFonts w:asciiTheme="minorHAnsi" w:hAnsiTheme="minorHAnsi"/>
                <w:sz w:val="24"/>
                <w:szCs w:val="24"/>
              </w:rPr>
              <w:t xml:space="preserve">#12 on </w:t>
            </w:r>
            <w:r w:rsidR="00BF70D8">
              <w:rPr>
                <w:rFonts w:asciiTheme="minorHAnsi" w:hAnsiTheme="minorHAnsi"/>
                <w:sz w:val="24"/>
                <w:szCs w:val="24"/>
              </w:rPr>
              <w:t xml:space="preserve">page </w:t>
            </w:r>
            <w:r w:rsidR="00F725B0">
              <w:rPr>
                <w:rFonts w:asciiTheme="minorHAnsi" w:hAnsiTheme="minorHAnsi"/>
                <w:sz w:val="24"/>
                <w:szCs w:val="24"/>
              </w:rPr>
              <w:t>1</w:t>
            </w:r>
            <w:r w:rsidR="00B5655F">
              <w:rPr>
                <w:rFonts w:asciiTheme="minorHAnsi" w:hAnsiTheme="minorHAnsi"/>
                <w:sz w:val="24"/>
                <w:szCs w:val="24"/>
              </w:rPr>
              <w:t>3</w:t>
            </w:r>
            <w:r w:rsidR="00F725B0">
              <w:rPr>
                <w:rFonts w:asciiTheme="minorHAnsi" w:hAnsiTheme="minorHAnsi"/>
                <w:sz w:val="24"/>
                <w:szCs w:val="24"/>
              </w:rPr>
              <w:t>)</w:t>
            </w:r>
          </w:p>
        </w:tc>
        <w:tc>
          <w:tcPr>
            <w:tcW w:w="4046" w:type="dxa"/>
          </w:tcPr>
          <w:p w14:paraId="6AFC32A7" w14:textId="77777777" w:rsidR="00C3081A" w:rsidRPr="002808F1" w:rsidRDefault="00C3081A" w:rsidP="00E9505D">
            <w:pPr>
              <w:pStyle w:val="ListParagraph"/>
              <w:spacing w:after="0" w:line="240" w:lineRule="auto"/>
              <w:ind w:left="0"/>
              <w:rPr>
                <w:rFonts w:asciiTheme="minorHAnsi" w:hAnsiTheme="minorHAnsi"/>
                <w:sz w:val="24"/>
                <w:szCs w:val="24"/>
              </w:rPr>
            </w:pPr>
          </w:p>
        </w:tc>
      </w:tr>
      <w:tr w:rsidR="00796862" w:rsidRPr="002808F1" w14:paraId="040ABFF8" w14:textId="77777777" w:rsidTr="00E9505D">
        <w:tc>
          <w:tcPr>
            <w:tcW w:w="4322" w:type="dxa"/>
          </w:tcPr>
          <w:p w14:paraId="190C8C93" w14:textId="77777777" w:rsidR="00796862" w:rsidRDefault="00796862" w:rsidP="00E9505D">
            <w:pPr>
              <w:spacing w:after="0" w:line="240" w:lineRule="auto"/>
              <w:rPr>
                <w:rFonts w:asciiTheme="minorHAnsi" w:hAnsiTheme="minorHAnsi"/>
                <w:sz w:val="24"/>
                <w:szCs w:val="24"/>
              </w:rPr>
            </w:pPr>
            <w:r>
              <w:rPr>
                <w:rFonts w:asciiTheme="minorHAnsi" w:hAnsiTheme="minorHAnsi"/>
                <w:sz w:val="24"/>
                <w:szCs w:val="24"/>
              </w:rPr>
              <w:t>Total Annual Budget (Add annual CoC and non-CoC budgets)</w:t>
            </w:r>
          </w:p>
        </w:tc>
        <w:tc>
          <w:tcPr>
            <w:tcW w:w="4046" w:type="dxa"/>
          </w:tcPr>
          <w:p w14:paraId="1179ADBC" w14:textId="77777777" w:rsidR="00796862" w:rsidRPr="002808F1" w:rsidRDefault="00796862" w:rsidP="00E9505D">
            <w:pPr>
              <w:pStyle w:val="ListParagraph"/>
              <w:spacing w:after="0" w:line="240" w:lineRule="auto"/>
              <w:ind w:left="0"/>
              <w:rPr>
                <w:rFonts w:asciiTheme="minorHAnsi" w:hAnsiTheme="minorHAnsi"/>
                <w:sz w:val="24"/>
                <w:szCs w:val="24"/>
              </w:rPr>
            </w:pPr>
          </w:p>
        </w:tc>
      </w:tr>
    </w:tbl>
    <w:p w14:paraId="26710AAF" w14:textId="77777777" w:rsidR="00E25466" w:rsidRPr="002A7689" w:rsidRDefault="00E25466" w:rsidP="002A7689">
      <w:pPr>
        <w:rPr>
          <w:rFonts w:asciiTheme="minorHAnsi" w:hAnsiTheme="minorHAnsi"/>
          <w:b/>
          <w:sz w:val="24"/>
          <w:szCs w:val="24"/>
        </w:rPr>
      </w:pPr>
    </w:p>
    <w:p w14:paraId="59B39F3C" w14:textId="77777777" w:rsidR="00323AFC" w:rsidRPr="004D018E" w:rsidRDefault="00323AFC" w:rsidP="004D018E">
      <w:pPr>
        <w:pStyle w:val="ListParagraph"/>
        <w:numPr>
          <w:ilvl w:val="0"/>
          <w:numId w:val="1"/>
        </w:numPr>
        <w:rPr>
          <w:rFonts w:asciiTheme="minorHAnsi" w:hAnsiTheme="minorHAnsi"/>
          <w:b/>
          <w:sz w:val="24"/>
          <w:szCs w:val="24"/>
        </w:rPr>
      </w:pPr>
      <w:r w:rsidRPr="004D018E">
        <w:rPr>
          <w:rFonts w:asciiTheme="minorHAnsi" w:hAnsiTheme="minorHAnsi"/>
          <w:b/>
          <w:sz w:val="24"/>
          <w:szCs w:val="24"/>
        </w:rPr>
        <w:t xml:space="preserve">Are you proposing to include indirect costs in your budget?  </w:t>
      </w:r>
      <w:r w:rsidRPr="009A0830">
        <w:sym w:font="Wingdings" w:char="F0A8"/>
      </w:r>
      <w:r w:rsidRPr="004D018E">
        <w:rPr>
          <w:rFonts w:asciiTheme="minorHAnsi" w:hAnsiTheme="minorHAnsi"/>
          <w:sz w:val="24"/>
          <w:szCs w:val="24"/>
        </w:rPr>
        <w:t xml:space="preserve"> YES </w:t>
      </w:r>
      <w:r w:rsidRPr="004D018E">
        <w:rPr>
          <w:rFonts w:asciiTheme="minorHAnsi" w:hAnsiTheme="minorHAnsi"/>
          <w:sz w:val="24"/>
          <w:szCs w:val="24"/>
        </w:rPr>
        <w:tab/>
      </w:r>
      <w:r w:rsidRPr="004D018E">
        <w:rPr>
          <w:rFonts w:asciiTheme="minorHAnsi" w:hAnsiTheme="minorHAnsi"/>
          <w:sz w:val="24"/>
          <w:szCs w:val="24"/>
        </w:rPr>
        <w:tab/>
        <w:t xml:space="preserve"> </w:t>
      </w:r>
      <w:r w:rsidRPr="009A0830">
        <w:sym w:font="Wingdings" w:char="F0A8"/>
      </w:r>
      <w:r w:rsidRPr="004D018E">
        <w:rPr>
          <w:rFonts w:asciiTheme="minorHAnsi" w:hAnsiTheme="minorHAnsi"/>
          <w:sz w:val="24"/>
          <w:szCs w:val="24"/>
        </w:rPr>
        <w:t>NO</w:t>
      </w:r>
    </w:p>
    <w:p w14:paraId="5AF09B75" w14:textId="77777777" w:rsidR="00323AFC" w:rsidRDefault="00323AFC" w:rsidP="004D018E">
      <w:pPr>
        <w:pStyle w:val="ListParagraph"/>
        <w:numPr>
          <w:ilvl w:val="1"/>
          <w:numId w:val="1"/>
        </w:numPr>
        <w:rPr>
          <w:rFonts w:asciiTheme="minorHAnsi" w:hAnsiTheme="minorHAnsi"/>
          <w:b/>
          <w:sz w:val="24"/>
          <w:szCs w:val="24"/>
        </w:rPr>
      </w:pPr>
      <w:r>
        <w:rPr>
          <w:rFonts w:asciiTheme="minorHAnsi" w:hAnsiTheme="minorHAnsi"/>
          <w:b/>
          <w:sz w:val="24"/>
          <w:szCs w:val="24"/>
        </w:rPr>
        <w:t xml:space="preserve">If Yes, please select which type of rate you are using:  </w:t>
      </w:r>
    </w:p>
    <w:p w14:paraId="5B88CF76" w14:textId="77777777" w:rsidR="00323AFC" w:rsidRDefault="00323AFC" w:rsidP="00323AFC">
      <w:pPr>
        <w:pStyle w:val="ListParagraph"/>
        <w:ind w:left="1440"/>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w:t>
      </w:r>
      <w:r>
        <w:rPr>
          <w:rFonts w:asciiTheme="minorHAnsi" w:hAnsiTheme="minorHAnsi"/>
          <w:sz w:val="24"/>
          <w:szCs w:val="24"/>
        </w:rPr>
        <w:t>de minimis rate of 10%</w:t>
      </w:r>
      <w:r w:rsidRPr="009A0830">
        <w:rPr>
          <w:rFonts w:asciiTheme="minorHAnsi" w:hAnsiTheme="minorHAnsi"/>
          <w:sz w:val="24"/>
          <w:szCs w:val="24"/>
        </w:rPr>
        <w:t xml:space="preserve"> </w:t>
      </w:r>
      <w:r w:rsidRPr="009A0830">
        <w:rPr>
          <w:rFonts w:asciiTheme="minorHAnsi" w:hAnsiTheme="minorHAnsi"/>
          <w:sz w:val="24"/>
          <w:szCs w:val="24"/>
        </w:rPr>
        <w:tab/>
      </w:r>
      <w:r w:rsidRPr="009A0830">
        <w:rPr>
          <w:rFonts w:asciiTheme="minorHAnsi" w:hAnsiTheme="minorHAnsi"/>
          <w:sz w:val="24"/>
          <w:szCs w:val="24"/>
        </w:rPr>
        <w:tab/>
        <w:t xml:space="preserve"> </w:t>
      </w:r>
      <w:r w:rsidRPr="009A0830">
        <w:rPr>
          <w:rFonts w:asciiTheme="minorHAnsi" w:hAnsiTheme="minorHAnsi"/>
          <w:sz w:val="24"/>
          <w:szCs w:val="24"/>
        </w:rPr>
        <w:sym w:font="Wingdings" w:char="F0A8"/>
      </w:r>
      <w:r>
        <w:rPr>
          <w:rFonts w:asciiTheme="minorHAnsi" w:hAnsiTheme="minorHAnsi"/>
          <w:sz w:val="24"/>
          <w:szCs w:val="24"/>
        </w:rPr>
        <w:t>other rate (specify rate):  ____________</w:t>
      </w:r>
    </w:p>
    <w:p w14:paraId="2A8BDAA7" w14:textId="77777777" w:rsidR="00323AFC" w:rsidRDefault="00323AFC" w:rsidP="004D018E">
      <w:pPr>
        <w:pStyle w:val="ListParagraph"/>
        <w:numPr>
          <w:ilvl w:val="1"/>
          <w:numId w:val="1"/>
        </w:numPr>
        <w:rPr>
          <w:rFonts w:asciiTheme="minorHAnsi" w:hAnsiTheme="minorHAnsi"/>
          <w:sz w:val="24"/>
          <w:szCs w:val="24"/>
        </w:rPr>
      </w:pPr>
      <w:r>
        <w:rPr>
          <w:rFonts w:asciiTheme="minorHAnsi" w:hAnsiTheme="minorHAnsi"/>
          <w:sz w:val="24"/>
          <w:szCs w:val="24"/>
        </w:rPr>
        <w:t>If you are using a rate other than the de minimis rate, please indicate:</w:t>
      </w:r>
    </w:p>
    <w:p w14:paraId="52500B03" w14:textId="05B3005D" w:rsidR="00323AFC" w:rsidRDefault="00323AFC" w:rsidP="00323AFC">
      <w:pPr>
        <w:ind w:left="1440"/>
        <w:rPr>
          <w:b/>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w:t>
      </w:r>
      <w:r>
        <w:rPr>
          <w:rFonts w:asciiTheme="minorHAnsi" w:hAnsiTheme="minorHAnsi"/>
          <w:sz w:val="24"/>
          <w:szCs w:val="24"/>
        </w:rPr>
        <w:t xml:space="preserve">My agency has an </w:t>
      </w:r>
      <w:r w:rsidRPr="004213CC">
        <w:rPr>
          <w:sz w:val="24"/>
          <w:szCs w:val="24"/>
        </w:rPr>
        <w:t xml:space="preserve">approved indirect cost rate </w:t>
      </w:r>
      <w:r w:rsidRPr="0096442D">
        <w:rPr>
          <w:b/>
          <w:sz w:val="24"/>
          <w:szCs w:val="24"/>
        </w:rPr>
        <w:t xml:space="preserve">and has submitted a copy of the approval to </w:t>
      </w:r>
      <w:r w:rsidR="002A7689">
        <w:rPr>
          <w:b/>
          <w:sz w:val="24"/>
          <w:szCs w:val="24"/>
        </w:rPr>
        <w:t xml:space="preserve">the </w:t>
      </w:r>
      <w:r w:rsidR="004B71BA">
        <w:rPr>
          <w:b/>
          <w:sz w:val="24"/>
          <w:szCs w:val="24"/>
        </w:rPr>
        <w:t>CT BOS</w:t>
      </w:r>
      <w:r w:rsidR="002A7689">
        <w:rPr>
          <w:b/>
          <w:sz w:val="24"/>
          <w:szCs w:val="24"/>
        </w:rPr>
        <w:t xml:space="preserve"> CoC</w:t>
      </w:r>
      <w:r w:rsidRPr="0096442D">
        <w:rPr>
          <w:b/>
          <w:sz w:val="24"/>
          <w:szCs w:val="24"/>
        </w:rPr>
        <w:t xml:space="preserve"> with this application.</w:t>
      </w:r>
    </w:p>
    <w:p w14:paraId="63C363D4" w14:textId="77777777" w:rsidR="00323AFC" w:rsidRPr="0096442D" w:rsidRDefault="00323AFC" w:rsidP="00323AFC">
      <w:pPr>
        <w:ind w:left="1440"/>
        <w:rPr>
          <w:b/>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w:t>
      </w:r>
      <w:r>
        <w:rPr>
          <w:rFonts w:asciiTheme="minorHAnsi" w:hAnsiTheme="minorHAnsi"/>
          <w:sz w:val="24"/>
          <w:szCs w:val="24"/>
        </w:rPr>
        <w:t xml:space="preserve"> My </w:t>
      </w:r>
      <w:r w:rsidRPr="004213CC">
        <w:rPr>
          <w:sz w:val="24"/>
          <w:szCs w:val="24"/>
        </w:rPr>
        <w:t xml:space="preserve">agency </w:t>
      </w:r>
      <w:r>
        <w:rPr>
          <w:sz w:val="24"/>
          <w:szCs w:val="24"/>
        </w:rPr>
        <w:t>has</w:t>
      </w:r>
      <w:r w:rsidRPr="004213CC">
        <w:rPr>
          <w:sz w:val="24"/>
          <w:szCs w:val="24"/>
        </w:rPr>
        <w:t xml:space="preserve"> an indirect cost rate proposal that is in accordance with federal OMB requirements. If HUD conditionally awards the grant, </w:t>
      </w:r>
      <w:r>
        <w:rPr>
          <w:sz w:val="24"/>
          <w:szCs w:val="24"/>
        </w:rPr>
        <w:t>my agency</w:t>
      </w:r>
      <w:r w:rsidRPr="004213CC">
        <w:rPr>
          <w:sz w:val="24"/>
          <w:szCs w:val="24"/>
        </w:rPr>
        <w:t xml:space="preserve"> will submit the rate proposal in e-snaps during the post-award process</w:t>
      </w:r>
      <w:r>
        <w:rPr>
          <w:sz w:val="24"/>
          <w:szCs w:val="24"/>
        </w:rPr>
        <w:t xml:space="preserve"> as required by HUD.</w:t>
      </w:r>
    </w:p>
    <w:p w14:paraId="09CBDB00" w14:textId="77777777" w:rsidR="00DD1EF3" w:rsidRDefault="00DD1EF3">
      <w:pPr>
        <w:spacing w:after="0" w:line="240" w:lineRule="auto"/>
        <w:rPr>
          <w:rFonts w:asciiTheme="minorHAnsi" w:hAnsiTheme="minorHAnsi"/>
          <w:b/>
          <w:sz w:val="24"/>
          <w:szCs w:val="24"/>
          <w:u w:val="single"/>
        </w:rPr>
      </w:pPr>
      <w:r>
        <w:rPr>
          <w:rFonts w:asciiTheme="minorHAnsi" w:hAnsiTheme="minorHAnsi"/>
          <w:b/>
          <w:sz w:val="24"/>
          <w:szCs w:val="24"/>
          <w:u w:val="single"/>
        </w:rPr>
        <w:br w:type="page"/>
      </w:r>
    </w:p>
    <w:p w14:paraId="59D9B1E0" w14:textId="7BDDDF49" w:rsidR="00865AC7" w:rsidRPr="004D018E" w:rsidRDefault="00865AC7" w:rsidP="004D018E">
      <w:pPr>
        <w:pStyle w:val="ListParagraph"/>
        <w:numPr>
          <w:ilvl w:val="0"/>
          <w:numId w:val="1"/>
        </w:numPr>
        <w:rPr>
          <w:rFonts w:asciiTheme="minorHAnsi" w:hAnsiTheme="minorHAnsi"/>
          <w:b/>
          <w:sz w:val="24"/>
          <w:szCs w:val="24"/>
          <w:u w:val="single"/>
        </w:rPr>
      </w:pPr>
      <w:r w:rsidRPr="004D018E">
        <w:rPr>
          <w:rFonts w:asciiTheme="minorHAnsi" w:hAnsiTheme="minorHAnsi"/>
          <w:b/>
          <w:sz w:val="24"/>
          <w:szCs w:val="24"/>
          <w:u w:val="single"/>
        </w:rPr>
        <w:lastRenderedPageBreak/>
        <w:t>OTHER FUNDING:</w:t>
      </w:r>
    </w:p>
    <w:p w14:paraId="0F89D3DE" w14:textId="77777777" w:rsidR="00865AC7" w:rsidRPr="00865AC7" w:rsidRDefault="00865AC7" w:rsidP="004D018E">
      <w:pPr>
        <w:pStyle w:val="ListParagraph"/>
        <w:ind w:left="360"/>
        <w:rPr>
          <w:rFonts w:asciiTheme="minorHAnsi" w:hAnsiTheme="minorHAnsi"/>
          <w:sz w:val="24"/>
          <w:szCs w:val="24"/>
        </w:rPr>
      </w:pPr>
      <w:r w:rsidRPr="00865AC7">
        <w:rPr>
          <w:rFonts w:asciiTheme="minorHAnsi" w:hAnsiTheme="minorHAnsi"/>
          <w:sz w:val="24"/>
          <w:szCs w:val="24"/>
        </w:rPr>
        <w:t xml:space="preserve">Are the HUD CoC funds you are requesting sufficient to operate the project to serve the # of participants proposed in this application?   </w:t>
      </w:r>
      <w:r w:rsidRPr="002808F1">
        <w:sym w:font="Symbol" w:char="F0FF"/>
      </w:r>
      <w:r w:rsidRPr="00865AC7">
        <w:rPr>
          <w:rFonts w:asciiTheme="minorHAnsi" w:hAnsiTheme="minorHAnsi"/>
          <w:sz w:val="24"/>
          <w:szCs w:val="24"/>
        </w:rPr>
        <w:t xml:space="preserve">  Yes</w:t>
      </w:r>
      <w:r w:rsidRPr="00865AC7">
        <w:rPr>
          <w:rFonts w:asciiTheme="minorHAnsi" w:hAnsiTheme="minorHAnsi"/>
          <w:sz w:val="24"/>
          <w:szCs w:val="24"/>
        </w:rPr>
        <w:tab/>
      </w:r>
      <w:r w:rsidRPr="00865AC7">
        <w:rPr>
          <w:rFonts w:asciiTheme="minorHAnsi" w:hAnsiTheme="minorHAnsi"/>
          <w:sz w:val="24"/>
          <w:szCs w:val="24"/>
        </w:rPr>
        <w:tab/>
      </w:r>
      <w:r w:rsidRPr="002808F1">
        <w:sym w:font="Symbol" w:char="F0FF"/>
      </w:r>
      <w:r w:rsidRPr="00865AC7">
        <w:rPr>
          <w:rFonts w:asciiTheme="minorHAnsi" w:hAnsiTheme="minorHAnsi"/>
          <w:sz w:val="24"/>
          <w:szCs w:val="24"/>
        </w:rPr>
        <w:t xml:space="preserve"> No</w:t>
      </w:r>
    </w:p>
    <w:p w14:paraId="359197EF" w14:textId="77777777" w:rsidR="00865AC7" w:rsidRPr="00865AC7" w:rsidRDefault="00865AC7" w:rsidP="004D018E">
      <w:pPr>
        <w:pStyle w:val="ListParagraph"/>
        <w:ind w:left="360"/>
        <w:rPr>
          <w:rFonts w:asciiTheme="minorHAnsi" w:hAnsiTheme="minorHAnsi"/>
          <w:sz w:val="24"/>
          <w:szCs w:val="24"/>
        </w:rPr>
      </w:pPr>
      <w:r w:rsidRPr="00865AC7">
        <w:rPr>
          <w:rFonts w:asciiTheme="minorHAnsi" w:hAnsiTheme="minorHAnsi"/>
          <w:sz w:val="24"/>
          <w:szCs w:val="24"/>
        </w:rPr>
        <w:t>If no, how much additional funding is required annually to fully support the project</w:t>
      </w:r>
      <w:r w:rsidR="008D1FC6">
        <w:rPr>
          <w:rFonts w:asciiTheme="minorHAnsi" w:hAnsiTheme="minorHAnsi"/>
          <w:sz w:val="24"/>
          <w:szCs w:val="24"/>
        </w:rPr>
        <w:t>:</w:t>
      </w:r>
      <w:r w:rsidR="008D1FC6" w:rsidRPr="00865AC7">
        <w:rPr>
          <w:rFonts w:asciiTheme="minorHAnsi" w:hAnsiTheme="minorHAnsi"/>
          <w:sz w:val="24"/>
          <w:szCs w:val="24"/>
        </w:rPr>
        <w:t xml:space="preserve"> _</w:t>
      </w:r>
      <w:r w:rsidRPr="00865AC7">
        <w:rPr>
          <w:rFonts w:asciiTheme="minorHAnsi" w:hAnsiTheme="minorHAnsi"/>
          <w:sz w:val="24"/>
          <w:szCs w:val="24"/>
        </w:rPr>
        <w:t>______________</w:t>
      </w:r>
    </w:p>
    <w:p w14:paraId="111843C3" w14:textId="77777777" w:rsidR="00865AC7" w:rsidRPr="00865AC7" w:rsidRDefault="00865AC7" w:rsidP="004D018E">
      <w:pPr>
        <w:pStyle w:val="ListParagraph"/>
        <w:ind w:left="360"/>
        <w:rPr>
          <w:rFonts w:asciiTheme="minorHAnsi" w:hAnsiTheme="minorHAnsi"/>
          <w:sz w:val="24"/>
          <w:szCs w:val="24"/>
        </w:rPr>
      </w:pPr>
      <w:r w:rsidRPr="00865AC7">
        <w:rPr>
          <w:rFonts w:asciiTheme="minorHAnsi" w:hAnsiTheme="minorHAnsi"/>
          <w:sz w:val="24"/>
          <w:szCs w:val="24"/>
        </w:rPr>
        <w:t>In the table below indicate all additional funding sources and amounts, other than HUD CoC sources, are committed to this project (e.g. HUD VASH, OMH, DOHMH, HASA, etc.)? For each source, indicate the type of activity funded and the amount at which each activity type is funded.  Please list amounts separately for each type of activity.  Please add fields as necessary, if your project includes more than 3 non-CoC funding sources.</w:t>
      </w:r>
    </w:p>
    <w:tbl>
      <w:tblPr>
        <w:tblStyle w:val="TableGrid"/>
        <w:tblW w:w="0" w:type="auto"/>
        <w:tblLook w:val="04A0" w:firstRow="1" w:lastRow="0" w:firstColumn="1" w:lastColumn="0" w:noHBand="0" w:noVBand="1"/>
      </w:tblPr>
      <w:tblGrid>
        <w:gridCol w:w="3307"/>
        <w:gridCol w:w="3101"/>
        <w:gridCol w:w="3168"/>
      </w:tblGrid>
      <w:tr w:rsidR="00865AC7" w:rsidRPr="002808F1" w14:paraId="39220228" w14:textId="77777777" w:rsidTr="00865AC7">
        <w:trPr>
          <w:trHeight w:val="656"/>
        </w:trPr>
        <w:tc>
          <w:tcPr>
            <w:tcW w:w="3307" w:type="dxa"/>
            <w:tcBorders>
              <w:right w:val="single" w:sz="4" w:space="0" w:color="auto"/>
            </w:tcBorders>
            <w:shd w:val="clear" w:color="auto" w:fill="BFBFBF" w:themeFill="background1" w:themeFillShade="BF"/>
          </w:tcPr>
          <w:p w14:paraId="6AEC5466" w14:textId="77777777" w:rsidR="00865AC7" w:rsidRPr="004213CC" w:rsidRDefault="00865AC7" w:rsidP="00865AC7">
            <w:pPr>
              <w:jc w:val="center"/>
              <w:rPr>
                <w:rFonts w:asciiTheme="minorHAnsi" w:hAnsiTheme="minorHAnsi"/>
                <w:b/>
                <w:sz w:val="24"/>
                <w:szCs w:val="24"/>
              </w:rPr>
            </w:pPr>
            <w:r>
              <w:rPr>
                <w:rFonts w:asciiTheme="minorHAnsi" w:hAnsiTheme="minorHAnsi"/>
                <w:b/>
                <w:sz w:val="24"/>
                <w:szCs w:val="24"/>
              </w:rPr>
              <w:t xml:space="preserve">Non-CoC Funding </w:t>
            </w:r>
            <w:r w:rsidRPr="004213CC">
              <w:rPr>
                <w:rFonts w:asciiTheme="minorHAnsi" w:hAnsiTheme="minorHAnsi"/>
                <w:b/>
                <w:sz w:val="24"/>
                <w:szCs w:val="24"/>
              </w:rPr>
              <w:t>Source</w:t>
            </w:r>
          </w:p>
        </w:tc>
        <w:tc>
          <w:tcPr>
            <w:tcW w:w="3101" w:type="dxa"/>
            <w:tcBorders>
              <w:left w:val="single" w:sz="4" w:space="0" w:color="auto"/>
            </w:tcBorders>
            <w:shd w:val="clear" w:color="auto" w:fill="BFBFBF" w:themeFill="background1" w:themeFillShade="BF"/>
          </w:tcPr>
          <w:p w14:paraId="076EAE9D" w14:textId="77777777" w:rsidR="00865AC7" w:rsidRPr="004213CC" w:rsidRDefault="00865AC7" w:rsidP="00865AC7">
            <w:pPr>
              <w:jc w:val="center"/>
              <w:rPr>
                <w:rFonts w:asciiTheme="minorHAnsi" w:hAnsiTheme="minorHAnsi"/>
                <w:b/>
                <w:sz w:val="24"/>
                <w:szCs w:val="24"/>
              </w:rPr>
            </w:pPr>
            <w:r w:rsidRPr="004213CC">
              <w:rPr>
                <w:rFonts w:asciiTheme="minorHAnsi" w:hAnsiTheme="minorHAnsi"/>
                <w:b/>
                <w:sz w:val="24"/>
                <w:szCs w:val="24"/>
              </w:rPr>
              <w:t>Activity Funded</w:t>
            </w:r>
            <w:r>
              <w:rPr>
                <w:rFonts w:asciiTheme="minorHAnsi" w:hAnsiTheme="minorHAnsi"/>
                <w:b/>
                <w:sz w:val="24"/>
                <w:szCs w:val="24"/>
              </w:rPr>
              <w:t xml:space="preserve"> </w:t>
            </w:r>
            <w:r w:rsidRPr="004213CC">
              <w:rPr>
                <w:rFonts w:asciiTheme="minorHAnsi" w:hAnsiTheme="minorHAnsi"/>
                <w:b/>
                <w:sz w:val="24"/>
                <w:szCs w:val="24"/>
              </w:rPr>
              <w:t>(Select All that Apply)</w:t>
            </w:r>
          </w:p>
        </w:tc>
        <w:tc>
          <w:tcPr>
            <w:tcW w:w="3168" w:type="dxa"/>
            <w:shd w:val="clear" w:color="auto" w:fill="BFBFBF" w:themeFill="background1" w:themeFillShade="BF"/>
          </w:tcPr>
          <w:p w14:paraId="3C2D83B1" w14:textId="77777777" w:rsidR="00865AC7" w:rsidRPr="004213CC" w:rsidRDefault="00865AC7" w:rsidP="00865AC7">
            <w:pPr>
              <w:jc w:val="center"/>
              <w:rPr>
                <w:rFonts w:asciiTheme="minorHAnsi" w:hAnsiTheme="minorHAnsi"/>
                <w:b/>
                <w:sz w:val="24"/>
                <w:szCs w:val="24"/>
              </w:rPr>
            </w:pPr>
            <w:r w:rsidRPr="004213CC">
              <w:rPr>
                <w:rFonts w:asciiTheme="minorHAnsi" w:hAnsiTheme="minorHAnsi"/>
                <w:b/>
                <w:sz w:val="24"/>
                <w:szCs w:val="24"/>
              </w:rPr>
              <w:t>Amount Committed Annually</w:t>
            </w:r>
          </w:p>
        </w:tc>
      </w:tr>
      <w:tr w:rsidR="00865AC7" w:rsidRPr="002808F1" w14:paraId="145A3A55" w14:textId="77777777" w:rsidTr="00865AC7">
        <w:trPr>
          <w:trHeight w:val="427"/>
        </w:trPr>
        <w:tc>
          <w:tcPr>
            <w:tcW w:w="3307" w:type="dxa"/>
            <w:vMerge w:val="restart"/>
            <w:tcBorders>
              <w:right w:val="single" w:sz="4" w:space="0" w:color="auto"/>
            </w:tcBorders>
          </w:tcPr>
          <w:p w14:paraId="68B97EBD" w14:textId="77777777" w:rsidR="00865AC7" w:rsidRPr="002808F1" w:rsidRDefault="00865AC7" w:rsidP="00865AC7">
            <w:pPr>
              <w:rPr>
                <w:rFonts w:asciiTheme="minorHAnsi" w:hAnsiTheme="minorHAnsi"/>
                <w:sz w:val="24"/>
                <w:szCs w:val="24"/>
              </w:rPr>
            </w:pPr>
          </w:p>
        </w:tc>
        <w:tc>
          <w:tcPr>
            <w:tcW w:w="3101" w:type="dxa"/>
            <w:tcBorders>
              <w:left w:val="single" w:sz="4" w:space="0" w:color="auto"/>
              <w:bottom w:val="single" w:sz="4" w:space="0" w:color="auto"/>
            </w:tcBorders>
          </w:tcPr>
          <w:p w14:paraId="2F3FFA11" w14:textId="77777777" w:rsidR="00865AC7" w:rsidRPr="002808F1" w:rsidRDefault="00865AC7" w:rsidP="00865AC7">
            <w:pPr>
              <w:rPr>
                <w:rFonts w:asciiTheme="minorHAnsi" w:hAnsiTheme="minorHAnsi"/>
                <w:sz w:val="24"/>
                <w:szCs w:val="24"/>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Supportive Services</w:t>
            </w:r>
          </w:p>
        </w:tc>
        <w:tc>
          <w:tcPr>
            <w:tcW w:w="3168" w:type="dxa"/>
            <w:tcBorders>
              <w:bottom w:val="single" w:sz="4" w:space="0" w:color="auto"/>
            </w:tcBorders>
          </w:tcPr>
          <w:p w14:paraId="44693D1C" w14:textId="77777777" w:rsidR="00865AC7" w:rsidRPr="002808F1" w:rsidRDefault="00865AC7" w:rsidP="00865AC7">
            <w:pPr>
              <w:rPr>
                <w:rFonts w:asciiTheme="minorHAnsi" w:hAnsiTheme="minorHAnsi"/>
                <w:sz w:val="24"/>
                <w:szCs w:val="24"/>
              </w:rPr>
            </w:pPr>
          </w:p>
        </w:tc>
      </w:tr>
      <w:tr w:rsidR="00865AC7" w:rsidRPr="002808F1" w14:paraId="49C98658" w14:textId="77777777" w:rsidTr="00865AC7">
        <w:trPr>
          <w:trHeight w:val="587"/>
        </w:trPr>
        <w:tc>
          <w:tcPr>
            <w:tcW w:w="3307" w:type="dxa"/>
            <w:vMerge/>
            <w:tcBorders>
              <w:right w:val="single" w:sz="4" w:space="0" w:color="auto"/>
            </w:tcBorders>
          </w:tcPr>
          <w:p w14:paraId="647C9C94" w14:textId="77777777" w:rsidR="00865AC7" w:rsidRPr="002808F1" w:rsidRDefault="00865AC7" w:rsidP="00865AC7">
            <w:pPr>
              <w:rPr>
                <w:rFonts w:asciiTheme="minorHAnsi" w:hAnsiTheme="minorHAnsi"/>
                <w:sz w:val="24"/>
                <w:szCs w:val="24"/>
              </w:rPr>
            </w:pPr>
          </w:p>
        </w:tc>
        <w:tc>
          <w:tcPr>
            <w:tcW w:w="3101" w:type="dxa"/>
            <w:tcBorders>
              <w:top w:val="single" w:sz="4" w:space="0" w:color="auto"/>
              <w:left w:val="single" w:sz="4" w:space="0" w:color="auto"/>
              <w:bottom w:val="single" w:sz="4" w:space="0" w:color="auto"/>
            </w:tcBorders>
          </w:tcPr>
          <w:p w14:paraId="1B8FC178" w14:textId="77777777" w:rsidR="00865AC7" w:rsidRPr="002808F1" w:rsidRDefault="00865AC7" w:rsidP="00865AC7">
            <w:pPr>
              <w:rPr>
                <w:rFonts w:asciiTheme="minorHAnsi" w:hAnsiTheme="minorHAnsi"/>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Operating</w:t>
            </w:r>
          </w:p>
        </w:tc>
        <w:tc>
          <w:tcPr>
            <w:tcW w:w="3168" w:type="dxa"/>
            <w:tcBorders>
              <w:top w:val="single" w:sz="4" w:space="0" w:color="auto"/>
              <w:bottom w:val="single" w:sz="4" w:space="0" w:color="auto"/>
            </w:tcBorders>
          </w:tcPr>
          <w:p w14:paraId="74FDDB0D" w14:textId="77777777" w:rsidR="00865AC7" w:rsidRPr="002808F1" w:rsidRDefault="00865AC7" w:rsidP="00865AC7">
            <w:pPr>
              <w:rPr>
                <w:rFonts w:asciiTheme="minorHAnsi" w:hAnsiTheme="minorHAnsi"/>
                <w:sz w:val="24"/>
                <w:szCs w:val="24"/>
              </w:rPr>
            </w:pPr>
          </w:p>
        </w:tc>
      </w:tr>
      <w:tr w:rsidR="00865AC7" w:rsidRPr="002808F1" w14:paraId="6AE7FF5C" w14:textId="77777777" w:rsidTr="00865AC7">
        <w:trPr>
          <w:trHeight w:val="347"/>
        </w:trPr>
        <w:tc>
          <w:tcPr>
            <w:tcW w:w="3307" w:type="dxa"/>
            <w:vMerge/>
            <w:tcBorders>
              <w:right w:val="single" w:sz="4" w:space="0" w:color="auto"/>
            </w:tcBorders>
          </w:tcPr>
          <w:p w14:paraId="5333CB4A" w14:textId="77777777" w:rsidR="00865AC7" w:rsidRPr="002808F1" w:rsidRDefault="00865AC7" w:rsidP="00865AC7">
            <w:pPr>
              <w:rPr>
                <w:rFonts w:asciiTheme="minorHAnsi" w:hAnsiTheme="minorHAnsi"/>
                <w:sz w:val="24"/>
                <w:szCs w:val="24"/>
              </w:rPr>
            </w:pPr>
          </w:p>
        </w:tc>
        <w:tc>
          <w:tcPr>
            <w:tcW w:w="3101" w:type="dxa"/>
            <w:tcBorders>
              <w:top w:val="single" w:sz="4" w:space="0" w:color="auto"/>
              <w:left w:val="single" w:sz="4" w:space="0" w:color="auto"/>
              <w:bottom w:val="single" w:sz="4" w:space="0" w:color="auto"/>
            </w:tcBorders>
          </w:tcPr>
          <w:p w14:paraId="050AB040" w14:textId="77777777" w:rsidR="00865AC7" w:rsidRPr="002808F1" w:rsidRDefault="00865AC7" w:rsidP="00865AC7">
            <w:pPr>
              <w:rPr>
                <w:rFonts w:asciiTheme="minorHAnsi" w:hAnsiTheme="minorHAnsi"/>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Rental Assistance</w:t>
            </w:r>
          </w:p>
        </w:tc>
        <w:tc>
          <w:tcPr>
            <w:tcW w:w="3168" w:type="dxa"/>
            <w:tcBorders>
              <w:top w:val="single" w:sz="4" w:space="0" w:color="auto"/>
              <w:bottom w:val="single" w:sz="4" w:space="0" w:color="auto"/>
            </w:tcBorders>
          </w:tcPr>
          <w:p w14:paraId="06183CFA" w14:textId="77777777" w:rsidR="00865AC7" w:rsidRPr="002808F1" w:rsidRDefault="00865AC7" w:rsidP="00865AC7">
            <w:pPr>
              <w:rPr>
                <w:rFonts w:asciiTheme="minorHAnsi" w:hAnsiTheme="minorHAnsi"/>
                <w:sz w:val="24"/>
                <w:szCs w:val="24"/>
              </w:rPr>
            </w:pPr>
          </w:p>
        </w:tc>
      </w:tr>
      <w:tr w:rsidR="00865AC7" w:rsidRPr="002808F1" w14:paraId="5B992C48" w14:textId="77777777" w:rsidTr="00865AC7">
        <w:trPr>
          <w:trHeight w:val="520"/>
        </w:trPr>
        <w:tc>
          <w:tcPr>
            <w:tcW w:w="3307" w:type="dxa"/>
            <w:vMerge/>
            <w:tcBorders>
              <w:right w:val="single" w:sz="4" w:space="0" w:color="auto"/>
            </w:tcBorders>
          </w:tcPr>
          <w:p w14:paraId="613C63A2" w14:textId="77777777" w:rsidR="00865AC7" w:rsidRPr="002808F1" w:rsidRDefault="00865AC7" w:rsidP="00865AC7">
            <w:pPr>
              <w:rPr>
                <w:rFonts w:asciiTheme="minorHAnsi" w:hAnsiTheme="minorHAnsi"/>
                <w:sz w:val="24"/>
                <w:szCs w:val="24"/>
              </w:rPr>
            </w:pPr>
          </w:p>
        </w:tc>
        <w:tc>
          <w:tcPr>
            <w:tcW w:w="3101" w:type="dxa"/>
            <w:tcBorders>
              <w:top w:val="single" w:sz="4" w:space="0" w:color="auto"/>
              <w:left w:val="single" w:sz="4" w:space="0" w:color="auto"/>
              <w:bottom w:val="single" w:sz="4" w:space="0" w:color="auto"/>
            </w:tcBorders>
          </w:tcPr>
          <w:p w14:paraId="64C71764" w14:textId="77777777" w:rsidR="00865AC7" w:rsidRPr="002808F1" w:rsidRDefault="00865AC7" w:rsidP="00865AC7">
            <w:pPr>
              <w:rPr>
                <w:rFonts w:asciiTheme="minorHAnsi" w:hAnsiTheme="minorHAnsi"/>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Leasing</w:t>
            </w:r>
          </w:p>
        </w:tc>
        <w:tc>
          <w:tcPr>
            <w:tcW w:w="3168" w:type="dxa"/>
            <w:tcBorders>
              <w:top w:val="single" w:sz="4" w:space="0" w:color="auto"/>
              <w:bottom w:val="single" w:sz="4" w:space="0" w:color="auto"/>
            </w:tcBorders>
          </w:tcPr>
          <w:p w14:paraId="44D9337D" w14:textId="77777777" w:rsidR="00865AC7" w:rsidRPr="002808F1" w:rsidRDefault="00865AC7" w:rsidP="00865AC7">
            <w:pPr>
              <w:rPr>
                <w:rFonts w:asciiTheme="minorHAnsi" w:hAnsiTheme="minorHAnsi"/>
                <w:sz w:val="24"/>
                <w:szCs w:val="24"/>
              </w:rPr>
            </w:pPr>
          </w:p>
        </w:tc>
      </w:tr>
      <w:tr w:rsidR="00865AC7" w:rsidRPr="002808F1" w14:paraId="352627EA" w14:textId="77777777" w:rsidTr="00865AC7">
        <w:trPr>
          <w:trHeight w:val="513"/>
        </w:trPr>
        <w:tc>
          <w:tcPr>
            <w:tcW w:w="3307" w:type="dxa"/>
            <w:vMerge/>
            <w:tcBorders>
              <w:right w:val="single" w:sz="4" w:space="0" w:color="auto"/>
            </w:tcBorders>
          </w:tcPr>
          <w:p w14:paraId="1E44B940" w14:textId="77777777" w:rsidR="00865AC7" w:rsidRPr="002808F1" w:rsidRDefault="00865AC7" w:rsidP="00865AC7">
            <w:pPr>
              <w:rPr>
                <w:rFonts w:asciiTheme="minorHAnsi" w:hAnsiTheme="minorHAnsi"/>
                <w:sz w:val="24"/>
                <w:szCs w:val="24"/>
              </w:rPr>
            </w:pPr>
          </w:p>
        </w:tc>
        <w:tc>
          <w:tcPr>
            <w:tcW w:w="3101" w:type="dxa"/>
            <w:tcBorders>
              <w:top w:val="single" w:sz="4" w:space="0" w:color="auto"/>
              <w:left w:val="single" w:sz="4" w:space="0" w:color="auto"/>
            </w:tcBorders>
          </w:tcPr>
          <w:p w14:paraId="4D837FBA" w14:textId="77777777" w:rsidR="00865AC7" w:rsidRPr="002808F1" w:rsidRDefault="00865AC7" w:rsidP="00865AC7">
            <w:pPr>
              <w:rPr>
                <w:rFonts w:asciiTheme="minorHAnsi" w:hAnsiTheme="minorHAnsi"/>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Administrative Costs</w:t>
            </w:r>
          </w:p>
        </w:tc>
        <w:tc>
          <w:tcPr>
            <w:tcW w:w="3168" w:type="dxa"/>
            <w:tcBorders>
              <w:top w:val="single" w:sz="4" w:space="0" w:color="auto"/>
            </w:tcBorders>
          </w:tcPr>
          <w:p w14:paraId="48C7D43E" w14:textId="77777777" w:rsidR="00865AC7" w:rsidRPr="002808F1" w:rsidRDefault="00865AC7" w:rsidP="00865AC7">
            <w:pPr>
              <w:rPr>
                <w:rFonts w:asciiTheme="minorHAnsi" w:hAnsiTheme="minorHAnsi"/>
                <w:sz w:val="24"/>
                <w:szCs w:val="24"/>
              </w:rPr>
            </w:pPr>
          </w:p>
        </w:tc>
      </w:tr>
      <w:tr w:rsidR="00865AC7" w:rsidRPr="002808F1" w14:paraId="2913A169" w14:textId="77777777" w:rsidTr="00865AC7">
        <w:trPr>
          <w:trHeight w:val="427"/>
        </w:trPr>
        <w:tc>
          <w:tcPr>
            <w:tcW w:w="3307" w:type="dxa"/>
            <w:vMerge w:val="restart"/>
          </w:tcPr>
          <w:p w14:paraId="13D60A3C" w14:textId="77777777" w:rsidR="00865AC7" w:rsidRPr="002808F1" w:rsidRDefault="00865AC7" w:rsidP="00865AC7">
            <w:pPr>
              <w:rPr>
                <w:rFonts w:asciiTheme="minorHAnsi" w:hAnsiTheme="minorHAnsi"/>
                <w:sz w:val="24"/>
                <w:szCs w:val="24"/>
              </w:rPr>
            </w:pPr>
          </w:p>
        </w:tc>
        <w:tc>
          <w:tcPr>
            <w:tcW w:w="3101" w:type="dxa"/>
          </w:tcPr>
          <w:p w14:paraId="15536B8D" w14:textId="77777777" w:rsidR="00865AC7" w:rsidRPr="002808F1" w:rsidRDefault="00865AC7" w:rsidP="00865AC7">
            <w:pPr>
              <w:rPr>
                <w:rFonts w:asciiTheme="minorHAnsi" w:hAnsiTheme="minorHAnsi"/>
                <w:sz w:val="24"/>
                <w:szCs w:val="24"/>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Supportive Services</w:t>
            </w:r>
          </w:p>
        </w:tc>
        <w:tc>
          <w:tcPr>
            <w:tcW w:w="3168" w:type="dxa"/>
          </w:tcPr>
          <w:p w14:paraId="3C51CC33" w14:textId="77777777" w:rsidR="00865AC7" w:rsidRPr="002808F1" w:rsidRDefault="00865AC7" w:rsidP="00865AC7">
            <w:pPr>
              <w:rPr>
                <w:rFonts w:asciiTheme="minorHAnsi" w:hAnsiTheme="minorHAnsi"/>
                <w:sz w:val="24"/>
                <w:szCs w:val="24"/>
              </w:rPr>
            </w:pPr>
          </w:p>
        </w:tc>
      </w:tr>
      <w:tr w:rsidR="00865AC7" w:rsidRPr="002808F1" w14:paraId="46431BFF" w14:textId="77777777" w:rsidTr="00865AC7">
        <w:trPr>
          <w:trHeight w:val="587"/>
        </w:trPr>
        <w:tc>
          <w:tcPr>
            <w:tcW w:w="3307" w:type="dxa"/>
            <w:vMerge/>
          </w:tcPr>
          <w:p w14:paraId="71240DA9" w14:textId="77777777" w:rsidR="00865AC7" w:rsidRPr="002808F1" w:rsidRDefault="00865AC7" w:rsidP="00865AC7">
            <w:pPr>
              <w:rPr>
                <w:rFonts w:asciiTheme="minorHAnsi" w:hAnsiTheme="minorHAnsi"/>
                <w:sz w:val="24"/>
                <w:szCs w:val="24"/>
              </w:rPr>
            </w:pPr>
          </w:p>
        </w:tc>
        <w:tc>
          <w:tcPr>
            <w:tcW w:w="3101" w:type="dxa"/>
          </w:tcPr>
          <w:p w14:paraId="0F2D0867" w14:textId="77777777" w:rsidR="00865AC7" w:rsidRPr="002808F1" w:rsidRDefault="00865AC7" w:rsidP="00865AC7">
            <w:pPr>
              <w:rPr>
                <w:rFonts w:asciiTheme="minorHAnsi" w:hAnsiTheme="minorHAnsi"/>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Operating</w:t>
            </w:r>
          </w:p>
        </w:tc>
        <w:tc>
          <w:tcPr>
            <w:tcW w:w="3168" w:type="dxa"/>
          </w:tcPr>
          <w:p w14:paraId="4DA82292" w14:textId="77777777" w:rsidR="00865AC7" w:rsidRPr="002808F1" w:rsidRDefault="00865AC7" w:rsidP="00865AC7">
            <w:pPr>
              <w:rPr>
                <w:rFonts w:asciiTheme="minorHAnsi" w:hAnsiTheme="minorHAnsi"/>
                <w:sz w:val="24"/>
                <w:szCs w:val="24"/>
              </w:rPr>
            </w:pPr>
          </w:p>
        </w:tc>
      </w:tr>
      <w:tr w:rsidR="00865AC7" w:rsidRPr="002808F1" w14:paraId="14CECD86" w14:textId="77777777" w:rsidTr="00865AC7">
        <w:trPr>
          <w:trHeight w:val="347"/>
        </w:trPr>
        <w:tc>
          <w:tcPr>
            <w:tcW w:w="3307" w:type="dxa"/>
            <w:vMerge/>
          </w:tcPr>
          <w:p w14:paraId="1795E121" w14:textId="77777777" w:rsidR="00865AC7" w:rsidRPr="002808F1" w:rsidRDefault="00865AC7" w:rsidP="00865AC7">
            <w:pPr>
              <w:rPr>
                <w:rFonts w:asciiTheme="minorHAnsi" w:hAnsiTheme="minorHAnsi"/>
                <w:sz w:val="24"/>
                <w:szCs w:val="24"/>
              </w:rPr>
            </w:pPr>
          </w:p>
        </w:tc>
        <w:tc>
          <w:tcPr>
            <w:tcW w:w="3101" w:type="dxa"/>
          </w:tcPr>
          <w:p w14:paraId="6BEA5A25" w14:textId="77777777" w:rsidR="00865AC7" w:rsidRPr="002808F1" w:rsidRDefault="00865AC7" w:rsidP="00865AC7">
            <w:pPr>
              <w:rPr>
                <w:rFonts w:asciiTheme="minorHAnsi" w:hAnsiTheme="minorHAnsi"/>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Rental Assistance</w:t>
            </w:r>
          </w:p>
        </w:tc>
        <w:tc>
          <w:tcPr>
            <w:tcW w:w="3168" w:type="dxa"/>
          </w:tcPr>
          <w:p w14:paraId="18912F43" w14:textId="77777777" w:rsidR="00865AC7" w:rsidRPr="002808F1" w:rsidRDefault="00865AC7" w:rsidP="00865AC7">
            <w:pPr>
              <w:rPr>
                <w:rFonts w:asciiTheme="minorHAnsi" w:hAnsiTheme="minorHAnsi"/>
                <w:sz w:val="24"/>
                <w:szCs w:val="24"/>
              </w:rPr>
            </w:pPr>
          </w:p>
        </w:tc>
      </w:tr>
      <w:tr w:rsidR="00865AC7" w:rsidRPr="002808F1" w14:paraId="4A2BDC17" w14:textId="77777777" w:rsidTr="00865AC7">
        <w:trPr>
          <w:trHeight w:val="520"/>
        </w:trPr>
        <w:tc>
          <w:tcPr>
            <w:tcW w:w="3307" w:type="dxa"/>
            <w:vMerge/>
          </w:tcPr>
          <w:p w14:paraId="5CAF3949" w14:textId="77777777" w:rsidR="00865AC7" w:rsidRPr="002808F1" w:rsidRDefault="00865AC7" w:rsidP="00865AC7">
            <w:pPr>
              <w:rPr>
                <w:rFonts w:asciiTheme="minorHAnsi" w:hAnsiTheme="minorHAnsi"/>
                <w:sz w:val="24"/>
                <w:szCs w:val="24"/>
              </w:rPr>
            </w:pPr>
          </w:p>
        </w:tc>
        <w:tc>
          <w:tcPr>
            <w:tcW w:w="3101" w:type="dxa"/>
          </w:tcPr>
          <w:p w14:paraId="49359AC8" w14:textId="77777777" w:rsidR="00865AC7" w:rsidRPr="002808F1" w:rsidRDefault="00865AC7" w:rsidP="00865AC7">
            <w:pPr>
              <w:rPr>
                <w:rFonts w:asciiTheme="minorHAnsi" w:hAnsiTheme="minorHAnsi"/>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Leasing</w:t>
            </w:r>
          </w:p>
        </w:tc>
        <w:tc>
          <w:tcPr>
            <w:tcW w:w="3168" w:type="dxa"/>
          </w:tcPr>
          <w:p w14:paraId="287FCEC3" w14:textId="77777777" w:rsidR="00865AC7" w:rsidRPr="002808F1" w:rsidRDefault="00865AC7" w:rsidP="00865AC7">
            <w:pPr>
              <w:rPr>
                <w:rFonts w:asciiTheme="minorHAnsi" w:hAnsiTheme="minorHAnsi"/>
                <w:sz w:val="24"/>
                <w:szCs w:val="24"/>
              </w:rPr>
            </w:pPr>
          </w:p>
        </w:tc>
      </w:tr>
      <w:tr w:rsidR="00865AC7" w:rsidRPr="002808F1" w14:paraId="3BFDF0C3" w14:textId="77777777" w:rsidTr="00865AC7">
        <w:trPr>
          <w:trHeight w:val="513"/>
        </w:trPr>
        <w:tc>
          <w:tcPr>
            <w:tcW w:w="3307" w:type="dxa"/>
            <w:vMerge/>
          </w:tcPr>
          <w:p w14:paraId="0FA7429D" w14:textId="77777777" w:rsidR="00865AC7" w:rsidRPr="002808F1" w:rsidRDefault="00865AC7" w:rsidP="00865AC7">
            <w:pPr>
              <w:rPr>
                <w:rFonts w:asciiTheme="minorHAnsi" w:hAnsiTheme="minorHAnsi"/>
                <w:sz w:val="24"/>
                <w:szCs w:val="24"/>
              </w:rPr>
            </w:pPr>
          </w:p>
        </w:tc>
        <w:tc>
          <w:tcPr>
            <w:tcW w:w="3101" w:type="dxa"/>
          </w:tcPr>
          <w:p w14:paraId="1EB335DD" w14:textId="77777777" w:rsidR="00865AC7" w:rsidRPr="002808F1" w:rsidRDefault="00865AC7" w:rsidP="00865AC7">
            <w:pPr>
              <w:rPr>
                <w:rFonts w:asciiTheme="minorHAnsi" w:hAnsiTheme="minorHAnsi"/>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Administrative Costs</w:t>
            </w:r>
          </w:p>
        </w:tc>
        <w:tc>
          <w:tcPr>
            <w:tcW w:w="3168" w:type="dxa"/>
          </w:tcPr>
          <w:p w14:paraId="5C2614EF" w14:textId="77777777" w:rsidR="00865AC7" w:rsidRPr="002808F1" w:rsidRDefault="00865AC7" w:rsidP="00865AC7">
            <w:pPr>
              <w:rPr>
                <w:rFonts w:asciiTheme="minorHAnsi" w:hAnsiTheme="minorHAnsi"/>
                <w:sz w:val="24"/>
                <w:szCs w:val="24"/>
              </w:rPr>
            </w:pPr>
          </w:p>
        </w:tc>
      </w:tr>
      <w:tr w:rsidR="00865AC7" w:rsidRPr="002808F1" w14:paraId="19821BD2" w14:textId="77777777" w:rsidTr="00865AC7">
        <w:trPr>
          <w:trHeight w:val="427"/>
        </w:trPr>
        <w:tc>
          <w:tcPr>
            <w:tcW w:w="3307" w:type="dxa"/>
            <w:vMerge w:val="restart"/>
          </w:tcPr>
          <w:p w14:paraId="180A3DD0" w14:textId="77777777" w:rsidR="00865AC7" w:rsidRPr="002808F1" w:rsidRDefault="00865AC7" w:rsidP="00865AC7">
            <w:pPr>
              <w:rPr>
                <w:rFonts w:asciiTheme="minorHAnsi" w:hAnsiTheme="minorHAnsi"/>
                <w:sz w:val="24"/>
                <w:szCs w:val="24"/>
              </w:rPr>
            </w:pPr>
          </w:p>
        </w:tc>
        <w:tc>
          <w:tcPr>
            <w:tcW w:w="3101" w:type="dxa"/>
          </w:tcPr>
          <w:p w14:paraId="5BF2074A" w14:textId="77777777" w:rsidR="00865AC7" w:rsidRPr="002808F1" w:rsidRDefault="00865AC7" w:rsidP="00865AC7">
            <w:pPr>
              <w:rPr>
                <w:rFonts w:asciiTheme="minorHAnsi" w:hAnsiTheme="minorHAnsi"/>
                <w:sz w:val="24"/>
                <w:szCs w:val="24"/>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Supportive Services</w:t>
            </w:r>
          </w:p>
        </w:tc>
        <w:tc>
          <w:tcPr>
            <w:tcW w:w="3168" w:type="dxa"/>
          </w:tcPr>
          <w:p w14:paraId="6F0E7A98" w14:textId="77777777" w:rsidR="00865AC7" w:rsidRPr="002808F1" w:rsidRDefault="00865AC7" w:rsidP="00865AC7">
            <w:pPr>
              <w:rPr>
                <w:rFonts w:asciiTheme="minorHAnsi" w:hAnsiTheme="minorHAnsi"/>
                <w:sz w:val="24"/>
                <w:szCs w:val="24"/>
              </w:rPr>
            </w:pPr>
          </w:p>
        </w:tc>
      </w:tr>
      <w:tr w:rsidR="00865AC7" w:rsidRPr="002808F1" w14:paraId="26ACBFE2" w14:textId="77777777" w:rsidTr="00865AC7">
        <w:trPr>
          <w:trHeight w:val="587"/>
        </w:trPr>
        <w:tc>
          <w:tcPr>
            <w:tcW w:w="3307" w:type="dxa"/>
            <w:vMerge/>
          </w:tcPr>
          <w:p w14:paraId="2F7211D8" w14:textId="77777777" w:rsidR="00865AC7" w:rsidRPr="002808F1" w:rsidRDefault="00865AC7" w:rsidP="00865AC7">
            <w:pPr>
              <w:rPr>
                <w:rFonts w:asciiTheme="minorHAnsi" w:hAnsiTheme="minorHAnsi"/>
                <w:sz w:val="24"/>
                <w:szCs w:val="24"/>
              </w:rPr>
            </w:pPr>
          </w:p>
        </w:tc>
        <w:tc>
          <w:tcPr>
            <w:tcW w:w="3101" w:type="dxa"/>
          </w:tcPr>
          <w:p w14:paraId="46235B0B" w14:textId="77777777" w:rsidR="00865AC7" w:rsidRPr="002808F1" w:rsidRDefault="00865AC7" w:rsidP="00865AC7">
            <w:pPr>
              <w:rPr>
                <w:rFonts w:asciiTheme="minorHAnsi" w:hAnsiTheme="minorHAnsi"/>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Operating</w:t>
            </w:r>
          </w:p>
        </w:tc>
        <w:tc>
          <w:tcPr>
            <w:tcW w:w="3168" w:type="dxa"/>
          </w:tcPr>
          <w:p w14:paraId="55688B16" w14:textId="77777777" w:rsidR="00865AC7" w:rsidRPr="002808F1" w:rsidRDefault="00865AC7" w:rsidP="00865AC7">
            <w:pPr>
              <w:rPr>
                <w:rFonts w:asciiTheme="minorHAnsi" w:hAnsiTheme="minorHAnsi"/>
                <w:sz w:val="24"/>
                <w:szCs w:val="24"/>
              </w:rPr>
            </w:pPr>
          </w:p>
        </w:tc>
      </w:tr>
      <w:tr w:rsidR="00865AC7" w:rsidRPr="002808F1" w14:paraId="7F8847CC" w14:textId="77777777" w:rsidTr="00865AC7">
        <w:trPr>
          <w:trHeight w:val="347"/>
        </w:trPr>
        <w:tc>
          <w:tcPr>
            <w:tcW w:w="3307" w:type="dxa"/>
            <w:vMerge/>
          </w:tcPr>
          <w:p w14:paraId="4C4A025D" w14:textId="77777777" w:rsidR="00865AC7" w:rsidRPr="002808F1" w:rsidRDefault="00865AC7" w:rsidP="00865AC7">
            <w:pPr>
              <w:rPr>
                <w:rFonts w:asciiTheme="minorHAnsi" w:hAnsiTheme="minorHAnsi"/>
                <w:sz w:val="24"/>
                <w:szCs w:val="24"/>
              </w:rPr>
            </w:pPr>
          </w:p>
        </w:tc>
        <w:tc>
          <w:tcPr>
            <w:tcW w:w="3101" w:type="dxa"/>
          </w:tcPr>
          <w:p w14:paraId="4E498BA4" w14:textId="77777777" w:rsidR="00865AC7" w:rsidRPr="002808F1" w:rsidRDefault="00865AC7" w:rsidP="00865AC7">
            <w:pPr>
              <w:rPr>
                <w:rFonts w:asciiTheme="minorHAnsi" w:hAnsiTheme="minorHAnsi"/>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Rental Assistance</w:t>
            </w:r>
          </w:p>
        </w:tc>
        <w:tc>
          <w:tcPr>
            <w:tcW w:w="3168" w:type="dxa"/>
          </w:tcPr>
          <w:p w14:paraId="767EF4F5" w14:textId="77777777" w:rsidR="00865AC7" w:rsidRPr="002808F1" w:rsidRDefault="00865AC7" w:rsidP="00865AC7">
            <w:pPr>
              <w:rPr>
                <w:rFonts w:asciiTheme="minorHAnsi" w:hAnsiTheme="minorHAnsi"/>
                <w:sz w:val="24"/>
                <w:szCs w:val="24"/>
              </w:rPr>
            </w:pPr>
          </w:p>
        </w:tc>
      </w:tr>
      <w:tr w:rsidR="00865AC7" w:rsidRPr="002808F1" w14:paraId="4E059D4A" w14:textId="77777777" w:rsidTr="00865AC7">
        <w:trPr>
          <w:trHeight w:val="520"/>
        </w:trPr>
        <w:tc>
          <w:tcPr>
            <w:tcW w:w="3307" w:type="dxa"/>
            <w:vMerge/>
          </w:tcPr>
          <w:p w14:paraId="2A37536C" w14:textId="77777777" w:rsidR="00865AC7" w:rsidRPr="002808F1" w:rsidRDefault="00865AC7" w:rsidP="00865AC7">
            <w:pPr>
              <w:rPr>
                <w:rFonts w:asciiTheme="minorHAnsi" w:hAnsiTheme="minorHAnsi"/>
                <w:sz w:val="24"/>
                <w:szCs w:val="24"/>
              </w:rPr>
            </w:pPr>
          </w:p>
        </w:tc>
        <w:tc>
          <w:tcPr>
            <w:tcW w:w="3101" w:type="dxa"/>
          </w:tcPr>
          <w:p w14:paraId="278828E2" w14:textId="77777777" w:rsidR="00865AC7" w:rsidRPr="002808F1" w:rsidRDefault="00865AC7" w:rsidP="00865AC7">
            <w:pPr>
              <w:rPr>
                <w:rFonts w:asciiTheme="minorHAnsi" w:hAnsiTheme="minorHAnsi"/>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Leasing</w:t>
            </w:r>
          </w:p>
        </w:tc>
        <w:tc>
          <w:tcPr>
            <w:tcW w:w="3168" w:type="dxa"/>
          </w:tcPr>
          <w:p w14:paraId="2D9526FE" w14:textId="77777777" w:rsidR="00865AC7" w:rsidRPr="002808F1" w:rsidRDefault="00865AC7" w:rsidP="00865AC7">
            <w:pPr>
              <w:rPr>
                <w:rFonts w:asciiTheme="minorHAnsi" w:hAnsiTheme="minorHAnsi"/>
                <w:sz w:val="24"/>
                <w:szCs w:val="24"/>
              </w:rPr>
            </w:pPr>
          </w:p>
        </w:tc>
      </w:tr>
      <w:tr w:rsidR="00865AC7" w:rsidRPr="002808F1" w14:paraId="25461B46" w14:textId="77777777" w:rsidTr="00865AC7">
        <w:trPr>
          <w:trHeight w:val="513"/>
        </w:trPr>
        <w:tc>
          <w:tcPr>
            <w:tcW w:w="3307" w:type="dxa"/>
            <w:vMerge/>
          </w:tcPr>
          <w:p w14:paraId="486FF081" w14:textId="77777777" w:rsidR="00865AC7" w:rsidRPr="002808F1" w:rsidRDefault="00865AC7" w:rsidP="00865AC7">
            <w:pPr>
              <w:rPr>
                <w:rFonts w:asciiTheme="minorHAnsi" w:hAnsiTheme="minorHAnsi"/>
                <w:sz w:val="24"/>
                <w:szCs w:val="24"/>
              </w:rPr>
            </w:pPr>
          </w:p>
        </w:tc>
        <w:tc>
          <w:tcPr>
            <w:tcW w:w="3101" w:type="dxa"/>
          </w:tcPr>
          <w:p w14:paraId="096A6FCA" w14:textId="77777777" w:rsidR="00865AC7" w:rsidRPr="002808F1" w:rsidRDefault="00865AC7" w:rsidP="00865AC7">
            <w:pPr>
              <w:rPr>
                <w:rFonts w:asciiTheme="minorHAnsi" w:hAnsiTheme="minorHAnsi"/>
              </w:rPr>
            </w:pPr>
            <w:r w:rsidRPr="002808F1">
              <w:rPr>
                <w:rFonts w:asciiTheme="minorHAnsi" w:hAnsiTheme="minorHAnsi"/>
              </w:rPr>
              <w:sym w:font="Symbol" w:char="F0FF"/>
            </w:r>
            <w:r>
              <w:rPr>
                <w:rFonts w:asciiTheme="minorHAnsi" w:hAnsiTheme="minorHAnsi"/>
              </w:rPr>
              <w:t xml:space="preserve">   </w:t>
            </w:r>
            <w:r>
              <w:rPr>
                <w:rFonts w:asciiTheme="minorHAnsi" w:hAnsiTheme="minorHAnsi"/>
                <w:sz w:val="24"/>
                <w:szCs w:val="24"/>
              </w:rPr>
              <w:t>Administrative Costs</w:t>
            </w:r>
          </w:p>
        </w:tc>
        <w:tc>
          <w:tcPr>
            <w:tcW w:w="3168" w:type="dxa"/>
          </w:tcPr>
          <w:p w14:paraId="534F5393" w14:textId="77777777" w:rsidR="00865AC7" w:rsidRPr="002808F1" w:rsidRDefault="00865AC7" w:rsidP="00865AC7">
            <w:pPr>
              <w:rPr>
                <w:rFonts w:asciiTheme="minorHAnsi" w:hAnsiTheme="minorHAnsi"/>
                <w:sz w:val="24"/>
                <w:szCs w:val="24"/>
              </w:rPr>
            </w:pPr>
          </w:p>
        </w:tc>
      </w:tr>
      <w:tr w:rsidR="00865AC7" w:rsidRPr="002808F1" w14:paraId="3FCD6850" w14:textId="77777777" w:rsidTr="00865AC7">
        <w:trPr>
          <w:trHeight w:val="513"/>
        </w:trPr>
        <w:tc>
          <w:tcPr>
            <w:tcW w:w="6408" w:type="dxa"/>
            <w:gridSpan w:val="2"/>
          </w:tcPr>
          <w:p w14:paraId="0D91235A" w14:textId="77777777" w:rsidR="00865AC7" w:rsidRPr="004213CC" w:rsidRDefault="00865AC7" w:rsidP="00865AC7">
            <w:pPr>
              <w:rPr>
                <w:rFonts w:asciiTheme="minorHAnsi" w:hAnsiTheme="minorHAnsi"/>
                <w:b/>
              </w:rPr>
            </w:pPr>
            <w:r w:rsidRPr="004213CC">
              <w:rPr>
                <w:rFonts w:asciiTheme="minorHAnsi" w:hAnsiTheme="minorHAnsi"/>
                <w:b/>
                <w:sz w:val="24"/>
                <w:szCs w:val="24"/>
              </w:rPr>
              <w:t>Total Annual Commitment from all non-CoC sources:</w:t>
            </w:r>
          </w:p>
        </w:tc>
        <w:tc>
          <w:tcPr>
            <w:tcW w:w="3168" w:type="dxa"/>
          </w:tcPr>
          <w:p w14:paraId="1405DBC9" w14:textId="77777777" w:rsidR="00865AC7" w:rsidRPr="002808F1" w:rsidRDefault="00865AC7" w:rsidP="00865AC7">
            <w:pPr>
              <w:rPr>
                <w:rFonts w:asciiTheme="minorHAnsi" w:hAnsiTheme="minorHAnsi"/>
                <w:sz w:val="24"/>
                <w:szCs w:val="24"/>
              </w:rPr>
            </w:pPr>
          </w:p>
        </w:tc>
      </w:tr>
    </w:tbl>
    <w:p w14:paraId="7AD980A3" w14:textId="6C9D3CA1" w:rsidR="00E06652" w:rsidRDefault="00E06652">
      <w:pPr>
        <w:spacing w:after="0" w:line="240" w:lineRule="auto"/>
        <w:rPr>
          <w:rFonts w:asciiTheme="minorHAnsi" w:hAnsiTheme="minorHAnsi"/>
          <w:b/>
          <w:sz w:val="24"/>
          <w:szCs w:val="24"/>
        </w:rPr>
      </w:pPr>
    </w:p>
    <w:p w14:paraId="0528DD89" w14:textId="77777777" w:rsidR="00865AC7" w:rsidRDefault="00865AC7" w:rsidP="004D018E">
      <w:pPr>
        <w:pStyle w:val="ListParagraph"/>
        <w:ind w:left="360"/>
        <w:rPr>
          <w:rFonts w:asciiTheme="minorHAnsi" w:hAnsiTheme="minorHAnsi"/>
          <w:b/>
          <w:sz w:val="24"/>
          <w:szCs w:val="24"/>
        </w:rPr>
      </w:pPr>
    </w:p>
    <w:p w14:paraId="0BC78F0A" w14:textId="77777777" w:rsidR="00D438EB" w:rsidRPr="002808F1" w:rsidRDefault="00D438EB" w:rsidP="00D438EB">
      <w:pPr>
        <w:pStyle w:val="ListParagraph"/>
        <w:rPr>
          <w:rFonts w:asciiTheme="minorHAnsi" w:hAnsiTheme="minorHAnsi"/>
          <w:b/>
          <w:sz w:val="24"/>
          <w:szCs w:val="24"/>
        </w:rPr>
      </w:pPr>
    </w:p>
    <w:p w14:paraId="01C723F1" w14:textId="77777777" w:rsidR="00D438EB" w:rsidRPr="002808F1" w:rsidRDefault="0066662B" w:rsidP="004D018E">
      <w:pPr>
        <w:pStyle w:val="ListParagraph"/>
        <w:numPr>
          <w:ilvl w:val="0"/>
          <w:numId w:val="1"/>
        </w:numPr>
        <w:rPr>
          <w:rFonts w:asciiTheme="minorHAnsi" w:hAnsiTheme="minorHAnsi"/>
          <w:b/>
          <w:sz w:val="24"/>
          <w:szCs w:val="24"/>
        </w:rPr>
      </w:pPr>
      <w:r w:rsidRPr="002808F1">
        <w:rPr>
          <w:rFonts w:asciiTheme="minorHAnsi" w:hAnsiTheme="minorHAnsi"/>
          <w:b/>
          <w:sz w:val="24"/>
          <w:szCs w:val="24"/>
        </w:rPr>
        <w:t xml:space="preserve">A.  </w:t>
      </w:r>
      <w:r w:rsidR="00D438EB" w:rsidRPr="002808F1">
        <w:rPr>
          <w:rFonts w:asciiTheme="minorHAnsi" w:hAnsiTheme="minorHAnsi"/>
          <w:b/>
          <w:sz w:val="24"/>
          <w:szCs w:val="24"/>
          <w:u w:val="single"/>
        </w:rPr>
        <w:t>Population</w:t>
      </w:r>
      <w:r w:rsidR="00D438EB" w:rsidRPr="002808F1">
        <w:rPr>
          <w:rFonts w:asciiTheme="minorHAnsi" w:hAnsiTheme="minorHAnsi"/>
          <w:b/>
          <w:sz w:val="24"/>
          <w:szCs w:val="24"/>
        </w:rPr>
        <w:t xml:space="preserve"> to be Served in the Project </w:t>
      </w:r>
      <w:r w:rsidRPr="002808F1">
        <w:rPr>
          <w:rFonts w:asciiTheme="minorHAnsi" w:hAnsiTheme="minorHAnsi"/>
          <w:b/>
          <w:sz w:val="24"/>
          <w:szCs w:val="24"/>
        </w:rPr>
        <w:t>(</w:t>
      </w:r>
      <w:r w:rsidRPr="002808F1">
        <w:rPr>
          <w:rFonts w:asciiTheme="minorHAnsi" w:hAnsiTheme="minorHAnsi"/>
          <w:b/>
          <w:sz w:val="24"/>
          <w:szCs w:val="24"/>
          <w:u w:val="single"/>
        </w:rPr>
        <w:t>Point-in-Time</w:t>
      </w:r>
      <w:r w:rsidRPr="002808F1">
        <w:rPr>
          <w:rFonts w:asciiTheme="minorHAnsi" w:hAnsiTheme="minorHAnsi"/>
          <w:b/>
          <w:sz w:val="24"/>
          <w:szCs w:val="24"/>
        </w:rPr>
        <w:t>)</w:t>
      </w:r>
    </w:p>
    <w:tbl>
      <w:tblPr>
        <w:tblStyle w:val="TableGrid"/>
        <w:tblW w:w="0" w:type="auto"/>
        <w:tblInd w:w="900" w:type="dxa"/>
        <w:tblLook w:val="04A0" w:firstRow="1" w:lastRow="0" w:firstColumn="1" w:lastColumn="0" w:noHBand="0" w:noVBand="1"/>
      </w:tblPr>
      <w:tblGrid>
        <w:gridCol w:w="1735"/>
        <w:gridCol w:w="1199"/>
        <w:gridCol w:w="1199"/>
        <w:gridCol w:w="1199"/>
        <w:gridCol w:w="1199"/>
        <w:gridCol w:w="1800"/>
        <w:gridCol w:w="1098"/>
      </w:tblGrid>
      <w:tr w:rsidR="00C6211E" w:rsidRPr="002808F1" w14:paraId="46F2EAC0" w14:textId="77777777" w:rsidTr="004D018E">
        <w:tc>
          <w:tcPr>
            <w:tcW w:w="1735" w:type="dxa"/>
            <w:tcBorders>
              <w:bottom w:val="single" w:sz="4" w:space="0" w:color="000000"/>
            </w:tcBorders>
          </w:tcPr>
          <w:p w14:paraId="4FBA7598" w14:textId="77777777" w:rsidR="00C6211E" w:rsidRPr="002808F1" w:rsidRDefault="00C6211E" w:rsidP="00475261">
            <w:pPr>
              <w:autoSpaceDE w:val="0"/>
              <w:autoSpaceDN w:val="0"/>
              <w:adjustRightInd w:val="0"/>
              <w:spacing w:after="0" w:line="240" w:lineRule="auto"/>
              <w:rPr>
                <w:rFonts w:asciiTheme="minorHAnsi" w:hAnsiTheme="minorHAnsi" w:cs="Arial"/>
                <w:b/>
                <w:bCs/>
                <w:sz w:val="24"/>
                <w:szCs w:val="24"/>
              </w:rPr>
            </w:pPr>
            <w:r w:rsidRPr="002808F1">
              <w:rPr>
                <w:rFonts w:asciiTheme="minorHAnsi" w:hAnsiTheme="minorHAnsi" w:cs="Arial"/>
                <w:b/>
                <w:bCs/>
                <w:sz w:val="24"/>
                <w:szCs w:val="24"/>
              </w:rPr>
              <w:t xml:space="preserve">Households </w:t>
            </w:r>
          </w:p>
        </w:tc>
        <w:tc>
          <w:tcPr>
            <w:tcW w:w="2398" w:type="dxa"/>
            <w:gridSpan w:val="2"/>
            <w:tcBorders>
              <w:bottom w:val="single" w:sz="4" w:space="0" w:color="000000"/>
            </w:tcBorders>
          </w:tcPr>
          <w:p w14:paraId="3F3E2608" w14:textId="77777777" w:rsidR="00C6211E" w:rsidRPr="002808F1" w:rsidRDefault="00C6211E" w:rsidP="00BF5956">
            <w:pPr>
              <w:autoSpaceDE w:val="0"/>
              <w:autoSpaceDN w:val="0"/>
              <w:adjustRightInd w:val="0"/>
              <w:spacing w:after="0" w:line="240" w:lineRule="auto"/>
              <w:jc w:val="center"/>
              <w:rPr>
                <w:rFonts w:asciiTheme="minorHAnsi" w:hAnsiTheme="minorHAnsi" w:cs="Arial"/>
                <w:b/>
                <w:bCs/>
              </w:rPr>
            </w:pPr>
            <w:r w:rsidRPr="002808F1">
              <w:rPr>
                <w:rFonts w:asciiTheme="minorHAnsi" w:hAnsiTheme="minorHAnsi" w:cs="Arial"/>
                <w:b/>
                <w:bCs/>
              </w:rPr>
              <w:t>Households with At Least One Adult and One Child</w:t>
            </w:r>
          </w:p>
        </w:tc>
        <w:tc>
          <w:tcPr>
            <w:tcW w:w="2398" w:type="dxa"/>
            <w:gridSpan w:val="2"/>
            <w:tcBorders>
              <w:bottom w:val="single" w:sz="4" w:space="0" w:color="000000"/>
            </w:tcBorders>
          </w:tcPr>
          <w:p w14:paraId="4E45DB45" w14:textId="77777777" w:rsidR="00C6211E" w:rsidRPr="002808F1" w:rsidRDefault="00C6211E" w:rsidP="00475261">
            <w:pPr>
              <w:autoSpaceDE w:val="0"/>
              <w:autoSpaceDN w:val="0"/>
              <w:adjustRightInd w:val="0"/>
              <w:spacing w:after="0" w:line="240" w:lineRule="auto"/>
              <w:jc w:val="center"/>
              <w:rPr>
                <w:rFonts w:asciiTheme="minorHAnsi" w:hAnsiTheme="minorHAnsi" w:cs="Arial"/>
                <w:b/>
                <w:bCs/>
                <w:sz w:val="24"/>
                <w:szCs w:val="24"/>
              </w:rPr>
            </w:pPr>
            <w:r w:rsidRPr="002808F1">
              <w:rPr>
                <w:rFonts w:asciiTheme="minorHAnsi" w:hAnsiTheme="minorHAnsi" w:cs="Arial"/>
                <w:b/>
                <w:bCs/>
                <w:sz w:val="24"/>
                <w:szCs w:val="24"/>
              </w:rPr>
              <w:t>Adult Households without Children</w:t>
            </w:r>
          </w:p>
        </w:tc>
        <w:tc>
          <w:tcPr>
            <w:tcW w:w="1800" w:type="dxa"/>
            <w:vMerge w:val="restart"/>
            <w:vAlign w:val="center"/>
          </w:tcPr>
          <w:p w14:paraId="68F9C227" w14:textId="77777777" w:rsidR="00C6211E" w:rsidRPr="002808F1" w:rsidRDefault="00C6211E" w:rsidP="004D018E">
            <w:pPr>
              <w:autoSpaceDE w:val="0"/>
              <w:autoSpaceDN w:val="0"/>
              <w:adjustRightInd w:val="0"/>
              <w:spacing w:after="0" w:line="240" w:lineRule="auto"/>
              <w:jc w:val="center"/>
              <w:rPr>
                <w:rFonts w:asciiTheme="minorHAnsi" w:eastAsia="Times New Roman" w:hAnsiTheme="minorHAnsi" w:cs="Arial"/>
                <w:b/>
                <w:bCs/>
                <w:sz w:val="24"/>
                <w:szCs w:val="24"/>
              </w:rPr>
            </w:pPr>
            <w:r w:rsidRPr="002808F1">
              <w:rPr>
                <w:rFonts w:asciiTheme="minorHAnsi" w:hAnsiTheme="minorHAnsi" w:cs="Arial"/>
                <w:b/>
                <w:bCs/>
                <w:sz w:val="24"/>
                <w:szCs w:val="24"/>
              </w:rPr>
              <w:t>Households with Only Children</w:t>
            </w:r>
          </w:p>
        </w:tc>
        <w:tc>
          <w:tcPr>
            <w:tcW w:w="1098" w:type="dxa"/>
            <w:vMerge w:val="restart"/>
            <w:vAlign w:val="center"/>
          </w:tcPr>
          <w:p w14:paraId="509A3513" w14:textId="77777777" w:rsidR="00C6211E" w:rsidRPr="002808F1" w:rsidRDefault="00C6211E">
            <w:pPr>
              <w:autoSpaceDE w:val="0"/>
              <w:autoSpaceDN w:val="0"/>
              <w:adjustRightInd w:val="0"/>
              <w:spacing w:after="0" w:line="240" w:lineRule="auto"/>
              <w:jc w:val="center"/>
              <w:rPr>
                <w:rFonts w:asciiTheme="minorHAnsi" w:hAnsiTheme="minorHAnsi" w:cs="Arial"/>
                <w:b/>
                <w:bCs/>
                <w:sz w:val="24"/>
                <w:szCs w:val="24"/>
              </w:rPr>
            </w:pPr>
            <w:r w:rsidRPr="002808F1">
              <w:rPr>
                <w:rFonts w:asciiTheme="minorHAnsi" w:hAnsiTheme="minorHAnsi" w:cs="Arial"/>
                <w:b/>
                <w:bCs/>
                <w:sz w:val="24"/>
                <w:szCs w:val="24"/>
              </w:rPr>
              <w:t>Total</w:t>
            </w:r>
          </w:p>
        </w:tc>
      </w:tr>
      <w:tr w:rsidR="00C6211E" w:rsidRPr="002808F1" w14:paraId="2666EA16" w14:textId="77777777" w:rsidTr="00C6211E">
        <w:tc>
          <w:tcPr>
            <w:tcW w:w="1735" w:type="dxa"/>
          </w:tcPr>
          <w:p w14:paraId="7024A136" w14:textId="77777777" w:rsidR="00C6211E" w:rsidRPr="002808F1" w:rsidRDefault="00C6211E" w:rsidP="00475261">
            <w:pPr>
              <w:autoSpaceDE w:val="0"/>
              <w:autoSpaceDN w:val="0"/>
              <w:adjustRightInd w:val="0"/>
              <w:spacing w:after="0" w:line="240" w:lineRule="auto"/>
              <w:rPr>
                <w:rFonts w:asciiTheme="minorHAnsi" w:hAnsiTheme="minorHAnsi" w:cs="Arial"/>
                <w:b/>
                <w:bCs/>
                <w:sz w:val="24"/>
                <w:szCs w:val="24"/>
              </w:rPr>
            </w:pPr>
          </w:p>
        </w:tc>
        <w:tc>
          <w:tcPr>
            <w:tcW w:w="1199" w:type="dxa"/>
            <w:tcBorders>
              <w:bottom w:val="single" w:sz="4" w:space="0" w:color="auto"/>
              <w:right w:val="single" w:sz="4" w:space="0" w:color="auto"/>
            </w:tcBorders>
          </w:tcPr>
          <w:p w14:paraId="4849902C" w14:textId="77777777" w:rsidR="00C6211E" w:rsidRPr="002808F1" w:rsidRDefault="00C6211E" w:rsidP="00BF5956">
            <w:pPr>
              <w:autoSpaceDE w:val="0"/>
              <w:autoSpaceDN w:val="0"/>
              <w:adjustRightInd w:val="0"/>
              <w:spacing w:after="0" w:line="240" w:lineRule="auto"/>
              <w:jc w:val="center"/>
              <w:rPr>
                <w:rFonts w:asciiTheme="minorHAnsi" w:hAnsiTheme="minorHAnsi" w:cs="Arial"/>
                <w:b/>
                <w:bCs/>
              </w:rPr>
            </w:pPr>
            <w:r>
              <w:rPr>
                <w:rFonts w:asciiTheme="minorHAnsi" w:hAnsiTheme="minorHAnsi" w:cs="Arial"/>
                <w:b/>
                <w:bCs/>
              </w:rPr>
              <w:t># with Head of Household 25 years old &amp; older</w:t>
            </w:r>
          </w:p>
        </w:tc>
        <w:tc>
          <w:tcPr>
            <w:tcW w:w="1199" w:type="dxa"/>
            <w:tcBorders>
              <w:left w:val="single" w:sz="4" w:space="0" w:color="auto"/>
            </w:tcBorders>
          </w:tcPr>
          <w:p w14:paraId="492CD60E" w14:textId="77777777" w:rsidR="00C6211E" w:rsidRPr="002808F1" w:rsidRDefault="00C6211E">
            <w:pPr>
              <w:autoSpaceDE w:val="0"/>
              <w:autoSpaceDN w:val="0"/>
              <w:adjustRightInd w:val="0"/>
              <w:spacing w:after="0" w:line="240" w:lineRule="auto"/>
              <w:jc w:val="center"/>
              <w:rPr>
                <w:rFonts w:asciiTheme="minorHAnsi" w:hAnsiTheme="minorHAnsi" w:cs="Arial"/>
                <w:b/>
                <w:bCs/>
              </w:rPr>
            </w:pPr>
            <w:r>
              <w:rPr>
                <w:rFonts w:asciiTheme="minorHAnsi" w:hAnsiTheme="minorHAnsi" w:cs="Arial"/>
                <w:b/>
                <w:bCs/>
              </w:rPr>
              <w:t># with Head of Household under 25</w:t>
            </w:r>
          </w:p>
        </w:tc>
        <w:tc>
          <w:tcPr>
            <w:tcW w:w="1199" w:type="dxa"/>
            <w:tcBorders>
              <w:right w:val="single" w:sz="4" w:space="0" w:color="auto"/>
            </w:tcBorders>
          </w:tcPr>
          <w:p w14:paraId="581CAA68" w14:textId="77777777" w:rsidR="00C6211E" w:rsidRPr="002808F1" w:rsidRDefault="00C6211E" w:rsidP="00475261">
            <w:pPr>
              <w:autoSpaceDE w:val="0"/>
              <w:autoSpaceDN w:val="0"/>
              <w:adjustRightInd w:val="0"/>
              <w:spacing w:after="0" w:line="240" w:lineRule="auto"/>
              <w:jc w:val="center"/>
              <w:rPr>
                <w:rFonts w:asciiTheme="minorHAnsi" w:hAnsiTheme="minorHAnsi" w:cs="Arial"/>
                <w:b/>
                <w:bCs/>
                <w:sz w:val="24"/>
                <w:szCs w:val="24"/>
              </w:rPr>
            </w:pPr>
            <w:r>
              <w:rPr>
                <w:rFonts w:asciiTheme="minorHAnsi" w:hAnsiTheme="minorHAnsi" w:cs="Arial"/>
                <w:b/>
                <w:bCs/>
              </w:rPr>
              <w:t># with Head of Household 25 years old &amp; older</w:t>
            </w:r>
          </w:p>
        </w:tc>
        <w:tc>
          <w:tcPr>
            <w:tcW w:w="1199" w:type="dxa"/>
            <w:tcBorders>
              <w:left w:val="single" w:sz="4" w:space="0" w:color="auto"/>
            </w:tcBorders>
          </w:tcPr>
          <w:p w14:paraId="5EC23105" w14:textId="77777777" w:rsidR="00C6211E" w:rsidRPr="002808F1" w:rsidRDefault="00C6211E" w:rsidP="00475261">
            <w:pPr>
              <w:autoSpaceDE w:val="0"/>
              <w:autoSpaceDN w:val="0"/>
              <w:adjustRightInd w:val="0"/>
              <w:spacing w:after="0" w:line="240" w:lineRule="auto"/>
              <w:jc w:val="center"/>
              <w:rPr>
                <w:rFonts w:asciiTheme="minorHAnsi" w:hAnsiTheme="minorHAnsi" w:cs="Arial"/>
                <w:b/>
                <w:bCs/>
                <w:sz w:val="24"/>
                <w:szCs w:val="24"/>
              </w:rPr>
            </w:pPr>
            <w:r>
              <w:rPr>
                <w:rFonts w:asciiTheme="minorHAnsi" w:hAnsiTheme="minorHAnsi" w:cs="Arial"/>
                <w:b/>
                <w:bCs/>
              </w:rPr>
              <w:t># with Head of Household under 25</w:t>
            </w:r>
          </w:p>
        </w:tc>
        <w:tc>
          <w:tcPr>
            <w:tcW w:w="1800" w:type="dxa"/>
            <w:vMerge/>
          </w:tcPr>
          <w:p w14:paraId="5ADF7378" w14:textId="77777777" w:rsidR="00C6211E" w:rsidRPr="002808F1" w:rsidRDefault="00C6211E" w:rsidP="00475261">
            <w:pPr>
              <w:autoSpaceDE w:val="0"/>
              <w:autoSpaceDN w:val="0"/>
              <w:adjustRightInd w:val="0"/>
              <w:spacing w:after="0" w:line="240" w:lineRule="auto"/>
              <w:jc w:val="center"/>
              <w:rPr>
                <w:rFonts w:asciiTheme="minorHAnsi" w:hAnsiTheme="minorHAnsi" w:cs="Arial"/>
                <w:b/>
                <w:bCs/>
                <w:sz w:val="24"/>
                <w:szCs w:val="24"/>
              </w:rPr>
            </w:pPr>
          </w:p>
        </w:tc>
        <w:tc>
          <w:tcPr>
            <w:tcW w:w="1098" w:type="dxa"/>
            <w:vMerge/>
          </w:tcPr>
          <w:p w14:paraId="495D9697" w14:textId="77777777" w:rsidR="00C6211E" w:rsidRPr="002808F1" w:rsidRDefault="00C6211E" w:rsidP="00475261">
            <w:pPr>
              <w:autoSpaceDE w:val="0"/>
              <w:autoSpaceDN w:val="0"/>
              <w:adjustRightInd w:val="0"/>
              <w:spacing w:after="0" w:line="240" w:lineRule="auto"/>
              <w:jc w:val="center"/>
              <w:rPr>
                <w:rFonts w:asciiTheme="minorHAnsi" w:hAnsiTheme="minorHAnsi" w:cs="Arial"/>
                <w:b/>
                <w:bCs/>
                <w:sz w:val="24"/>
                <w:szCs w:val="24"/>
              </w:rPr>
            </w:pPr>
          </w:p>
        </w:tc>
      </w:tr>
      <w:tr w:rsidR="00796862" w:rsidRPr="002808F1" w14:paraId="5A08BBAF" w14:textId="77777777" w:rsidTr="004D018E">
        <w:tc>
          <w:tcPr>
            <w:tcW w:w="1735" w:type="dxa"/>
          </w:tcPr>
          <w:p w14:paraId="552F0F8E" w14:textId="77777777" w:rsidR="00796862" w:rsidRPr="002808F1" w:rsidRDefault="00796862" w:rsidP="00475261">
            <w:pPr>
              <w:pStyle w:val="ListParagraph"/>
              <w:ind w:left="0"/>
              <w:rPr>
                <w:rFonts w:asciiTheme="minorHAnsi" w:hAnsiTheme="minorHAnsi"/>
                <w:b/>
                <w:sz w:val="24"/>
                <w:szCs w:val="24"/>
              </w:rPr>
            </w:pPr>
            <w:r w:rsidRPr="002808F1">
              <w:rPr>
                <w:rFonts w:asciiTheme="minorHAnsi" w:hAnsiTheme="minorHAnsi"/>
                <w:b/>
                <w:sz w:val="24"/>
                <w:szCs w:val="24"/>
              </w:rPr>
              <w:t>Total Number of Households</w:t>
            </w:r>
          </w:p>
        </w:tc>
        <w:tc>
          <w:tcPr>
            <w:tcW w:w="1199" w:type="dxa"/>
            <w:tcBorders>
              <w:top w:val="single" w:sz="4" w:space="0" w:color="auto"/>
              <w:bottom w:val="single" w:sz="4" w:space="0" w:color="auto"/>
              <w:right w:val="single" w:sz="4" w:space="0" w:color="auto"/>
            </w:tcBorders>
          </w:tcPr>
          <w:p w14:paraId="097491F5" w14:textId="77777777" w:rsidR="00796862" w:rsidRPr="002808F1" w:rsidRDefault="00796862" w:rsidP="00475261">
            <w:pPr>
              <w:pStyle w:val="ListParagraph"/>
              <w:ind w:left="0"/>
              <w:rPr>
                <w:rFonts w:asciiTheme="minorHAnsi" w:hAnsiTheme="minorHAnsi"/>
                <w:b/>
                <w:sz w:val="24"/>
                <w:szCs w:val="24"/>
              </w:rPr>
            </w:pPr>
          </w:p>
        </w:tc>
        <w:tc>
          <w:tcPr>
            <w:tcW w:w="1199" w:type="dxa"/>
            <w:tcBorders>
              <w:left w:val="single" w:sz="4" w:space="0" w:color="auto"/>
            </w:tcBorders>
          </w:tcPr>
          <w:p w14:paraId="58100F89" w14:textId="77777777" w:rsidR="00796862" w:rsidRPr="002808F1" w:rsidRDefault="00796862" w:rsidP="00475261">
            <w:pPr>
              <w:pStyle w:val="ListParagraph"/>
              <w:ind w:left="0"/>
              <w:rPr>
                <w:rFonts w:asciiTheme="minorHAnsi" w:hAnsiTheme="minorHAnsi"/>
                <w:b/>
                <w:sz w:val="24"/>
                <w:szCs w:val="24"/>
              </w:rPr>
            </w:pPr>
          </w:p>
        </w:tc>
        <w:tc>
          <w:tcPr>
            <w:tcW w:w="1199" w:type="dxa"/>
            <w:tcBorders>
              <w:right w:val="single" w:sz="4" w:space="0" w:color="auto"/>
            </w:tcBorders>
          </w:tcPr>
          <w:p w14:paraId="7B30E910" w14:textId="77777777" w:rsidR="00796862" w:rsidRPr="002808F1" w:rsidRDefault="00796862" w:rsidP="00475261">
            <w:pPr>
              <w:pStyle w:val="ListParagraph"/>
              <w:ind w:left="0"/>
              <w:rPr>
                <w:rFonts w:asciiTheme="minorHAnsi" w:hAnsiTheme="minorHAnsi"/>
                <w:b/>
                <w:sz w:val="24"/>
                <w:szCs w:val="24"/>
              </w:rPr>
            </w:pPr>
          </w:p>
        </w:tc>
        <w:tc>
          <w:tcPr>
            <w:tcW w:w="1199" w:type="dxa"/>
            <w:tcBorders>
              <w:left w:val="single" w:sz="4" w:space="0" w:color="auto"/>
            </w:tcBorders>
          </w:tcPr>
          <w:p w14:paraId="1E69F30A" w14:textId="77777777" w:rsidR="00796862" w:rsidRPr="002808F1" w:rsidRDefault="00796862" w:rsidP="00475261">
            <w:pPr>
              <w:pStyle w:val="ListParagraph"/>
              <w:ind w:left="0"/>
              <w:rPr>
                <w:rFonts w:asciiTheme="minorHAnsi" w:hAnsiTheme="minorHAnsi"/>
                <w:b/>
                <w:sz w:val="24"/>
                <w:szCs w:val="24"/>
              </w:rPr>
            </w:pPr>
          </w:p>
        </w:tc>
        <w:tc>
          <w:tcPr>
            <w:tcW w:w="1800" w:type="dxa"/>
          </w:tcPr>
          <w:p w14:paraId="619D9395" w14:textId="77777777" w:rsidR="00796862" w:rsidRPr="002808F1" w:rsidRDefault="00796862" w:rsidP="00475261">
            <w:pPr>
              <w:pStyle w:val="ListParagraph"/>
              <w:ind w:left="0"/>
              <w:rPr>
                <w:rFonts w:asciiTheme="minorHAnsi" w:hAnsiTheme="minorHAnsi"/>
                <w:b/>
                <w:sz w:val="24"/>
                <w:szCs w:val="24"/>
              </w:rPr>
            </w:pPr>
          </w:p>
        </w:tc>
        <w:tc>
          <w:tcPr>
            <w:tcW w:w="1098" w:type="dxa"/>
          </w:tcPr>
          <w:p w14:paraId="7533A9DF" w14:textId="77777777" w:rsidR="00796862" w:rsidRPr="002808F1" w:rsidRDefault="00796862" w:rsidP="00475261">
            <w:pPr>
              <w:pStyle w:val="ListParagraph"/>
              <w:ind w:left="0"/>
              <w:rPr>
                <w:rFonts w:asciiTheme="minorHAnsi" w:hAnsiTheme="minorHAnsi"/>
                <w:b/>
                <w:sz w:val="24"/>
                <w:szCs w:val="24"/>
              </w:rPr>
            </w:pPr>
          </w:p>
        </w:tc>
      </w:tr>
    </w:tbl>
    <w:p w14:paraId="1C15032A" w14:textId="77777777" w:rsidR="00D438EB" w:rsidRPr="002808F1" w:rsidRDefault="00D438EB" w:rsidP="00D438EB">
      <w:pPr>
        <w:spacing w:after="0" w:line="240" w:lineRule="auto"/>
        <w:rPr>
          <w:rFonts w:asciiTheme="minorHAnsi" w:hAnsiTheme="minorHAnsi"/>
          <w:b/>
          <w:sz w:val="24"/>
          <w:szCs w:val="24"/>
          <w:vertAlign w:val="subscript"/>
        </w:rPr>
      </w:pPr>
    </w:p>
    <w:p w14:paraId="12F1D703" w14:textId="064B4BBC" w:rsidR="0066662B" w:rsidRPr="00193BC8" w:rsidRDefault="0066662B" w:rsidP="004B71BA">
      <w:pPr>
        <w:pStyle w:val="ListParagraph"/>
        <w:ind w:left="900"/>
        <w:outlineLvl w:val="0"/>
      </w:pPr>
      <w:r w:rsidRPr="002808F1">
        <w:rPr>
          <w:rFonts w:asciiTheme="minorHAnsi" w:hAnsiTheme="minorHAnsi"/>
          <w:b/>
          <w:sz w:val="24"/>
          <w:szCs w:val="24"/>
        </w:rPr>
        <w:t xml:space="preserve">B.  </w:t>
      </w:r>
      <w:r w:rsidRPr="002808F1">
        <w:rPr>
          <w:rFonts w:asciiTheme="minorHAnsi" w:hAnsiTheme="minorHAnsi"/>
          <w:b/>
          <w:sz w:val="24"/>
          <w:szCs w:val="24"/>
          <w:u w:val="single"/>
        </w:rPr>
        <w:t xml:space="preserve">Population </w:t>
      </w:r>
      <w:r w:rsidRPr="002808F1">
        <w:rPr>
          <w:rFonts w:asciiTheme="minorHAnsi" w:hAnsiTheme="minorHAnsi"/>
          <w:b/>
          <w:sz w:val="24"/>
          <w:szCs w:val="24"/>
        </w:rPr>
        <w:t>to be Served in the Project (</w:t>
      </w:r>
      <w:r w:rsidRPr="002808F1">
        <w:rPr>
          <w:rFonts w:asciiTheme="minorHAnsi" w:hAnsiTheme="minorHAnsi"/>
          <w:b/>
          <w:sz w:val="24"/>
          <w:szCs w:val="24"/>
          <w:u w:val="single"/>
        </w:rPr>
        <w:t>Annual</w:t>
      </w:r>
      <w:r w:rsidR="00734125" w:rsidRPr="002808F1">
        <w:rPr>
          <w:rFonts w:asciiTheme="minorHAnsi" w:hAnsiTheme="minorHAnsi"/>
          <w:b/>
          <w:sz w:val="24"/>
          <w:szCs w:val="24"/>
          <w:u w:val="single"/>
        </w:rPr>
        <w:t>ly – over the course of a year</w:t>
      </w:r>
      <w:r w:rsidRPr="002808F1">
        <w:rPr>
          <w:rFonts w:asciiTheme="minorHAnsi" w:hAnsiTheme="minorHAnsi"/>
          <w:b/>
          <w:sz w:val="24"/>
          <w:szCs w:val="24"/>
        </w:rPr>
        <w:t xml:space="preserve">) </w:t>
      </w:r>
    </w:p>
    <w:tbl>
      <w:tblPr>
        <w:tblStyle w:val="TableGrid"/>
        <w:tblW w:w="0" w:type="auto"/>
        <w:tblInd w:w="900" w:type="dxa"/>
        <w:tblLook w:val="04A0" w:firstRow="1" w:lastRow="0" w:firstColumn="1" w:lastColumn="0" w:noHBand="0" w:noVBand="1"/>
      </w:tblPr>
      <w:tblGrid>
        <w:gridCol w:w="1735"/>
        <w:gridCol w:w="1199"/>
        <w:gridCol w:w="1199"/>
        <w:gridCol w:w="1199"/>
        <w:gridCol w:w="1199"/>
        <w:gridCol w:w="1800"/>
        <w:gridCol w:w="1098"/>
      </w:tblGrid>
      <w:tr w:rsidR="00C6211E" w:rsidRPr="002808F1" w14:paraId="3A2BF5F9" w14:textId="77777777" w:rsidTr="004D018E">
        <w:tc>
          <w:tcPr>
            <w:tcW w:w="1735" w:type="dxa"/>
          </w:tcPr>
          <w:p w14:paraId="62D239C5" w14:textId="77777777" w:rsidR="00C6211E" w:rsidRPr="002808F1" w:rsidRDefault="00C6211E" w:rsidP="0066662B">
            <w:pPr>
              <w:autoSpaceDE w:val="0"/>
              <w:autoSpaceDN w:val="0"/>
              <w:adjustRightInd w:val="0"/>
              <w:spacing w:after="0" w:line="240" w:lineRule="auto"/>
              <w:rPr>
                <w:rFonts w:asciiTheme="minorHAnsi" w:hAnsiTheme="minorHAnsi" w:cs="Arial"/>
                <w:b/>
                <w:bCs/>
                <w:sz w:val="24"/>
                <w:szCs w:val="24"/>
              </w:rPr>
            </w:pPr>
            <w:r w:rsidRPr="002808F1">
              <w:rPr>
                <w:rFonts w:asciiTheme="minorHAnsi" w:hAnsiTheme="minorHAnsi" w:cs="Arial"/>
                <w:b/>
                <w:bCs/>
                <w:sz w:val="24"/>
                <w:szCs w:val="24"/>
              </w:rPr>
              <w:t xml:space="preserve">Households </w:t>
            </w:r>
          </w:p>
        </w:tc>
        <w:tc>
          <w:tcPr>
            <w:tcW w:w="2398" w:type="dxa"/>
            <w:gridSpan w:val="2"/>
          </w:tcPr>
          <w:p w14:paraId="35FF36CC" w14:textId="77777777" w:rsidR="00C6211E" w:rsidRPr="002808F1" w:rsidRDefault="00C6211E" w:rsidP="00BF5956">
            <w:pPr>
              <w:autoSpaceDE w:val="0"/>
              <w:autoSpaceDN w:val="0"/>
              <w:adjustRightInd w:val="0"/>
              <w:spacing w:after="0" w:line="240" w:lineRule="auto"/>
              <w:jc w:val="center"/>
              <w:rPr>
                <w:rFonts w:asciiTheme="minorHAnsi" w:hAnsiTheme="minorHAnsi" w:cs="Arial"/>
                <w:b/>
                <w:bCs/>
              </w:rPr>
            </w:pPr>
            <w:r w:rsidRPr="002808F1">
              <w:rPr>
                <w:rFonts w:asciiTheme="minorHAnsi" w:hAnsiTheme="minorHAnsi" w:cs="Arial"/>
                <w:b/>
                <w:bCs/>
              </w:rPr>
              <w:t>Households with At Least One Adult and One Child</w:t>
            </w:r>
          </w:p>
        </w:tc>
        <w:tc>
          <w:tcPr>
            <w:tcW w:w="2398" w:type="dxa"/>
            <w:gridSpan w:val="2"/>
          </w:tcPr>
          <w:p w14:paraId="1AE61018" w14:textId="77777777" w:rsidR="00C6211E" w:rsidRPr="002808F1" w:rsidRDefault="00C6211E" w:rsidP="0066662B">
            <w:pPr>
              <w:autoSpaceDE w:val="0"/>
              <w:autoSpaceDN w:val="0"/>
              <w:adjustRightInd w:val="0"/>
              <w:spacing w:after="0" w:line="240" w:lineRule="auto"/>
              <w:jc w:val="center"/>
              <w:rPr>
                <w:rFonts w:asciiTheme="minorHAnsi" w:hAnsiTheme="minorHAnsi" w:cs="Arial"/>
                <w:b/>
                <w:bCs/>
                <w:sz w:val="24"/>
                <w:szCs w:val="24"/>
              </w:rPr>
            </w:pPr>
            <w:r w:rsidRPr="002808F1">
              <w:rPr>
                <w:rFonts w:asciiTheme="minorHAnsi" w:hAnsiTheme="minorHAnsi" w:cs="Arial"/>
                <w:b/>
                <w:bCs/>
                <w:sz w:val="24"/>
                <w:szCs w:val="24"/>
              </w:rPr>
              <w:t>Adult Households without Children</w:t>
            </w:r>
          </w:p>
        </w:tc>
        <w:tc>
          <w:tcPr>
            <w:tcW w:w="1800" w:type="dxa"/>
            <w:vMerge w:val="restart"/>
            <w:vAlign w:val="center"/>
          </w:tcPr>
          <w:p w14:paraId="07043659" w14:textId="77777777" w:rsidR="00C6211E" w:rsidRPr="002808F1" w:rsidRDefault="00C6211E" w:rsidP="004D018E">
            <w:pPr>
              <w:autoSpaceDE w:val="0"/>
              <w:autoSpaceDN w:val="0"/>
              <w:adjustRightInd w:val="0"/>
              <w:spacing w:after="0" w:line="240" w:lineRule="auto"/>
              <w:jc w:val="center"/>
              <w:rPr>
                <w:rFonts w:asciiTheme="minorHAnsi" w:eastAsia="Times New Roman" w:hAnsiTheme="minorHAnsi" w:cs="Arial"/>
                <w:b/>
                <w:bCs/>
                <w:sz w:val="24"/>
                <w:szCs w:val="24"/>
              </w:rPr>
            </w:pPr>
            <w:r w:rsidRPr="002808F1">
              <w:rPr>
                <w:rFonts w:asciiTheme="minorHAnsi" w:hAnsiTheme="minorHAnsi" w:cs="Arial"/>
                <w:b/>
                <w:bCs/>
                <w:sz w:val="24"/>
                <w:szCs w:val="24"/>
              </w:rPr>
              <w:t>Households with Only Children</w:t>
            </w:r>
          </w:p>
        </w:tc>
        <w:tc>
          <w:tcPr>
            <w:tcW w:w="1098" w:type="dxa"/>
            <w:vMerge w:val="restart"/>
            <w:vAlign w:val="center"/>
          </w:tcPr>
          <w:p w14:paraId="47A5AEB3" w14:textId="77777777" w:rsidR="00C6211E" w:rsidRPr="002808F1" w:rsidRDefault="00C6211E" w:rsidP="004D018E">
            <w:pPr>
              <w:autoSpaceDE w:val="0"/>
              <w:autoSpaceDN w:val="0"/>
              <w:adjustRightInd w:val="0"/>
              <w:spacing w:after="0" w:line="240" w:lineRule="auto"/>
              <w:jc w:val="center"/>
              <w:rPr>
                <w:rFonts w:asciiTheme="minorHAnsi" w:eastAsia="Times New Roman" w:hAnsiTheme="minorHAnsi" w:cs="Arial"/>
                <w:b/>
                <w:bCs/>
                <w:sz w:val="24"/>
                <w:szCs w:val="24"/>
              </w:rPr>
            </w:pPr>
            <w:r w:rsidRPr="002808F1">
              <w:rPr>
                <w:rFonts w:asciiTheme="minorHAnsi" w:hAnsiTheme="minorHAnsi" w:cs="Arial"/>
                <w:b/>
                <w:bCs/>
                <w:sz w:val="24"/>
                <w:szCs w:val="24"/>
              </w:rPr>
              <w:t>Total</w:t>
            </w:r>
          </w:p>
        </w:tc>
      </w:tr>
      <w:tr w:rsidR="00C6211E" w:rsidRPr="002808F1" w14:paraId="05A5B2CA" w14:textId="77777777" w:rsidTr="00C6211E">
        <w:tc>
          <w:tcPr>
            <w:tcW w:w="1735" w:type="dxa"/>
          </w:tcPr>
          <w:p w14:paraId="43882F58" w14:textId="77777777" w:rsidR="00C6211E" w:rsidRPr="002808F1" w:rsidRDefault="00C6211E" w:rsidP="0066662B">
            <w:pPr>
              <w:pStyle w:val="ListParagraph"/>
              <w:ind w:left="0"/>
              <w:rPr>
                <w:rFonts w:asciiTheme="minorHAnsi" w:hAnsiTheme="minorHAnsi"/>
                <w:b/>
                <w:sz w:val="24"/>
                <w:szCs w:val="24"/>
              </w:rPr>
            </w:pPr>
          </w:p>
        </w:tc>
        <w:tc>
          <w:tcPr>
            <w:tcW w:w="1199" w:type="dxa"/>
            <w:tcBorders>
              <w:right w:val="single" w:sz="4" w:space="0" w:color="auto"/>
            </w:tcBorders>
          </w:tcPr>
          <w:p w14:paraId="5A8D0D4C" w14:textId="77777777" w:rsidR="00C6211E" w:rsidRPr="002808F1" w:rsidRDefault="00C6211E" w:rsidP="0066662B">
            <w:pPr>
              <w:pStyle w:val="ListParagraph"/>
              <w:ind w:left="0"/>
              <w:rPr>
                <w:rFonts w:asciiTheme="minorHAnsi" w:hAnsiTheme="minorHAnsi"/>
                <w:b/>
                <w:sz w:val="24"/>
                <w:szCs w:val="24"/>
              </w:rPr>
            </w:pPr>
            <w:r>
              <w:rPr>
                <w:rFonts w:asciiTheme="minorHAnsi" w:hAnsiTheme="minorHAnsi" w:cs="Arial"/>
                <w:b/>
                <w:bCs/>
              </w:rPr>
              <w:t># with Head of Household 25 years old &amp; older</w:t>
            </w:r>
          </w:p>
        </w:tc>
        <w:tc>
          <w:tcPr>
            <w:tcW w:w="1199" w:type="dxa"/>
            <w:tcBorders>
              <w:left w:val="single" w:sz="4" w:space="0" w:color="auto"/>
            </w:tcBorders>
          </w:tcPr>
          <w:p w14:paraId="7043FDA4" w14:textId="77777777" w:rsidR="00C6211E" w:rsidRPr="002808F1" w:rsidRDefault="00C6211E" w:rsidP="0066662B">
            <w:pPr>
              <w:pStyle w:val="ListParagraph"/>
              <w:ind w:left="0"/>
              <w:rPr>
                <w:rFonts w:asciiTheme="minorHAnsi" w:hAnsiTheme="minorHAnsi"/>
                <w:b/>
                <w:sz w:val="24"/>
                <w:szCs w:val="24"/>
              </w:rPr>
            </w:pPr>
            <w:r>
              <w:rPr>
                <w:rFonts w:asciiTheme="minorHAnsi" w:hAnsiTheme="minorHAnsi" w:cs="Arial"/>
                <w:b/>
                <w:bCs/>
              </w:rPr>
              <w:t># with Head of Household under 25</w:t>
            </w:r>
          </w:p>
        </w:tc>
        <w:tc>
          <w:tcPr>
            <w:tcW w:w="1199" w:type="dxa"/>
            <w:tcBorders>
              <w:right w:val="single" w:sz="4" w:space="0" w:color="auto"/>
            </w:tcBorders>
          </w:tcPr>
          <w:p w14:paraId="7B665F08" w14:textId="77777777" w:rsidR="00C6211E" w:rsidRPr="002808F1" w:rsidRDefault="00C6211E" w:rsidP="0066662B">
            <w:pPr>
              <w:pStyle w:val="ListParagraph"/>
              <w:ind w:left="0"/>
              <w:rPr>
                <w:rFonts w:asciiTheme="minorHAnsi" w:hAnsiTheme="minorHAnsi"/>
                <w:b/>
                <w:sz w:val="24"/>
                <w:szCs w:val="24"/>
              </w:rPr>
            </w:pPr>
            <w:r>
              <w:rPr>
                <w:rFonts w:asciiTheme="minorHAnsi" w:hAnsiTheme="minorHAnsi" w:cs="Arial"/>
                <w:b/>
                <w:bCs/>
              </w:rPr>
              <w:t># with Head of Household 25 years old &amp; older</w:t>
            </w:r>
          </w:p>
        </w:tc>
        <w:tc>
          <w:tcPr>
            <w:tcW w:w="1199" w:type="dxa"/>
            <w:tcBorders>
              <w:left w:val="single" w:sz="4" w:space="0" w:color="auto"/>
            </w:tcBorders>
          </w:tcPr>
          <w:p w14:paraId="2158A9D3" w14:textId="77777777" w:rsidR="00C6211E" w:rsidRPr="002808F1" w:rsidRDefault="00C6211E" w:rsidP="0066662B">
            <w:pPr>
              <w:pStyle w:val="ListParagraph"/>
              <w:ind w:left="0"/>
              <w:rPr>
                <w:rFonts w:asciiTheme="minorHAnsi" w:hAnsiTheme="minorHAnsi"/>
                <w:b/>
                <w:sz w:val="24"/>
                <w:szCs w:val="24"/>
              </w:rPr>
            </w:pPr>
            <w:r>
              <w:rPr>
                <w:rFonts w:asciiTheme="minorHAnsi" w:hAnsiTheme="minorHAnsi" w:cs="Arial"/>
                <w:b/>
                <w:bCs/>
              </w:rPr>
              <w:t># with Head of Household under 25</w:t>
            </w:r>
          </w:p>
        </w:tc>
        <w:tc>
          <w:tcPr>
            <w:tcW w:w="1800" w:type="dxa"/>
            <w:vMerge/>
          </w:tcPr>
          <w:p w14:paraId="6177B720" w14:textId="77777777" w:rsidR="00C6211E" w:rsidRPr="002808F1" w:rsidRDefault="00C6211E" w:rsidP="0066662B">
            <w:pPr>
              <w:pStyle w:val="ListParagraph"/>
              <w:ind w:left="0"/>
              <w:rPr>
                <w:rFonts w:asciiTheme="minorHAnsi" w:hAnsiTheme="minorHAnsi"/>
                <w:b/>
                <w:sz w:val="24"/>
                <w:szCs w:val="24"/>
              </w:rPr>
            </w:pPr>
          </w:p>
        </w:tc>
        <w:tc>
          <w:tcPr>
            <w:tcW w:w="1098" w:type="dxa"/>
            <w:vMerge/>
          </w:tcPr>
          <w:p w14:paraId="48B93EA9" w14:textId="77777777" w:rsidR="00C6211E" w:rsidRPr="002808F1" w:rsidRDefault="00C6211E" w:rsidP="0066662B">
            <w:pPr>
              <w:pStyle w:val="ListParagraph"/>
              <w:ind w:left="0"/>
              <w:rPr>
                <w:rFonts w:asciiTheme="minorHAnsi" w:hAnsiTheme="minorHAnsi"/>
                <w:b/>
                <w:sz w:val="24"/>
                <w:szCs w:val="24"/>
              </w:rPr>
            </w:pPr>
          </w:p>
        </w:tc>
      </w:tr>
      <w:tr w:rsidR="00C6211E" w:rsidRPr="002808F1" w14:paraId="4C29BA5F" w14:textId="77777777" w:rsidTr="00C6211E">
        <w:tc>
          <w:tcPr>
            <w:tcW w:w="1735" w:type="dxa"/>
          </w:tcPr>
          <w:p w14:paraId="40C8973F" w14:textId="77777777" w:rsidR="00C6211E" w:rsidRPr="002808F1" w:rsidRDefault="00C6211E" w:rsidP="0066662B">
            <w:pPr>
              <w:pStyle w:val="ListParagraph"/>
              <w:ind w:left="0"/>
              <w:rPr>
                <w:rFonts w:asciiTheme="minorHAnsi" w:hAnsiTheme="minorHAnsi"/>
                <w:b/>
                <w:sz w:val="24"/>
                <w:szCs w:val="24"/>
              </w:rPr>
            </w:pPr>
            <w:r w:rsidRPr="002808F1">
              <w:rPr>
                <w:rFonts w:asciiTheme="minorHAnsi" w:hAnsiTheme="minorHAnsi"/>
                <w:b/>
                <w:sz w:val="24"/>
                <w:szCs w:val="24"/>
              </w:rPr>
              <w:t>Total Number of Households</w:t>
            </w:r>
          </w:p>
        </w:tc>
        <w:tc>
          <w:tcPr>
            <w:tcW w:w="1199" w:type="dxa"/>
            <w:tcBorders>
              <w:right w:val="single" w:sz="4" w:space="0" w:color="auto"/>
            </w:tcBorders>
          </w:tcPr>
          <w:p w14:paraId="6A5F17A3" w14:textId="77777777" w:rsidR="00C6211E" w:rsidRPr="002808F1" w:rsidRDefault="00C6211E" w:rsidP="0066662B">
            <w:pPr>
              <w:pStyle w:val="ListParagraph"/>
              <w:ind w:left="0"/>
              <w:rPr>
                <w:rFonts w:asciiTheme="minorHAnsi" w:hAnsiTheme="minorHAnsi"/>
                <w:b/>
                <w:sz w:val="24"/>
                <w:szCs w:val="24"/>
              </w:rPr>
            </w:pPr>
          </w:p>
        </w:tc>
        <w:tc>
          <w:tcPr>
            <w:tcW w:w="1199" w:type="dxa"/>
            <w:tcBorders>
              <w:left w:val="single" w:sz="4" w:space="0" w:color="auto"/>
            </w:tcBorders>
          </w:tcPr>
          <w:p w14:paraId="5D1ABA8E" w14:textId="77777777" w:rsidR="00C6211E" w:rsidRPr="002808F1" w:rsidRDefault="00C6211E" w:rsidP="0066662B">
            <w:pPr>
              <w:pStyle w:val="ListParagraph"/>
              <w:ind w:left="0"/>
              <w:rPr>
                <w:rFonts w:asciiTheme="minorHAnsi" w:hAnsiTheme="minorHAnsi"/>
                <w:b/>
                <w:sz w:val="24"/>
                <w:szCs w:val="24"/>
              </w:rPr>
            </w:pPr>
          </w:p>
        </w:tc>
        <w:tc>
          <w:tcPr>
            <w:tcW w:w="1199" w:type="dxa"/>
            <w:tcBorders>
              <w:right w:val="single" w:sz="4" w:space="0" w:color="auto"/>
            </w:tcBorders>
          </w:tcPr>
          <w:p w14:paraId="6573BA77" w14:textId="77777777" w:rsidR="00C6211E" w:rsidRPr="002808F1" w:rsidRDefault="00C6211E" w:rsidP="0066662B">
            <w:pPr>
              <w:pStyle w:val="ListParagraph"/>
              <w:ind w:left="0"/>
              <w:rPr>
                <w:rFonts w:asciiTheme="minorHAnsi" w:hAnsiTheme="minorHAnsi"/>
                <w:b/>
                <w:sz w:val="24"/>
                <w:szCs w:val="24"/>
              </w:rPr>
            </w:pPr>
          </w:p>
        </w:tc>
        <w:tc>
          <w:tcPr>
            <w:tcW w:w="1199" w:type="dxa"/>
            <w:tcBorders>
              <w:left w:val="single" w:sz="4" w:space="0" w:color="auto"/>
            </w:tcBorders>
          </w:tcPr>
          <w:p w14:paraId="23C5621D" w14:textId="77777777" w:rsidR="00C6211E" w:rsidRPr="002808F1" w:rsidRDefault="00C6211E" w:rsidP="0066662B">
            <w:pPr>
              <w:pStyle w:val="ListParagraph"/>
              <w:ind w:left="0"/>
              <w:rPr>
                <w:rFonts w:asciiTheme="minorHAnsi" w:hAnsiTheme="minorHAnsi"/>
                <w:b/>
                <w:sz w:val="24"/>
                <w:szCs w:val="24"/>
              </w:rPr>
            </w:pPr>
          </w:p>
        </w:tc>
        <w:tc>
          <w:tcPr>
            <w:tcW w:w="1800" w:type="dxa"/>
          </w:tcPr>
          <w:p w14:paraId="6651C82D" w14:textId="77777777" w:rsidR="00C6211E" w:rsidRPr="002808F1" w:rsidRDefault="00C6211E" w:rsidP="0066662B">
            <w:pPr>
              <w:pStyle w:val="ListParagraph"/>
              <w:ind w:left="0"/>
              <w:rPr>
                <w:rFonts w:asciiTheme="minorHAnsi" w:hAnsiTheme="minorHAnsi"/>
                <w:b/>
                <w:sz w:val="24"/>
                <w:szCs w:val="24"/>
              </w:rPr>
            </w:pPr>
          </w:p>
        </w:tc>
        <w:tc>
          <w:tcPr>
            <w:tcW w:w="1098" w:type="dxa"/>
          </w:tcPr>
          <w:p w14:paraId="6A7957C9" w14:textId="77777777" w:rsidR="00C6211E" w:rsidRPr="002808F1" w:rsidRDefault="00C6211E" w:rsidP="0066662B">
            <w:pPr>
              <w:pStyle w:val="ListParagraph"/>
              <w:ind w:left="0"/>
              <w:rPr>
                <w:rFonts w:asciiTheme="minorHAnsi" w:hAnsiTheme="minorHAnsi"/>
                <w:b/>
                <w:sz w:val="24"/>
                <w:szCs w:val="24"/>
              </w:rPr>
            </w:pPr>
          </w:p>
        </w:tc>
      </w:tr>
    </w:tbl>
    <w:p w14:paraId="77DFAE1E" w14:textId="77777777" w:rsidR="00C6211E" w:rsidRDefault="00C6211E" w:rsidP="00C6211E">
      <w:pPr>
        <w:pStyle w:val="ListParagraph"/>
        <w:spacing w:after="0" w:line="240" w:lineRule="auto"/>
        <w:ind w:left="900"/>
        <w:rPr>
          <w:rFonts w:asciiTheme="minorHAnsi" w:eastAsia="Times New Roman" w:hAnsiTheme="minorHAnsi"/>
          <w:b/>
          <w:color w:val="4F81BD" w:themeColor="accent1"/>
          <w:sz w:val="24"/>
          <w:szCs w:val="24"/>
        </w:rPr>
      </w:pPr>
    </w:p>
    <w:p w14:paraId="1C0E0732" w14:textId="77777777" w:rsidR="00C6211E" w:rsidRPr="004D018E" w:rsidRDefault="00C6211E" w:rsidP="004D018E">
      <w:pPr>
        <w:pStyle w:val="ListParagraph"/>
        <w:spacing w:after="0" w:line="240" w:lineRule="auto"/>
        <w:ind w:left="900"/>
        <w:rPr>
          <w:rFonts w:asciiTheme="minorHAnsi" w:eastAsia="Times New Roman" w:hAnsiTheme="minorHAnsi"/>
          <w:b/>
          <w:color w:val="4F81BD" w:themeColor="accent1"/>
          <w:sz w:val="24"/>
          <w:szCs w:val="24"/>
        </w:rPr>
      </w:pPr>
    </w:p>
    <w:p w14:paraId="2F892D8C" w14:textId="77777777" w:rsidR="00A15D2B" w:rsidRPr="004D018E" w:rsidRDefault="00734125" w:rsidP="004B71BA">
      <w:pPr>
        <w:spacing w:after="0" w:line="240" w:lineRule="auto"/>
        <w:ind w:left="540"/>
        <w:outlineLvl w:val="0"/>
        <w:rPr>
          <w:rFonts w:asciiTheme="minorHAnsi" w:eastAsia="Times New Roman" w:hAnsiTheme="minorHAnsi"/>
          <w:b/>
          <w:color w:val="548DD4" w:themeColor="text2" w:themeTint="99"/>
          <w:sz w:val="24"/>
          <w:szCs w:val="24"/>
        </w:rPr>
      </w:pPr>
      <w:r w:rsidRPr="004D018E">
        <w:rPr>
          <w:rFonts w:asciiTheme="minorHAnsi" w:eastAsia="Times New Roman" w:hAnsiTheme="minorHAnsi"/>
          <w:b/>
          <w:sz w:val="24"/>
          <w:szCs w:val="24"/>
          <w:u w:val="single"/>
        </w:rPr>
        <w:br w:type="page"/>
      </w:r>
      <w:r w:rsidR="00A77268" w:rsidRPr="004D018E">
        <w:rPr>
          <w:rFonts w:asciiTheme="minorHAnsi" w:eastAsia="Times New Roman" w:hAnsiTheme="minorHAnsi"/>
          <w:b/>
          <w:color w:val="548DD4" w:themeColor="text2" w:themeTint="99"/>
          <w:sz w:val="24"/>
          <w:szCs w:val="24"/>
        </w:rPr>
        <w:lastRenderedPageBreak/>
        <w:t xml:space="preserve">I.  </w:t>
      </w:r>
      <w:r w:rsidR="009B5BB2" w:rsidRPr="004D018E">
        <w:rPr>
          <w:rFonts w:asciiTheme="minorHAnsi" w:eastAsia="Times New Roman" w:hAnsiTheme="minorHAnsi"/>
          <w:b/>
          <w:color w:val="548DD4" w:themeColor="text2" w:themeTint="99"/>
          <w:sz w:val="24"/>
          <w:szCs w:val="24"/>
        </w:rPr>
        <w:t xml:space="preserve">Organizational Experience </w:t>
      </w:r>
      <w:r w:rsidR="009B5BB2" w:rsidRPr="004D018E">
        <w:rPr>
          <w:rFonts w:asciiTheme="minorHAnsi" w:eastAsia="Times New Roman" w:hAnsiTheme="minorHAnsi" w:cs="Arial"/>
          <w:b/>
          <w:color w:val="548DD4" w:themeColor="text2" w:themeTint="99"/>
          <w:sz w:val="24"/>
          <w:szCs w:val="24"/>
        </w:rPr>
        <w:t xml:space="preserve">and Capacity </w:t>
      </w:r>
      <w:r w:rsidR="009B5BB2" w:rsidRPr="004D018E">
        <w:rPr>
          <w:rFonts w:asciiTheme="minorHAnsi" w:eastAsia="Times New Roman" w:hAnsiTheme="minorHAnsi"/>
          <w:b/>
          <w:color w:val="548DD4" w:themeColor="text2" w:themeTint="99"/>
          <w:sz w:val="24"/>
          <w:szCs w:val="24"/>
        </w:rPr>
        <w:t>of Applicant &amp; Sub-Recipients</w:t>
      </w:r>
    </w:p>
    <w:p w14:paraId="3CA529BA" w14:textId="77777777" w:rsidR="00CB6E43" w:rsidRPr="002808F1" w:rsidRDefault="00CB6E43" w:rsidP="00CB6E43">
      <w:pPr>
        <w:pStyle w:val="ListParagraph"/>
        <w:spacing w:after="0" w:line="240" w:lineRule="auto"/>
        <w:ind w:left="900"/>
        <w:rPr>
          <w:rFonts w:asciiTheme="minorHAnsi" w:eastAsia="Times New Roman" w:hAnsiTheme="minorHAnsi"/>
          <w:b/>
          <w:sz w:val="24"/>
          <w:szCs w:val="24"/>
          <w:u w:val="single"/>
        </w:rPr>
      </w:pPr>
    </w:p>
    <w:p w14:paraId="273EA48E" w14:textId="790C24A0" w:rsidR="00952CB5" w:rsidRPr="002808F1" w:rsidRDefault="00CB6E43" w:rsidP="00CB6E43">
      <w:pPr>
        <w:jc w:val="both"/>
        <w:rPr>
          <w:rFonts w:asciiTheme="minorHAnsi" w:hAnsiTheme="minorHAnsi"/>
          <w:b/>
          <w:sz w:val="24"/>
          <w:szCs w:val="24"/>
        </w:rPr>
      </w:pPr>
      <w:r w:rsidRPr="002808F1">
        <w:rPr>
          <w:rFonts w:asciiTheme="minorHAnsi" w:hAnsiTheme="minorHAnsi"/>
          <w:b/>
          <w:sz w:val="24"/>
          <w:szCs w:val="24"/>
        </w:rPr>
        <w:t>PLEASE NOTE: maximum combined page limit is</w:t>
      </w:r>
      <w:r w:rsidRPr="002808F1">
        <w:rPr>
          <w:rFonts w:asciiTheme="minorHAnsi" w:eastAsia="Times New Roman" w:hAnsiTheme="minorHAnsi" w:cs="Arial"/>
          <w:i/>
          <w:sz w:val="24"/>
          <w:szCs w:val="24"/>
        </w:rPr>
        <w:t xml:space="preserve"> 1</w:t>
      </w:r>
      <w:r w:rsidR="00265AE7">
        <w:rPr>
          <w:rFonts w:asciiTheme="minorHAnsi" w:eastAsia="Times New Roman" w:hAnsiTheme="minorHAnsi" w:cs="Arial"/>
          <w:i/>
          <w:sz w:val="24"/>
          <w:szCs w:val="24"/>
        </w:rPr>
        <w:t>7</w:t>
      </w:r>
      <w:r w:rsidRPr="002808F1">
        <w:rPr>
          <w:rFonts w:asciiTheme="minorHAnsi" w:eastAsia="Times New Roman" w:hAnsiTheme="minorHAnsi" w:cs="Arial"/>
          <w:i/>
          <w:sz w:val="24"/>
          <w:szCs w:val="24"/>
        </w:rPr>
        <w:t xml:space="preserve"> pages using a 12 point font with one inch margin for Sections </w:t>
      </w:r>
      <w:r w:rsidR="00A77268">
        <w:rPr>
          <w:rFonts w:asciiTheme="minorHAnsi" w:eastAsia="Times New Roman" w:hAnsiTheme="minorHAnsi" w:cs="Arial"/>
          <w:i/>
          <w:sz w:val="24"/>
          <w:szCs w:val="24"/>
        </w:rPr>
        <w:t>I</w:t>
      </w:r>
      <w:r w:rsidR="00A77268" w:rsidRPr="002808F1">
        <w:rPr>
          <w:rFonts w:asciiTheme="minorHAnsi" w:eastAsia="Times New Roman" w:hAnsiTheme="minorHAnsi" w:cs="Arial"/>
          <w:i/>
          <w:sz w:val="24"/>
          <w:szCs w:val="24"/>
        </w:rPr>
        <w:t xml:space="preserve"> </w:t>
      </w:r>
      <w:r w:rsidRPr="002808F1">
        <w:rPr>
          <w:rFonts w:asciiTheme="minorHAnsi" w:eastAsia="Times New Roman" w:hAnsiTheme="minorHAnsi" w:cs="Arial"/>
          <w:i/>
          <w:sz w:val="24"/>
          <w:szCs w:val="24"/>
        </w:rPr>
        <w:t xml:space="preserve">(Organizational Experience and Capacity), </w:t>
      </w:r>
      <w:r w:rsidR="00A77268">
        <w:rPr>
          <w:rFonts w:asciiTheme="minorHAnsi" w:eastAsia="Times New Roman" w:hAnsiTheme="minorHAnsi" w:cs="Arial"/>
          <w:i/>
          <w:sz w:val="24"/>
          <w:szCs w:val="24"/>
        </w:rPr>
        <w:t>II</w:t>
      </w:r>
      <w:r w:rsidRPr="002808F1">
        <w:rPr>
          <w:rFonts w:asciiTheme="minorHAnsi" w:eastAsia="Times New Roman" w:hAnsiTheme="minorHAnsi" w:cs="Arial"/>
          <w:i/>
          <w:sz w:val="24"/>
          <w:szCs w:val="24"/>
        </w:rPr>
        <w:t xml:space="preserve"> (Project Description</w:t>
      </w:r>
      <w:r w:rsidR="00BF70D8">
        <w:rPr>
          <w:rFonts w:asciiTheme="minorHAnsi" w:eastAsia="Times New Roman" w:hAnsiTheme="minorHAnsi" w:cs="Arial"/>
          <w:i/>
          <w:sz w:val="24"/>
          <w:szCs w:val="24"/>
        </w:rPr>
        <w:t>)</w:t>
      </w:r>
      <w:r w:rsidRPr="002808F1">
        <w:rPr>
          <w:rFonts w:asciiTheme="minorHAnsi" w:eastAsia="Times New Roman" w:hAnsiTheme="minorHAnsi" w:cs="Arial"/>
          <w:i/>
          <w:sz w:val="24"/>
          <w:szCs w:val="24"/>
        </w:rPr>
        <w:t xml:space="preserve"> </w:t>
      </w:r>
      <w:r w:rsidR="00A77268">
        <w:rPr>
          <w:rFonts w:asciiTheme="minorHAnsi" w:eastAsia="Times New Roman" w:hAnsiTheme="minorHAnsi" w:cs="Arial"/>
          <w:i/>
          <w:sz w:val="24"/>
          <w:szCs w:val="24"/>
        </w:rPr>
        <w:t>III</w:t>
      </w:r>
      <w:r w:rsidR="00A77268" w:rsidRPr="002808F1">
        <w:rPr>
          <w:rFonts w:asciiTheme="minorHAnsi" w:eastAsia="Times New Roman" w:hAnsiTheme="minorHAnsi" w:cs="Arial"/>
          <w:i/>
          <w:sz w:val="24"/>
          <w:szCs w:val="24"/>
        </w:rPr>
        <w:t xml:space="preserve"> </w:t>
      </w:r>
      <w:r w:rsidRPr="002808F1">
        <w:rPr>
          <w:rFonts w:asciiTheme="minorHAnsi" w:eastAsia="Times New Roman" w:hAnsiTheme="minorHAnsi" w:cs="Arial"/>
          <w:i/>
          <w:sz w:val="24"/>
          <w:szCs w:val="24"/>
        </w:rPr>
        <w:t>(Supportive Services for Participants)</w:t>
      </w:r>
      <w:r w:rsidR="00BF70D8">
        <w:rPr>
          <w:rFonts w:asciiTheme="minorHAnsi" w:eastAsia="Times New Roman" w:hAnsiTheme="minorHAnsi" w:cs="Arial"/>
          <w:i/>
          <w:sz w:val="24"/>
          <w:szCs w:val="24"/>
        </w:rPr>
        <w:t xml:space="preserve"> and IV (Domestic Violence Specific Information)</w:t>
      </w:r>
      <w:r w:rsidRPr="002808F1">
        <w:rPr>
          <w:rFonts w:asciiTheme="minorHAnsi" w:eastAsia="Times New Roman" w:hAnsiTheme="minorHAnsi" w:cs="Arial"/>
          <w:i/>
          <w:sz w:val="24"/>
          <w:szCs w:val="24"/>
        </w:rPr>
        <w:t>.</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
        <w:gridCol w:w="10530"/>
      </w:tblGrid>
      <w:tr w:rsidR="00952CB5" w:rsidRPr="002808F1" w14:paraId="07A6D197" w14:textId="77777777" w:rsidTr="00B10DB9">
        <w:trPr>
          <w:trHeight w:val="5816"/>
        </w:trPr>
        <w:tc>
          <w:tcPr>
            <w:tcW w:w="10548" w:type="dxa"/>
            <w:gridSpan w:val="2"/>
          </w:tcPr>
          <w:p w14:paraId="293BA937" w14:textId="77777777" w:rsidR="00952CB5" w:rsidRPr="002808F1" w:rsidRDefault="00952CB5" w:rsidP="00173951">
            <w:pPr>
              <w:pStyle w:val="ListParagraph"/>
              <w:numPr>
                <w:ilvl w:val="0"/>
                <w:numId w:val="8"/>
              </w:numPr>
              <w:spacing w:after="0" w:line="240" w:lineRule="auto"/>
              <w:ind w:left="342" w:right="-180"/>
              <w:rPr>
                <w:rFonts w:asciiTheme="minorHAnsi" w:eastAsia="Times New Roman" w:hAnsiTheme="minorHAnsi"/>
                <w:sz w:val="24"/>
                <w:szCs w:val="24"/>
              </w:rPr>
            </w:pPr>
            <w:r w:rsidRPr="002808F1">
              <w:rPr>
                <w:rFonts w:asciiTheme="minorHAnsi" w:eastAsia="Times New Roman" w:hAnsiTheme="minorHAnsi"/>
                <w:sz w:val="24"/>
                <w:szCs w:val="24"/>
              </w:rPr>
              <w:t>Describe the experience of the project applicant</w:t>
            </w:r>
            <w:r w:rsidR="00126DD9" w:rsidRPr="002808F1">
              <w:rPr>
                <w:rFonts w:asciiTheme="minorHAnsi" w:eastAsia="Times New Roman" w:hAnsiTheme="minorHAnsi"/>
                <w:sz w:val="24"/>
                <w:szCs w:val="24"/>
              </w:rPr>
              <w:t>,</w:t>
            </w:r>
            <w:r w:rsidRPr="002808F1">
              <w:rPr>
                <w:rFonts w:asciiTheme="minorHAnsi" w:eastAsia="Times New Roman" w:hAnsiTheme="minorHAnsi"/>
                <w:sz w:val="24"/>
                <w:szCs w:val="24"/>
              </w:rPr>
              <w:t xml:space="preserve"> sub-recipients (if applicable)</w:t>
            </w:r>
            <w:r w:rsidR="00126DD9" w:rsidRPr="002808F1">
              <w:rPr>
                <w:rFonts w:asciiTheme="minorHAnsi" w:eastAsia="Times New Roman" w:hAnsiTheme="minorHAnsi"/>
                <w:sz w:val="24"/>
                <w:szCs w:val="24"/>
              </w:rPr>
              <w:t>, and partner organizations (e.g., key contractors, service providers if applicable)</w:t>
            </w:r>
            <w:r w:rsidRPr="002808F1">
              <w:rPr>
                <w:rFonts w:asciiTheme="minorHAnsi" w:eastAsia="Times New Roman" w:hAnsiTheme="minorHAnsi"/>
                <w:sz w:val="24"/>
                <w:szCs w:val="24"/>
              </w:rPr>
              <w:t xml:space="preserve"> as it relates to providing supportive services and housing for homeless persons,</w:t>
            </w:r>
            <w:r w:rsidR="00B34303" w:rsidRPr="002808F1">
              <w:rPr>
                <w:rFonts w:asciiTheme="minorHAnsi" w:eastAsia="Times New Roman" w:hAnsiTheme="minorHAnsi"/>
                <w:sz w:val="24"/>
                <w:szCs w:val="24"/>
              </w:rPr>
              <w:t xml:space="preserve"> and carrying out the activities of the project.</w:t>
            </w:r>
          </w:p>
          <w:p w14:paraId="70D75D59" w14:textId="77777777" w:rsidR="0066662B" w:rsidRPr="002808F1" w:rsidRDefault="00952CB5" w:rsidP="00B34303">
            <w:pPr>
              <w:pStyle w:val="ListParagraph"/>
              <w:spacing w:after="0" w:line="240" w:lineRule="auto"/>
              <w:ind w:left="360" w:right="-180"/>
              <w:rPr>
                <w:rFonts w:asciiTheme="minorHAnsi" w:eastAsia="Times New Roman" w:hAnsiTheme="minorHAnsi"/>
                <w:sz w:val="24"/>
                <w:szCs w:val="24"/>
              </w:rPr>
            </w:pPr>
            <w:r w:rsidRPr="002808F1">
              <w:rPr>
                <w:rFonts w:asciiTheme="minorHAnsi" w:eastAsia="Times New Roman" w:hAnsiTheme="minorHAnsi"/>
                <w:sz w:val="24"/>
                <w:szCs w:val="24"/>
              </w:rPr>
              <w:t xml:space="preserve">Be sure to </w:t>
            </w:r>
            <w:r w:rsidR="00126DD9" w:rsidRPr="002808F1">
              <w:rPr>
                <w:rFonts w:asciiTheme="minorHAnsi" w:eastAsia="Times New Roman" w:hAnsiTheme="minorHAnsi"/>
                <w:sz w:val="24"/>
                <w:szCs w:val="24"/>
              </w:rPr>
              <w:t xml:space="preserve">provide concrete examples that illustrate </w:t>
            </w:r>
            <w:r w:rsidR="00BF5956" w:rsidRPr="002808F1">
              <w:rPr>
                <w:rFonts w:asciiTheme="minorHAnsi" w:eastAsia="Times New Roman" w:hAnsiTheme="minorHAnsi"/>
                <w:sz w:val="24"/>
                <w:szCs w:val="24"/>
              </w:rPr>
              <w:t>(</w:t>
            </w:r>
            <w:r w:rsidR="00126DD9" w:rsidRPr="002808F1">
              <w:rPr>
                <w:rFonts w:asciiTheme="minorHAnsi" w:eastAsia="Times New Roman" w:hAnsiTheme="minorHAnsi"/>
                <w:sz w:val="24"/>
                <w:szCs w:val="24"/>
              </w:rPr>
              <w:t>1)</w:t>
            </w:r>
            <w:r w:rsidR="00006D12" w:rsidRPr="002808F1">
              <w:rPr>
                <w:rFonts w:asciiTheme="minorHAnsi" w:eastAsia="Times New Roman" w:hAnsiTheme="minorHAnsi"/>
                <w:sz w:val="24"/>
                <w:szCs w:val="24"/>
              </w:rPr>
              <w:t xml:space="preserve"> </w:t>
            </w:r>
            <w:r w:rsidRPr="002808F1">
              <w:rPr>
                <w:rFonts w:asciiTheme="minorHAnsi" w:eastAsia="Times New Roman" w:hAnsiTheme="minorHAnsi"/>
                <w:sz w:val="24"/>
                <w:szCs w:val="24"/>
              </w:rPr>
              <w:t>experience</w:t>
            </w:r>
            <w:r w:rsidR="00126DD9" w:rsidRPr="002808F1">
              <w:rPr>
                <w:rFonts w:asciiTheme="minorHAnsi" w:eastAsia="Times New Roman" w:hAnsiTheme="minorHAnsi"/>
                <w:sz w:val="24"/>
                <w:szCs w:val="24"/>
              </w:rPr>
              <w:t>/expertise</w:t>
            </w:r>
            <w:r w:rsidRPr="002808F1">
              <w:rPr>
                <w:rFonts w:asciiTheme="minorHAnsi" w:eastAsia="Times New Roman" w:hAnsiTheme="minorHAnsi"/>
                <w:sz w:val="24"/>
                <w:szCs w:val="24"/>
              </w:rPr>
              <w:t xml:space="preserve"> with </w:t>
            </w:r>
            <w:r w:rsidR="0068447C" w:rsidRPr="002808F1">
              <w:rPr>
                <w:rFonts w:asciiTheme="minorHAnsi" w:eastAsia="Times New Roman" w:hAnsiTheme="minorHAnsi"/>
                <w:sz w:val="24"/>
                <w:szCs w:val="24"/>
              </w:rPr>
              <w:t xml:space="preserve">renting </w:t>
            </w:r>
            <w:r w:rsidRPr="002808F1">
              <w:rPr>
                <w:rFonts w:asciiTheme="minorHAnsi" w:eastAsia="Times New Roman" w:hAnsiTheme="minorHAnsi"/>
                <w:sz w:val="24"/>
                <w:szCs w:val="24"/>
              </w:rPr>
              <w:t>units, operating rental assistance, and providing supportive services similar to the activities proposed in the applications</w:t>
            </w:r>
            <w:r w:rsidR="00126DD9" w:rsidRPr="002808F1">
              <w:rPr>
                <w:rFonts w:asciiTheme="minorHAnsi" w:eastAsia="Times New Roman" w:hAnsiTheme="minorHAnsi"/>
                <w:sz w:val="24"/>
                <w:szCs w:val="24"/>
              </w:rPr>
              <w:t xml:space="preserve"> </w:t>
            </w:r>
            <w:r w:rsidR="00BF5956" w:rsidRPr="002808F1">
              <w:rPr>
                <w:rFonts w:asciiTheme="minorHAnsi" w:eastAsia="Times New Roman" w:hAnsiTheme="minorHAnsi"/>
                <w:sz w:val="24"/>
                <w:szCs w:val="24"/>
              </w:rPr>
              <w:t>(</w:t>
            </w:r>
            <w:r w:rsidR="0068447C" w:rsidRPr="002808F1">
              <w:rPr>
                <w:rFonts w:asciiTheme="minorHAnsi" w:eastAsia="Times New Roman" w:hAnsiTheme="minorHAnsi"/>
                <w:sz w:val="24"/>
                <w:szCs w:val="24"/>
              </w:rPr>
              <w:t xml:space="preserve">2) </w:t>
            </w:r>
            <w:r w:rsidR="00126DD9" w:rsidRPr="002808F1">
              <w:rPr>
                <w:rFonts w:asciiTheme="minorHAnsi" w:eastAsia="Times New Roman" w:hAnsiTheme="minorHAnsi"/>
                <w:sz w:val="24"/>
                <w:szCs w:val="24"/>
              </w:rPr>
              <w:t>working with and addressing the target population’s identified housing and service needs</w:t>
            </w:r>
            <w:r w:rsidR="0068447C" w:rsidRPr="002808F1">
              <w:rPr>
                <w:rFonts w:asciiTheme="minorHAnsi" w:eastAsia="Times New Roman" w:hAnsiTheme="minorHAnsi"/>
                <w:sz w:val="24"/>
                <w:szCs w:val="24"/>
              </w:rPr>
              <w:t>.  Specifically describe your experience with</w:t>
            </w:r>
            <w:r w:rsidR="0066662B" w:rsidRPr="002808F1">
              <w:rPr>
                <w:rFonts w:asciiTheme="minorHAnsi" w:eastAsia="Times New Roman" w:hAnsiTheme="minorHAnsi"/>
                <w:sz w:val="24"/>
                <w:szCs w:val="24"/>
              </w:rPr>
              <w:t>:</w:t>
            </w:r>
          </w:p>
          <w:p w14:paraId="11250C48" w14:textId="77777777" w:rsidR="0066662B" w:rsidRPr="002808F1" w:rsidRDefault="0068447C" w:rsidP="00E9505D">
            <w:pPr>
              <w:pStyle w:val="ListParagraph"/>
              <w:numPr>
                <w:ilvl w:val="0"/>
                <w:numId w:val="2"/>
              </w:numPr>
              <w:spacing w:after="0" w:line="240" w:lineRule="auto"/>
              <w:ind w:left="882" w:right="-180"/>
              <w:rPr>
                <w:rFonts w:asciiTheme="minorHAnsi" w:eastAsia="Times New Roman" w:hAnsiTheme="minorHAnsi"/>
                <w:sz w:val="24"/>
                <w:szCs w:val="24"/>
              </w:rPr>
            </w:pPr>
            <w:r w:rsidRPr="002808F1">
              <w:rPr>
                <w:rFonts w:asciiTheme="minorHAnsi" w:eastAsia="Times New Roman" w:hAnsiTheme="minorHAnsi"/>
                <w:sz w:val="24"/>
                <w:szCs w:val="24"/>
              </w:rPr>
              <w:t>the Housing First model</w:t>
            </w:r>
            <w:r w:rsidR="00B02660" w:rsidRPr="002808F1">
              <w:rPr>
                <w:rFonts w:asciiTheme="minorHAnsi" w:eastAsia="Times New Roman" w:hAnsiTheme="minorHAnsi"/>
                <w:sz w:val="24"/>
                <w:szCs w:val="24"/>
              </w:rPr>
              <w:t xml:space="preserve"> </w:t>
            </w:r>
          </w:p>
          <w:p w14:paraId="5554DDD4" w14:textId="77777777" w:rsidR="0066662B" w:rsidRPr="002808F1" w:rsidRDefault="00B02660" w:rsidP="00E9505D">
            <w:pPr>
              <w:pStyle w:val="ListParagraph"/>
              <w:numPr>
                <w:ilvl w:val="0"/>
                <w:numId w:val="2"/>
              </w:numPr>
              <w:spacing w:after="0" w:line="240" w:lineRule="auto"/>
              <w:ind w:left="882" w:right="-180"/>
              <w:rPr>
                <w:rFonts w:asciiTheme="minorHAnsi" w:eastAsia="Times New Roman" w:hAnsiTheme="minorHAnsi"/>
                <w:sz w:val="24"/>
                <w:szCs w:val="24"/>
              </w:rPr>
            </w:pPr>
            <w:r w:rsidRPr="002808F1">
              <w:rPr>
                <w:rFonts w:asciiTheme="minorHAnsi" w:eastAsia="Times New Roman" w:hAnsiTheme="minorHAnsi"/>
                <w:sz w:val="24"/>
                <w:szCs w:val="24"/>
              </w:rPr>
              <w:t>delivering or securing Medicaid funded services for participants in the agency’s programs</w:t>
            </w:r>
          </w:p>
          <w:p w14:paraId="33CEE648" w14:textId="77777777" w:rsidR="0066662B" w:rsidRPr="002808F1" w:rsidRDefault="0066662B" w:rsidP="00E9505D">
            <w:pPr>
              <w:pStyle w:val="ListParagraph"/>
              <w:numPr>
                <w:ilvl w:val="0"/>
                <w:numId w:val="2"/>
              </w:numPr>
              <w:spacing w:after="0" w:line="240" w:lineRule="auto"/>
              <w:ind w:left="882"/>
              <w:jc w:val="both"/>
              <w:rPr>
                <w:rFonts w:asciiTheme="minorHAnsi" w:hAnsiTheme="minorHAnsi"/>
                <w:sz w:val="24"/>
                <w:szCs w:val="24"/>
              </w:rPr>
            </w:pPr>
            <w:r w:rsidRPr="002808F1">
              <w:rPr>
                <w:rFonts w:asciiTheme="minorHAnsi" w:hAnsiTheme="minorHAnsi"/>
                <w:sz w:val="24"/>
                <w:szCs w:val="24"/>
              </w:rPr>
              <w:t>linking participants to mainstream resources, including benefits, health insurance, employment services, and mainstream affordable housing</w:t>
            </w:r>
          </w:p>
          <w:p w14:paraId="7C13971E" w14:textId="77777777" w:rsidR="0066662B" w:rsidRPr="002808F1" w:rsidRDefault="0066662B" w:rsidP="00734125">
            <w:pPr>
              <w:spacing w:after="0" w:line="240" w:lineRule="auto"/>
              <w:ind w:right="-180"/>
              <w:rPr>
                <w:rFonts w:asciiTheme="minorHAnsi" w:eastAsia="Times New Roman" w:hAnsiTheme="minorHAnsi"/>
                <w:sz w:val="24"/>
                <w:szCs w:val="24"/>
              </w:rPr>
            </w:pPr>
          </w:p>
          <w:p w14:paraId="1699469F" w14:textId="77777777" w:rsidR="00952CB5" w:rsidRPr="002808F1" w:rsidRDefault="00952CB5" w:rsidP="001A70FE">
            <w:pPr>
              <w:spacing w:after="0" w:line="240" w:lineRule="auto"/>
              <w:ind w:right="-180"/>
              <w:rPr>
                <w:rFonts w:asciiTheme="minorHAnsi" w:eastAsia="Times New Roman" w:hAnsiTheme="minorHAnsi"/>
                <w:sz w:val="24"/>
                <w:szCs w:val="24"/>
              </w:rPr>
            </w:pPr>
          </w:p>
          <w:p w14:paraId="11370AD2" w14:textId="77777777" w:rsidR="00952CB5" w:rsidRPr="002808F1" w:rsidRDefault="00952CB5" w:rsidP="001A70FE">
            <w:pPr>
              <w:spacing w:after="0" w:line="240" w:lineRule="auto"/>
              <w:ind w:right="-180"/>
              <w:rPr>
                <w:rFonts w:asciiTheme="minorHAnsi" w:eastAsia="Times New Roman" w:hAnsiTheme="minorHAnsi"/>
                <w:sz w:val="24"/>
                <w:szCs w:val="24"/>
              </w:rPr>
            </w:pPr>
          </w:p>
        </w:tc>
      </w:tr>
      <w:tr w:rsidR="00952CB5" w:rsidRPr="002808F1" w14:paraId="0E42A844" w14:textId="77777777" w:rsidTr="00B10DB9">
        <w:trPr>
          <w:trHeight w:val="1814"/>
        </w:trPr>
        <w:tc>
          <w:tcPr>
            <w:tcW w:w="10548" w:type="dxa"/>
            <w:gridSpan w:val="2"/>
          </w:tcPr>
          <w:p w14:paraId="25C34348" w14:textId="77777777" w:rsidR="00952CB5" w:rsidRPr="002808F1" w:rsidRDefault="00952CB5" w:rsidP="00173951">
            <w:pPr>
              <w:pStyle w:val="ListParagraph"/>
              <w:numPr>
                <w:ilvl w:val="0"/>
                <w:numId w:val="8"/>
              </w:numPr>
              <w:spacing w:after="0" w:line="240" w:lineRule="auto"/>
              <w:ind w:right="-180"/>
              <w:rPr>
                <w:rFonts w:asciiTheme="minorHAnsi" w:eastAsia="Times New Roman" w:hAnsiTheme="minorHAnsi"/>
                <w:sz w:val="24"/>
                <w:szCs w:val="24"/>
              </w:rPr>
            </w:pPr>
            <w:r w:rsidRPr="002808F1">
              <w:rPr>
                <w:rFonts w:asciiTheme="minorHAnsi" w:hAnsiTheme="minorHAnsi"/>
                <w:sz w:val="24"/>
                <w:szCs w:val="24"/>
              </w:rPr>
              <w:t>Describe experience of project applicant and partners (if applicable) relating to ser</w:t>
            </w:r>
            <w:r w:rsidR="00497A42" w:rsidRPr="002808F1">
              <w:rPr>
                <w:rFonts w:asciiTheme="minorHAnsi" w:hAnsiTheme="minorHAnsi"/>
                <w:sz w:val="24"/>
                <w:szCs w:val="24"/>
              </w:rPr>
              <w:t>ving the eligible population you are proposing to serve.</w:t>
            </w:r>
            <w:r w:rsidR="00FD5D65" w:rsidRPr="002808F1">
              <w:rPr>
                <w:rFonts w:asciiTheme="minorHAnsi" w:hAnsiTheme="minorHAnsi"/>
                <w:sz w:val="24"/>
                <w:szCs w:val="24"/>
              </w:rPr>
              <w:t xml:space="preserve"> </w:t>
            </w:r>
          </w:p>
          <w:p w14:paraId="4EF8E830" w14:textId="77777777" w:rsidR="00952CB5" w:rsidRPr="002808F1" w:rsidRDefault="00952CB5" w:rsidP="001A70FE">
            <w:pPr>
              <w:spacing w:after="0" w:line="240" w:lineRule="auto"/>
              <w:ind w:right="-180"/>
              <w:rPr>
                <w:rFonts w:asciiTheme="minorHAnsi" w:eastAsia="Times New Roman" w:hAnsiTheme="minorHAnsi"/>
                <w:sz w:val="24"/>
                <w:szCs w:val="24"/>
              </w:rPr>
            </w:pPr>
          </w:p>
          <w:p w14:paraId="3DF05AC5" w14:textId="77777777" w:rsidR="001C6545" w:rsidRPr="002808F1" w:rsidRDefault="001C6545" w:rsidP="001A70FE">
            <w:pPr>
              <w:spacing w:after="0" w:line="240" w:lineRule="auto"/>
              <w:ind w:right="-180"/>
              <w:rPr>
                <w:rFonts w:asciiTheme="minorHAnsi" w:eastAsia="Times New Roman" w:hAnsiTheme="minorHAnsi"/>
                <w:sz w:val="24"/>
                <w:szCs w:val="24"/>
              </w:rPr>
            </w:pPr>
          </w:p>
          <w:p w14:paraId="48D70F88" w14:textId="77777777" w:rsidR="00952CB5" w:rsidRPr="002808F1" w:rsidRDefault="00952CB5" w:rsidP="001A70FE">
            <w:pPr>
              <w:spacing w:after="0" w:line="240" w:lineRule="auto"/>
              <w:ind w:right="-180"/>
              <w:rPr>
                <w:rFonts w:asciiTheme="minorHAnsi" w:eastAsia="Times New Roman" w:hAnsiTheme="minorHAnsi"/>
                <w:sz w:val="24"/>
                <w:szCs w:val="24"/>
              </w:rPr>
            </w:pPr>
          </w:p>
          <w:p w14:paraId="7D7BB7AF" w14:textId="77777777" w:rsidR="001C6545" w:rsidRPr="002808F1" w:rsidRDefault="001C6545" w:rsidP="001A70FE">
            <w:pPr>
              <w:spacing w:after="0" w:line="240" w:lineRule="auto"/>
              <w:ind w:right="-180"/>
              <w:rPr>
                <w:rFonts w:asciiTheme="minorHAnsi" w:eastAsia="Times New Roman" w:hAnsiTheme="minorHAnsi"/>
                <w:sz w:val="24"/>
                <w:szCs w:val="24"/>
              </w:rPr>
            </w:pPr>
          </w:p>
        </w:tc>
      </w:tr>
      <w:tr w:rsidR="00952CB5" w:rsidRPr="002808F1" w14:paraId="396BCFDC" w14:textId="77777777" w:rsidTr="00B10DB9">
        <w:trPr>
          <w:trHeight w:val="2125"/>
        </w:trPr>
        <w:tc>
          <w:tcPr>
            <w:tcW w:w="10548" w:type="dxa"/>
            <w:gridSpan w:val="2"/>
          </w:tcPr>
          <w:p w14:paraId="2E3DFD90" w14:textId="77777777" w:rsidR="00952CB5" w:rsidRPr="002808F1" w:rsidRDefault="00B81D7A" w:rsidP="00173951">
            <w:pPr>
              <w:pStyle w:val="ListParagraph"/>
              <w:numPr>
                <w:ilvl w:val="0"/>
                <w:numId w:val="8"/>
              </w:numPr>
              <w:autoSpaceDE w:val="0"/>
              <w:autoSpaceDN w:val="0"/>
              <w:adjustRightInd w:val="0"/>
              <w:spacing w:after="0" w:line="240" w:lineRule="auto"/>
              <w:rPr>
                <w:rFonts w:asciiTheme="minorHAnsi" w:eastAsia="Times New Roman" w:hAnsiTheme="minorHAnsi"/>
                <w:sz w:val="24"/>
                <w:szCs w:val="24"/>
              </w:rPr>
            </w:pPr>
            <w:r w:rsidRPr="002808F1">
              <w:rPr>
                <w:rFonts w:asciiTheme="minorHAnsi" w:hAnsiTheme="minorHAnsi"/>
                <w:sz w:val="24"/>
                <w:szCs w:val="24"/>
              </w:rPr>
              <w:br w:type="page"/>
            </w:r>
            <w:r w:rsidR="00952CB5" w:rsidRPr="002808F1">
              <w:rPr>
                <w:rFonts w:asciiTheme="minorHAnsi" w:hAnsiTheme="minorHAnsi" w:cs="Arial"/>
                <w:bCs/>
                <w:sz w:val="24"/>
                <w:szCs w:val="24"/>
              </w:rPr>
              <w:t xml:space="preserve">Describe the basic organization and management structure of the applicant and </w:t>
            </w:r>
            <w:r w:rsidR="004A5CFE" w:rsidRPr="002808F1">
              <w:rPr>
                <w:rFonts w:asciiTheme="minorHAnsi" w:hAnsiTheme="minorHAnsi" w:cs="Arial"/>
                <w:bCs/>
                <w:sz w:val="24"/>
                <w:szCs w:val="24"/>
              </w:rPr>
              <w:t>sub recipients</w:t>
            </w:r>
            <w:r w:rsidR="00952CB5" w:rsidRPr="002808F1">
              <w:rPr>
                <w:rFonts w:asciiTheme="minorHAnsi" w:hAnsiTheme="minorHAnsi" w:cs="Arial"/>
                <w:bCs/>
                <w:sz w:val="24"/>
                <w:szCs w:val="24"/>
              </w:rPr>
              <w:t xml:space="preserve"> (if any). Include </w:t>
            </w:r>
            <w:r w:rsidR="00126DD9" w:rsidRPr="002808F1">
              <w:rPr>
                <w:rFonts w:asciiTheme="minorHAnsi" w:hAnsiTheme="minorHAnsi" w:cs="Arial"/>
                <w:bCs/>
                <w:sz w:val="24"/>
                <w:szCs w:val="24"/>
              </w:rPr>
              <w:t xml:space="preserve">description </w:t>
            </w:r>
            <w:r w:rsidR="00952CB5" w:rsidRPr="002808F1">
              <w:rPr>
                <w:rFonts w:asciiTheme="minorHAnsi" w:hAnsiTheme="minorHAnsi" w:cs="Arial"/>
                <w:bCs/>
                <w:sz w:val="24"/>
                <w:szCs w:val="24"/>
              </w:rPr>
              <w:t>of internal and external coordination</w:t>
            </w:r>
            <w:r w:rsidR="00126DD9" w:rsidRPr="002808F1">
              <w:rPr>
                <w:rFonts w:asciiTheme="minorHAnsi" w:hAnsiTheme="minorHAnsi" w:cs="Arial"/>
                <w:bCs/>
                <w:sz w:val="24"/>
                <w:szCs w:val="24"/>
              </w:rPr>
              <w:t>, structures for managing basic organization operations,</w:t>
            </w:r>
            <w:r w:rsidR="00952CB5" w:rsidRPr="002808F1">
              <w:rPr>
                <w:rFonts w:asciiTheme="minorHAnsi" w:hAnsiTheme="minorHAnsi" w:cs="Arial"/>
                <w:bCs/>
                <w:sz w:val="24"/>
                <w:szCs w:val="24"/>
              </w:rPr>
              <w:t xml:space="preserve"> and an adequate financial accounting system</w:t>
            </w:r>
            <w:r w:rsidR="00126DD9" w:rsidRPr="002808F1">
              <w:rPr>
                <w:rFonts w:asciiTheme="minorHAnsi" w:hAnsiTheme="minorHAnsi" w:cs="Arial"/>
                <w:bCs/>
                <w:sz w:val="24"/>
                <w:szCs w:val="24"/>
              </w:rPr>
              <w:t xml:space="preserve"> that will be used to administer the grant</w:t>
            </w:r>
            <w:r w:rsidR="00952CB5" w:rsidRPr="002808F1">
              <w:rPr>
                <w:rFonts w:asciiTheme="minorHAnsi" w:hAnsiTheme="minorHAnsi" w:cs="Arial"/>
                <w:bCs/>
                <w:sz w:val="24"/>
                <w:szCs w:val="24"/>
              </w:rPr>
              <w:t>.</w:t>
            </w:r>
          </w:p>
          <w:p w14:paraId="1B355462" w14:textId="77777777" w:rsidR="00952CB5" w:rsidRPr="002808F1" w:rsidRDefault="00952CB5" w:rsidP="001A70FE">
            <w:pPr>
              <w:widowControl w:val="0"/>
              <w:autoSpaceDE w:val="0"/>
              <w:autoSpaceDN w:val="0"/>
              <w:adjustRightInd w:val="0"/>
              <w:spacing w:after="0" w:line="240" w:lineRule="auto"/>
              <w:rPr>
                <w:rFonts w:asciiTheme="minorHAnsi" w:hAnsiTheme="minorHAnsi"/>
                <w:sz w:val="24"/>
                <w:szCs w:val="24"/>
              </w:rPr>
            </w:pPr>
          </w:p>
          <w:p w14:paraId="67F2E99F" w14:textId="77777777" w:rsidR="001C6545" w:rsidRPr="002808F1" w:rsidRDefault="001C6545" w:rsidP="001A70FE">
            <w:pPr>
              <w:widowControl w:val="0"/>
              <w:autoSpaceDE w:val="0"/>
              <w:autoSpaceDN w:val="0"/>
              <w:adjustRightInd w:val="0"/>
              <w:spacing w:after="0" w:line="240" w:lineRule="auto"/>
              <w:rPr>
                <w:rFonts w:asciiTheme="minorHAnsi" w:hAnsiTheme="minorHAnsi"/>
                <w:sz w:val="24"/>
                <w:szCs w:val="24"/>
              </w:rPr>
            </w:pPr>
          </w:p>
          <w:p w14:paraId="6CF9778A" w14:textId="77777777" w:rsidR="00952CB5" w:rsidRPr="002808F1" w:rsidRDefault="00952CB5" w:rsidP="001A70FE">
            <w:pPr>
              <w:widowControl w:val="0"/>
              <w:autoSpaceDE w:val="0"/>
              <w:autoSpaceDN w:val="0"/>
              <w:adjustRightInd w:val="0"/>
              <w:spacing w:after="0" w:line="240" w:lineRule="auto"/>
              <w:rPr>
                <w:rFonts w:asciiTheme="minorHAnsi" w:hAnsiTheme="minorHAnsi"/>
                <w:sz w:val="24"/>
                <w:szCs w:val="24"/>
              </w:rPr>
            </w:pPr>
          </w:p>
        </w:tc>
      </w:tr>
      <w:tr w:rsidR="00952CB5" w:rsidRPr="002808F1" w14:paraId="6F6EF094" w14:textId="77777777" w:rsidTr="00B10DB9">
        <w:trPr>
          <w:trHeight w:val="1814"/>
        </w:trPr>
        <w:tc>
          <w:tcPr>
            <w:tcW w:w="10548" w:type="dxa"/>
            <w:gridSpan w:val="2"/>
          </w:tcPr>
          <w:p w14:paraId="781205F5" w14:textId="77777777" w:rsidR="00952CB5" w:rsidRPr="002808F1" w:rsidRDefault="00952CB5" w:rsidP="00173951">
            <w:pPr>
              <w:pStyle w:val="ListParagraph"/>
              <w:numPr>
                <w:ilvl w:val="0"/>
                <w:numId w:val="8"/>
              </w:numPr>
              <w:spacing w:after="0" w:line="240" w:lineRule="auto"/>
              <w:ind w:right="-180"/>
              <w:rPr>
                <w:rFonts w:asciiTheme="minorHAnsi" w:hAnsiTheme="minorHAnsi"/>
                <w:sz w:val="24"/>
                <w:szCs w:val="24"/>
              </w:rPr>
            </w:pPr>
            <w:r w:rsidRPr="002808F1">
              <w:rPr>
                <w:rFonts w:asciiTheme="minorHAnsi" w:hAnsiTheme="minorHAnsi"/>
                <w:sz w:val="24"/>
                <w:szCs w:val="24"/>
              </w:rPr>
              <w:t xml:space="preserve">Describe the experience of the applicant and potential </w:t>
            </w:r>
            <w:r w:rsidR="004A5CFE" w:rsidRPr="002808F1">
              <w:rPr>
                <w:rFonts w:asciiTheme="minorHAnsi" w:hAnsiTheme="minorHAnsi"/>
                <w:sz w:val="24"/>
                <w:szCs w:val="24"/>
              </w:rPr>
              <w:t>sub recipients</w:t>
            </w:r>
            <w:r w:rsidRPr="002808F1">
              <w:rPr>
                <w:rFonts w:asciiTheme="minorHAnsi" w:hAnsiTheme="minorHAnsi"/>
                <w:sz w:val="24"/>
                <w:szCs w:val="24"/>
              </w:rPr>
              <w:t xml:space="preserve"> (if any), in effectively utilizing federal funds and performing the activities proposed in the application, given funding and time limitations.</w:t>
            </w:r>
          </w:p>
          <w:p w14:paraId="667B7C71" w14:textId="77777777" w:rsidR="00952CB5" w:rsidRPr="002808F1" w:rsidRDefault="00952CB5" w:rsidP="001A70FE">
            <w:pPr>
              <w:spacing w:after="0" w:line="240" w:lineRule="auto"/>
              <w:ind w:right="-180"/>
              <w:rPr>
                <w:rFonts w:asciiTheme="minorHAnsi" w:hAnsiTheme="minorHAnsi"/>
                <w:sz w:val="24"/>
                <w:szCs w:val="24"/>
              </w:rPr>
            </w:pPr>
          </w:p>
          <w:p w14:paraId="2A61DF62" w14:textId="77777777" w:rsidR="001C6545" w:rsidRPr="002808F1" w:rsidRDefault="001C6545" w:rsidP="001A70FE">
            <w:pPr>
              <w:spacing w:after="0" w:line="240" w:lineRule="auto"/>
              <w:ind w:right="-180"/>
              <w:rPr>
                <w:rFonts w:asciiTheme="minorHAnsi" w:hAnsiTheme="minorHAnsi"/>
                <w:sz w:val="24"/>
                <w:szCs w:val="24"/>
              </w:rPr>
            </w:pPr>
          </w:p>
          <w:p w14:paraId="07C36E66" w14:textId="77777777" w:rsidR="00952CB5" w:rsidRPr="002808F1" w:rsidRDefault="00952CB5" w:rsidP="001A70FE">
            <w:pPr>
              <w:spacing w:after="0" w:line="240" w:lineRule="auto"/>
              <w:ind w:right="-180"/>
              <w:rPr>
                <w:rFonts w:asciiTheme="minorHAnsi" w:hAnsiTheme="minorHAnsi"/>
                <w:sz w:val="24"/>
                <w:szCs w:val="24"/>
              </w:rPr>
            </w:pPr>
          </w:p>
        </w:tc>
      </w:tr>
      <w:tr w:rsidR="00952CB5" w:rsidRPr="002808F1" w14:paraId="66272822" w14:textId="77777777" w:rsidTr="00B10DB9">
        <w:trPr>
          <w:trHeight w:val="621"/>
        </w:trPr>
        <w:tc>
          <w:tcPr>
            <w:tcW w:w="10548" w:type="dxa"/>
            <w:gridSpan w:val="2"/>
          </w:tcPr>
          <w:p w14:paraId="0E106072" w14:textId="77777777" w:rsidR="00952CB5" w:rsidRPr="002808F1" w:rsidRDefault="00952CB5" w:rsidP="00173951">
            <w:pPr>
              <w:pStyle w:val="ListParagraph"/>
              <w:numPr>
                <w:ilvl w:val="0"/>
                <w:numId w:val="8"/>
              </w:numPr>
              <w:autoSpaceDE w:val="0"/>
              <w:autoSpaceDN w:val="0"/>
              <w:adjustRightInd w:val="0"/>
              <w:spacing w:after="0" w:line="240" w:lineRule="auto"/>
              <w:rPr>
                <w:rFonts w:asciiTheme="minorHAnsi" w:hAnsiTheme="minorHAnsi"/>
                <w:sz w:val="24"/>
                <w:szCs w:val="24"/>
              </w:rPr>
            </w:pPr>
            <w:r w:rsidRPr="002808F1">
              <w:rPr>
                <w:rFonts w:asciiTheme="minorHAnsi" w:hAnsiTheme="minorHAnsi" w:cs="Arial"/>
                <w:bCs/>
                <w:sz w:val="24"/>
                <w:szCs w:val="24"/>
              </w:rPr>
              <w:lastRenderedPageBreak/>
              <w:t xml:space="preserve">Describe the experience of the applicant and potential </w:t>
            </w:r>
            <w:r w:rsidR="004A5CFE" w:rsidRPr="002808F1">
              <w:rPr>
                <w:rFonts w:asciiTheme="minorHAnsi" w:hAnsiTheme="minorHAnsi" w:cs="Arial"/>
                <w:bCs/>
                <w:sz w:val="24"/>
                <w:szCs w:val="24"/>
              </w:rPr>
              <w:t>sub recipients</w:t>
            </w:r>
            <w:r w:rsidRPr="002808F1">
              <w:rPr>
                <w:rFonts w:asciiTheme="minorHAnsi" w:hAnsiTheme="minorHAnsi" w:cs="Arial"/>
                <w:bCs/>
                <w:sz w:val="24"/>
                <w:szCs w:val="24"/>
              </w:rPr>
              <w:t xml:space="preserve"> (if any) in </w:t>
            </w:r>
            <w:r w:rsidR="00EA5DCE" w:rsidRPr="002808F1">
              <w:rPr>
                <w:rFonts w:asciiTheme="minorHAnsi" w:hAnsiTheme="minorHAnsi" w:cs="Arial"/>
                <w:bCs/>
                <w:sz w:val="24"/>
                <w:szCs w:val="24"/>
              </w:rPr>
              <w:t xml:space="preserve">identifying and securing matching funds and </w:t>
            </w:r>
            <w:r w:rsidRPr="002808F1">
              <w:rPr>
                <w:rFonts w:asciiTheme="minorHAnsi" w:hAnsiTheme="minorHAnsi" w:cs="Arial"/>
                <w:bCs/>
                <w:sz w:val="24"/>
                <w:szCs w:val="24"/>
              </w:rPr>
              <w:t>leveraging other Federal, State, local, and private sector funds.</w:t>
            </w:r>
            <w:r w:rsidR="00126DD9" w:rsidRPr="002808F1">
              <w:rPr>
                <w:rFonts w:asciiTheme="minorHAnsi" w:hAnsiTheme="minorHAnsi" w:cs="Arial"/>
                <w:bCs/>
                <w:sz w:val="24"/>
                <w:szCs w:val="24"/>
              </w:rPr>
              <w:t xml:space="preserve">  If the applicant and </w:t>
            </w:r>
            <w:r w:rsidR="004A5CFE" w:rsidRPr="002808F1">
              <w:rPr>
                <w:rFonts w:asciiTheme="minorHAnsi" w:hAnsiTheme="minorHAnsi" w:cs="Arial"/>
                <w:bCs/>
                <w:sz w:val="24"/>
                <w:szCs w:val="24"/>
              </w:rPr>
              <w:t>sub recipient</w:t>
            </w:r>
            <w:r w:rsidR="00126DD9" w:rsidRPr="002808F1">
              <w:rPr>
                <w:rFonts w:asciiTheme="minorHAnsi" w:hAnsiTheme="minorHAnsi" w:cs="Arial"/>
                <w:bCs/>
                <w:sz w:val="24"/>
                <w:szCs w:val="24"/>
              </w:rPr>
              <w:t xml:space="preserve"> have no experience, indicate “No experience leveraging other Federal, State, local or private sector funds.”</w:t>
            </w:r>
          </w:p>
          <w:p w14:paraId="2550A080" w14:textId="77777777" w:rsidR="00952CB5" w:rsidRPr="002808F1" w:rsidRDefault="00952CB5" w:rsidP="001A70FE">
            <w:pPr>
              <w:pStyle w:val="ListParagraph"/>
              <w:autoSpaceDE w:val="0"/>
              <w:autoSpaceDN w:val="0"/>
              <w:adjustRightInd w:val="0"/>
              <w:spacing w:after="0" w:line="240" w:lineRule="auto"/>
              <w:ind w:left="360"/>
              <w:rPr>
                <w:rFonts w:asciiTheme="minorHAnsi" w:hAnsiTheme="minorHAnsi" w:cs="Arial"/>
                <w:bCs/>
                <w:sz w:val="24"/>
                <w:szCs w:val="24"/>
              </w:rPr>
            </w:pPr>
          </w:p>
          <w:p w14:paraId="212A12FD" w14:textId="77777777" w:rsidR="00952CB5" w:rsidRPr="002808F1" w:rsidRDefault="00952CB5" w:rsidP="00D438EB">
            <w:pPr>
              <w:autoSpaceDE w:val="0"/>
              <w:autoSpaceDN w:val="0"/>
              <w:adjustRightInd w:val="0"/>
              <w:spacing w:after="0" w:line="240" w:lineRule="auto"/>
              <w:rPr>
                <w:rFonts w:asciiTheme="minorHAnsi" w:hAnsiTheme="minorHAnsi"/>
                <w:sz w:val="24"/>
                <w:szCs w:val="24"/>
              </w:rPr>
            </w:pPr>
          </w:p>
        </w:tc>
      </w:tr>
      <w:tr w:rsidR="00A15D2B" w:rsidRPr="002808F1" w14:paraId="57F4EB89" w14:textId="77777777" w:rsidTr="00B10DB9">
        <w:trPr>
          <w:gridBefore w:val="1"/>
          <w:wBefore w:w="18" w:type="dxa"/>
        </w:trPr>
        <w:tc>
          <w:tcPr>
            <w:tcW w:w="10530" w:type="dxa"/>
            <w:shd w:val="clear" w:color="auto" w:fill="auto"/>
          </w:tcPr>
          <w:p w14:paraId="073B9159" w14:textId="77777777" w:rsidR="00C15DF8" w:rsidRPr="002808F1" w:rsidRDefault="00A15D2B" w:rsidP="00173951">
            <w:pPr>
              <w:pStyle w:val="ColorfulList-Accent11"/>
              <w:numPr>
                <w:ilvl w:val="0"/>
                <w:numId w:val="8"/>
              </w:numPr>
              <w:rPr>
                <w:rFonts w:asciiTheme="minorHAnsi" w:hAnsiTheme="minorHAnsi"/>
                <w:b/>
                <w:bCs/>
                <w:color w:val="auto"/>
              </w:rPr>
            </w:pPr>
            <w:r w:rsidRPr="002808F1">
              <w:rPr>
                <w:rFonts w:asciiTheme="minorHAnsi" w:hAnsiTheme="minorHAnsi"/>
                <w:color w:val="auto"/>
              </w:rPr>
              <w:t xml:space="preserve">Have any of your agency’s HUD funded programs (including ESG) received a HUD audit in the last 12 months?                                          yes  </w:t>
            </w:r>
            <w:r w:rsidR="00817688" w:rsidRPr="002808F1">
              <w:rPr>
                <w:rFonts w:asciiTheme="minorHAnsi" w:hAnsiTheme="minorHAnsi"/>
                <w:color w:val="auto"/>
              </w:rPr>
              <w:fldChar w:fldCharType="begin">
                <w:ffData>
                  <w:name w:val="Check23"/>
                  <w:enabled/>
                  <w:calcOnExit w:val="0"/>
                  <w:checkBox>
                    <w:sizeAuto/>
                    <w:default w:val="0"/>
                    <w:checked w:val="0"/>
                  </w:checkBox>
                </w:ffData>
              </w:fldChar>
            </w:r>
            <w:r w:rsidRPr="002808F1">
              <w:rPr>
                <w:rFonts w:asciiTheme="minorHAnsi" w:hAnsiTheme="minorHAnsi"/>
                <w:color w:val="auto"/>
              </w:rPr>
              <w:instrText xml:space="preserve"> FORMCHECKBOX </w:instrText>
            </w:r>
            <w:r w:rsidR="00341B6F">
              <w:rPr>
                <w:rFonts w:asciiTheme="minorHAnsi" w:hAnsiTheme="minorHAnsi"/>
                <w:color w:val="auto"/>
              </w:rPr>
            </w:r>
            <w:r w:rsidR="00341B6F">
              <w:rPr>
                <w:rFonts w:asciiTheme="minorHAnsi" w:hAnsiTheme="minorHAnsi"/>
                <w:color w:val="auto"/>
              </w:rPr>
              <w:fldChar w:fldCharType="separate"/>
            </w:r>
            <w:r w:rsidR="00817688" w:rsidRPr="002808F1">
              <w:rPr>
                <w:rFonts w:asciiTheme="minorHAnsi" w:hAnsiTheme="minorHAnsi"/>
                <w:color w:val="auto"/>
              </w:rPr>
              <w:fldChar w:fldCharType="end"/>
            </w:r>
            <w:r w:rsidRPr="002808F1">
              <w:rPr>
                <w:rFonts w:asciiTheme="minorHAnsi" w:hAnsiTheme="minorHAnsi"/>
                <w:color w:val="auto"/>
              </w:rPr>
              <w:t xml:space="preserve">  no </w:t>
            </w:r>
            <w:r w:rsidR="00817688" w:rsidRPr="002808F1">
              <w:rPr>
                <w:rFonts w:asciiTheme="minorHAnsi" w:hAnsiTheme="minorHAnsi"/>
                <w:color w:val="auto"/>
              </w:rPr>
              <w:fldChar w:fldCharType="begin">
                <w:ffData>
                  <w:name w:val="Check23"/>
                  <w:enabled/>
                  <w:calcOnExit w:val="0"/>
                  <w:checkBox>
                    <w:sizeAuto/>
                    <w:default w:val="0"/>
                    <w:checked w:val="0"/>
                  </w:checkBox>
                </w:ffData>
              </w:fldChar>
            </w:r>
            <w:r w:rsidRPr="002808F1">
              <w:rPr>
                <w:rFonts w:asciiTheme="minorHAnsi" w:hAnsiTheme="minorHAnsi"/>
                <w:color w:val="auto"/>
              </w:rPr>
              <w:instrText xml:space="preserve"> FORMCHECKBOX </w:instrText>
            </w:r>
            <w:r w:rsidR="00341B6F">
              <w:rPr>
                <w:rFonts w:asciiTheme="minorHAnsi" w:hAnsiTheme="minorHAnsi"/>
                <w:color w:val="auto"/>
              </w:rPr>
            </w:r>
            <w:r w:rsidR="00341B6F">
              <w:rPr>
                <w:rFonts w:asciiTheme="minorHAnsi" w:hAnsiTheme="minorHAnsi"/>
                <w:color w:val="auto"/>
              </w:rPr>
              <w:fldChar w:fldCharType="separate"/>
            </w:r>
            <w:r w:rsidR="00817688" w:rsidRPr="002808F1">
              <w:rPr>
                <w:rFonts w:asciiTheme="minorHAnsi" w:hAnsiTheme="minorHAnsi"/>
                <w:color w:val="auto"/>
              </w:rPr>
              <w:fldChar w:fldCharType="end"/>
            </w:r>
          </w:p>
          <w:p w14:paraId="1343B384" w14:textId="77777777" w:rsidR="00503178" w:rsidRPr="002808F1" w:rsidRDefault="00503178" w:rsidP="00503178">
            <w:pPr>
              <w:pStyle w:val="ColorfulList-Accent11"/>
              <w:ind w:left="0"/>
              <w:rPr>
                <w:rFonts w:asciiTheme="minorHAnsi" w:hAnsiTheme="minorHAnsi"/>
                <w:b/>
                <w:color w:val="auto"/>
              </w:rPr>
            </w:pPr>
          </w:p>
          <w:p w14:paraId="274A7A90" w14:textId="77777777" w:rsidR="00503178" w:rsidRPr="002808F1" w:rsidRDefault="00734125" w:rsidP="00734125">
            <w:pPr>
              <w:pStyle w:val="ColorfulList-Accent11"/>
              <w:ind w:hanging="720"/>
              <w:rPr>
                <w:rFonts w:asciiTheme="minorHAnsi" w:hAnsiTheme="minorHAnsi"/>
                <w:color w:val="auto"/>
              </w:rPr>
            </w:pPr>
            <w:r w:rsidRPr="002808F1">
              <w:rPr>
                <w:rFonts w:asciiTheme="minorHAnsi" w:hAnsiTheme="minorHAnsi"/>
                <w:color w:val="auto"/>
              </w:rPr>
              <w:tab/>
            </w:r>
            <w:r w:rsidR="00503178" w:rsidRPr="002808F1">
              <w:rPr>
                <w:rFonts w:asciiTheme="minorHAnsi" w:hAnsiTheme="minorHAnsi"/>
                <w:color w:val="auto"/>
              </w:rPr>
              <w:t>If yes, were there any findings from the audit?</w:t>
            </w:r>
            <w:r w:rsidR="00503178" w:rsidRPr="002808F1">
              <w:rPr>
                <w:rFonts w:asciiTheme="minorHAnsi" w:hAnsiTheme="minorHAnsi"/>
                <w:b/>
                <w:color w:val="auto"/>
              </w:rPr>
              <w:t xml:space="preserve">     </w:t>
            </w:r>
            <w:r w:rsidR="00503178" w:rsidRPr="002808F1">
              <w:rPr>
                <w:rFonts w:asciiTheme="minorHAnsi" w:hAnsiTheme="minorHAnsi"/>
                <w:color w:val="auto"/>
              </w:rPr>
              <w:t xml:space="preserve">yes  </w:t>
            </w:r>
            <w:r w:rsidR="00817688" w:rsidRPr="002808F1">
              <w:rPr>
                <w:rFonts w:asciiTheme="minorHAnsi" w:hAnsiTheme="minorHAnsi"/>
                <w:color w:val="auto"/>
              </w:rPr>
              <w:fldChar w:fldCharType="begin">
                <w:ffData>
                  <w:name w:val="Check23"/>
                  <w:enabled/>
                  <w:calcOnExit w:val="0"/>
                  <w:checkBox>
                    <w:sizeAuto/>
                    <w:default w:val="0"/>
                    <w:checked w:val="0"/>
                  </w:checkBox>
                </w:ffData>
              </w:fldChar>
            </w:r>
            <w:r w:rsidR="00503178" w:rsidRPr="002808F1">
              <w:rPr>
                <w:rFonts w:asciiTheme="minorHAnsi" w:hAnsiTheme="minorHAnsi"/>
                <w:color w:val="auto"/>
              </w:rPr>
              <w:instrText xml:space="preserve"> FORMCHECKBOX </w:instrText>
            </w:r>
            <w:r w:rsidR="00341B6F">
              <w:rPr>
                <w:rFonts w:asciiTheme="minorHAnsi" w:hAnsiTheme="minorHAnsi"/>
                <w:color w:val="auto"/>
              </w:rPr>
            </w:r>
            <w:r w:rsidR="00341B6F">
              <w:rPr>
                <w:rFonts w:asciiTheme="minorHAnsi" w:hAnsiTheme="minorHAnsi"/>
                <w:color w:val="auto"/>
              </w:rPr>
              <w:fldChar w:fldCharType="separate"/>
            </w:r>
            <w:r w:rsidR="00817688" w:rsidRPr="002808F1">
              <w:rPr>
                <w:rFonts w:asciiTheme="minorHAnsi" w:hAnsiTheme="minorHAnsi"/>
                <w:color w:val="auto"/>
              </w:rPr>
              <w:fldChar w:fldCharType="end"/>
            </w:r>
            <w:r w:rsidR="00503178" w:rsidRPr="002808F1">
              <w:rPr>
                <w:rFonts w:asciiTheme="minorHAnsi" w:hAnsiTheme="minorHAnsi"/>
                <w:color w:val="auto"/>
              </w:rPr>
              <w:t xml:space="preserve">  no </w:t>
            </w:r>
            <w:r w:rsidR="00817688" w:rsidRPr="002808F1">
              <w:rPr>
                <w:rFonts w:asciiTheme="minorHAnsi" w:hAnsiTheme="minorHAnsi"/>
                <w:color w:val="auto"/>
              </w:rPr>
              <w:fldChar w:fldCharType="begin">
                <w:ffData>
                  <w:name w:val="Check23"/>
                  <w:enabled/>
                  <w:calcOnExit w:val="0"/>
                  <w:checkBox>
                    <w:sizeAuto/>
                    <w:default w:val="0"/>
                    <w:checked w:val="0"/>
                  </w:checkBox>
                </w:ffData>
              </w:fldChar>
            </w:r>
            <w:r w:rsidR="00503178" w:rsidRPr="002808F1">
              <w:rPr>
                <w:rFonts w:asciiTheme="minorHAnsi" w:hAnsiTheme="minorHAnsi"/>
                <w:color w:val="auto"/>
              </w:rPr>
              <w:instrText xml:space="preserve"> FORMCHECKBOX </w:instrText>
            </w:r>
            <w:r w:rsidR="00341B6F">
              <w:rPr>
                <w:rFonts w:asciiTheme="minorHAnsi" w:hAnsiTheme="minorHAnsi"/>
                <w:color w:val="auto"/>
              </w:rPr>
            </w:r>
            <w:r w:rsidR="00341B6F">
              <w:rPr>
                <w:rFonts w:asciiTheme="minorHAnsi" w:hAnsiTheme="minorHAnsi"/>
                <w:color w:val="auto"/>
              </w:rPr>
              <w:fldChar w:fldCharType="separate"/>
            </w:r>
            <w:r w:rsidR="00817688" w:rsidRPr="002808F1">
              <w:rPr>
                <w:rFonts w:asciiTheme="minorHAnsi" w:hAnsiTheme="minorHAnsi"/>
                <w:color w:val="auto"/>
              </w:rPr>
              <w:fldChar w:fldCharType="end"/>
            </w:r>
          </w:p>
          <w:p w14:paraId="6F4CB536" w14:textId="77777777" w:rsidR="00503178" w:rsidRPr="002808F1" w:rsidRDefault="00503178" w:rsidP="00503178">
            <w:pPr>
              <w:pStyle w:val="ColorfulList-Accent11"/>
              <w:ind w:left="0"/>
              <w:rPr>
                <w:rFonts w:asciiTheme="minorHAnsi" w:hAnsiTheme="minorHAnsi"/>
                <w:color w:val="auto"/>
              </w:rPr>
            </w:pPr>
          </w:p>
          <w:p w14:paraId="6CD0BCB8" w14:textId="77777777" w:rsidR="00503178" w:rsidRPr="002808F1" w:rsidRDefault="00503178" w:rsidP="00914EAE">
            <w:pPr>
              <w:pStyle w:val="ColorfulList-Accent11"/>
              <w:rPr>
                <w:rFonts w:asciiTheme="minorHAnsi" w:hAnsiTheme="minorHAnsi"/>
                <w:color w:val="auto"/>
              </w:rPr>
            </w:pPr>
            <w:r w:rsidRPr="002808F1">
              <w:rPr>
                <w:rFonts w:asciiTheme="minorHAnsi" w:hAnsiTheme="minorHAnsi"/>
                <w:color w:val="auto"/>
              </w:rPr>
              <w:t>If</w:t>
            </w:r>
            <w:r w:rsidR="00734125" w:rsidRPr="002808F1">
              <w:rPr>
                <w:rFonts w:asciiTheme="minorHAnsi" w:hAnsiTheme="minorHAnsi"/>
                <w:color w:val="auto"/>
              </w:rPr>
              <w:t xml:space="preserve"> there were finding</w:t>
            </w:r>
            <w:r w:rsidR="00CD70A0" w:rsidRPr="002808F1">
              <w:rPr>
                <w:rFonts w:asciiTheme="minorHAnsi" w:hAnsiTheme="minorHAnsi"/>
                <w:color w:val="auto"/>
              </w:rPr>
              <w:t>s</w:t>
            </w:r>
            <w:r w:rsidRPr="002808F1">
              <w:rPr>
                <w:rFonts w:asciiTheme="minorHAnsi" w:hAnsiTheme="minorHAnsi"/>
                <w:color w:val="auto"/>
              </w:rPr>
              <w:t xml:space="preserve">, please describe the findings and your agency’s corrective actions to satisfy the findings and </w:t>
            </w:r>
            <w:r w:rsidRPr="002808F1">
              <w:rPr>
                <w:rFonts w:asciiTheme="minorHAnsi" w:hAnsiTheme="minorHAnsi"/>
                <w:color w:val="auto"/>
                <w:u w:val="single"/>
              </w:rPr>
              <w:t>attach a copy of the corrective action plan that you submitted to HUD.</w:t>
            </w:r>
          </w:p>
          <w:p w14:paraId="1EE4D276" w14:textId="77777777" w:rsidR="00503178" w:rsidRPr="002808F1" w:rsidRDefault="00503178" w:rsidP="00503178">
            <w:pPr>
              <w:autoSpaceDE w:val="0"/>
              <w:autoSpaceDN w:val="0"/>
              <w:adjustRightInd w:val="0"/>
              <w:spacing w:after="0" w:line="240" w:lineRule="auto"/>
              <w:rPr>
                <w:rFonts w:asciiTheme="minorHAnsi" w:hAnsiTheme="minorHAnsi" w:cs="Arial"/>
                <w:bCs/>
                <w:sz w:val="24"/>
                <w:szCs w:val="24"/>
              </w:rPr>
            </w:pPr>
          </w:p>
          <w:p w14:paraId="4B6AB6D5" w14:textId="77777777" w:rsidR="00A15D2B" w:rsidRPr="002808F1" w:rsidRDefault="00A15D2B" w:rsidP="00503178">
            <w:pPr>
              <w:pStyle w:val="ListParagraph"/>
              <w:autoSpaceDE w:val="0"/>
              <w:autoSpaceDN w:val="0"/>
              <w:adjustRightInd w:val="0"/>
              <w:spacing w:after="0" w:line="240" w:lineRule="auto"/>
              <w:ind w:left="360"/>
              <w:rPr>
                <w:rFonts w:asciiTheme="minorHAnsi" w:hAnsiTheme="minorHAnsi" w:cs="Arial"/>
                <w:bCs/>
                <w:sz w:val="24"/>
                <w:szCs w:val="24"/>
              </w:rPr>
            </w:pPr>
          </w:p>
        </w:tc>
      </w:tr>
      <w:tr w:rsidR="00952CB5" w:rsidRPr="002808F1" w14:paraId="457209DC" w14:textId="77777777" w:rsidTr="00B10DB9">
        <w:trPr>
          <w:gridBefore w:val="1"/>
          <w:wBefore w:w="18" w:type="dxa"/>
        </w:trPr>
        <w:tc>
          <w:tcPr>
            <w:tcW w:w="10530" w:type="dxa"/>
          </w:tcPr>
          <w:p w14:paraId="69FCBEA8" w14:textId="77777777" w:rsidR="00952CB5" w:rsidRPr="002808F1" w:rsidRDefault="00952CB5" w:rsidP="00173951">
            <w:pPr>
              <w:pStyle w:val="ListParagraph"/>
              <w:numPr>
                <w:ilvl w:val="0"/>
                <w:numId w:val="8"/>
              </w:numPr>
              <w:autoSpaceDE w:val="0"/>
              <w:autoSpaceDN w:val="0"/>
              <w:adjustRightInd w:val="0"/>
              <w:spacing w:after="0" w:line="240" w:lineRule="auto"/>
              <w:rPr>
                <w:rFonts w:asciiTheme="minorHAnsi" w:hAnsiTheme="minorHAnsi" w:cs="Arial"/>
                <w:bCs/>
                <w:sz w:val="24"/>
                <w:szCs w:val="24"/>
              </w:rPr>
            </w:pPr>
            <w:r w:rsidRPr="002808F1">
              <w:rPr>
                <w:rFonts w:asciiTheme="minorHAnsi" w:hAnsiTheme="minorHAnsi" w:cs="Arial"/>
                <w:bCs/>
                <w:sz w:val="24"/>
                <w:szCs w:val="24"/>
              </w:rPr>
              <w:t xml:space="preserve">Are there any unresolved monitoring or audit findings for any HUD grants (including ESG) operated by the applicant or potential </w:t>
            </w:r>
            <w:r w:rsidR="004A5CFE" w:rsidRPr="002808F1">
              <w:rPr>
                <w:rFonts w:asciiTheme="minorHAnsi" w:hAnsiTheme="minorHAnsi" w:cs="Arial"/>
                <w:bCs/>
                <w:sz w:val="24"/>
                <w:szCs w:val="24"/>
              </w:rPr>
              <w:t>sub recipients</w:t>
            </w:r>
            <w:r w:rsidRPr="002808F1">
              <w:rPr>
                <w:rFonts w:asciiTheme="minorHAnsi" w:hAnsiTheme="minorHAnsi" w:cs="Arial"/>
                <w:bCs/>
                <w:sz w:val="24"/>
                <w:szCs w:val="24"/>
              </w:rPr>
              <w:t xml:space="preserve"> (if any)?</w:t>
            </w:r>
          </w:p>
          <w:p w14:paraId="202B35B5" w14:textId="77777777" w:rsidR="00952CB5" w:rsidRPr="002808F1" w:rsidRDefault="00952CB5" w:rsidP="001A70FE">
            <w:pPr>
              <w:autoSpaceDE w:val="0"/>
              <w:autoSpaceDN w:val="0"/>
              <w:adjustRightInd w:val="0"/>
              <w:spacing w:after="0" w:line="240" w:lineRule="auto"/>
              <w:jc w:val="center"/>
              <w:rPr>
                <w:rFonts w:asciiTheme="minorHAnsi" w:hAnsiTheme="minorHAnsi" w:cs="Arial"/>
                <w:sz w:val="24"/>
                <w:szCs w:val="24"/>
              </w:rPr>
            </w:pPr>
            <w:r w:rsidRPr="002808F1">
              <w:rPr>
                <w:rFonts w:asciiTheme="minorHAnsi" w:hAnsiTheme="minorHAnsi"/>
                <w:sz w:val="24"/>
                <w:szCs w:val="24"/>
              </w:rPr>
              <w:sym w:font="Symbol" w:char="F0FF"/>
            </w:r>
            <w:r w:rsidRPr="002808F1">
              <w:rPr>
                <w:rFonts w:asciiTheme="minorHAnsi" w:hAnsiTheme="minorHAnsi"/>
                <w:sz w:val="24"/>
                <w:szCs w:val="24"/>
              </w:rPr>
              <w:t xml:space="preserve">  Yes</w:t>
            </w:r>
            <w:r w:rsidRPr="002808F1">
              <w:rPr>
                <w:rFonts w:asciiTheme="minorHAnsi" w:hAnsiTheme="minorHAnsi"/>
                <w:sz w:val="24"/>
                <w:szCs w:val="24"/>
              </w:rPr>
              <w:tab/>
            </w:r>
            <w:r w:rsidRPr="002808F1">
              <w:rPr>
                <w:rFonts w:asciiTheme="minorHAnsi" w:hAnsiTheme="minorHAnsi"/>
                <w:sz w:val="24"/>
                <w:szCs w:val="24"/>
              </w:rPr>
              <w:tab/>
            </w:r>
            <w:r w:rsidRPr="002808F1">
              <w:rPr>
                <w:rFonts w:asciiTheme="minorHAnsi" w:hAnsiTheme="minorHAnsi"/>
                <w:sz w:val="24"/>
                <w:szCs w:val="24"/>
              </w:rPr>
              <w:sym w:font="Symbol" w:char="F0FF"/>
            </w:r>
            <w:r w:rsidRPr="002808F1">
              <w:rPr>
                <w:rFonts w:asciiTheme="minorHAnsi" w:hAnsiTheme="minorHAnsi"/>
                <w:sz w:val="24"/>
                <w:szCs w:val="24"/>
              </w:rPr>
              <w:t xml:space="preserve"> No</w:t>
            </w:r>
          </w:p>
          <w:p w14:paraId="34B83234" w14:textId="77777777" w:rsidR="00952CB5" w:rsidRPr="002808F1" w:rsidRDefault="00952CB5" w:rsidP="001A70FE">
            <w:pPr>
              <w:autoSpaceDE w:val="0"/>
              <w:autoSpaceDN w:val="0"/>
              <w:adjustRightInd w:val="0"/>
              <w:spacing w:after="0" w:line="240" w:lineRule="auto"/>
              <w:rPr>
                <w:rFonts w:asciiTheme="minorHAnsi" w:hAnsiTheme="minorHAnsi" w:cs="Arial"/>
                <w:bCs/>
                <w:sz w:val="24"/>
                <w:szCs w:val="24"/>
              </w:rPr>
            </w:pPr>
          </w:p>
          <w:p w14:paraId="196AB961" w14:textId="77777777" w:rsidR="00952CB5" w:rsidRPr="002808F1" w:rsidRDefault="00952CB5" w:rsidP="00914EAE">
            <w:pPr>
              <w:autoSpaceDE w:val="0"/>
              <w:autoSpaceDN w:val="0"/>
              <w:adjustRightInd w:val="0"/>
              <w:spacing w:after="0" w:line="240" w:lineRule="auto"/>
              <w:ind w:left="720"/>
              <w:rPr>
                <w:rFonts w:asciiTheme="minorHAnsi" w:hAnsiTheme="minorHAnsi" w:cs="Arial"/>
                <w:bCs/>
                <w:sz w:val="24"/>
                <w:szCs w:val="24"/>
              </w:rPr>
            </w:pPr>
            <w:r w:rsidRPr="002808F1">
              <w:rPr>
                <w:rFonts w:asciiTheme="minorHAnsi" w:hAnsiTheme="minorHAnsi" w:cs="Arial"/>
                <w:bCs/>
                <w:sz w:val="24"/>
                <w:szCs w:val="24"/>
              </w:rPr>
              <w:t xml:space="preserve">If Yes, describe the </w:t>
            </w:r>
            <w:r w:rsidR="00126DD9" w:rsidRPr="002808F1">
              <w:rPr>
                <w:rFonts w:asciiTheme="minorHAnsi" w:hAnsiTheme="minorHAnsi" w:cs="Arial"/>
                <w:bCs/>
                <w:sz w:val="24"/>
                <w:szCs w:val="24"/>
              </w:rPr>
              <w:t xml:space="preserve">details of </w:t>
            </w:r>
            <w:r w:rsidRPr="002808F1">
              <w:rPr>
                <w:rFonts w:asciiTheme="minorHAnsi" w:hAnsiTheme="minorHAnsi" w:cs="Arial"/>
                <w:bCs/>
                <w:sz w:val="24"/>
                <w:szCs w:val="24"/>
              </w:rPr>
              <w:t>unresolved monitoring or audit findings</w:t>
            </w:r>
            <w:r w:rsidR="00126DD9" w:rsidRPr="002808F1">
              <w:rPr>
                <w:rFonts w:asciiTheme="minorHAnsi" w:hAnsiTheme="minorHAnsi" w:cs="Arial"/>
                <w:bCs/>
                <w:sz w:val="24"/>
                <w:szCs w:val="24"/>
              </w:rPr>
              <w:t xml:space="preserve"> and steps that will be taken to resolve</w:t>
            </w:r>
            <w:r w:rsidRPr="002808F1">
              <w:rPr>
                <w:rFonts w:asciiTheme="minorHAnsi" w:hAnsiTheme="minorHAnsi" w:cs="Arial"/>
                <w:bCs/>
                <w:sz w:val="24"/>
                <w:szCs w:val="24"/>
              </w:rPr>
              <w:t>.</w:t>
            </w:r>
          </w:p>
          <w:p w14:paraId="2E567277" w14:textId="77777777" w:rsidR="00952CB5" w:rsidRPr="002808F1" w:rsidRDefault="00952CB5" w:rsidP="001A70FE">
            <w:pPr>
              <w:autoSpaceDE w:val="0"/>
              <w:autoSpaceDN w:val="0"/>
              <w:adjustRightInd w:val="0"/>
              <w:spacing w:after="0" w:line="240" w:lineRule="auto"/>
              <w:rPr>
                <w:rFonts w:asciiTheme="minorHAnsi" w:hAnsiTheme="minorHAnsi" w:cs="Arial"/>
                <w:bCs/>
                <w:sz w:val="24"/>
                <w:szCs w:val="24"/>
              </w:rPr>
            </w:pPr>
          </w:p>
        </w:tc>
      </w:tr>
      <w:tr w:rsidR="00A44293" w:rsidRPr="002808F1" w14:paraId="49B4FDD4" w14:textId="77777777" w:rsidTr="00B10DB9">
        <w:trPr>
          <w:gridBefore w:val="1"/>
          <w:wBefore w:w="18" w:type="dxa"/>
        </w:trPr>
        <w:tc>
          <w:tcPr>
            <w:tcW w:w="10530" w:type="dxa"/>
          </w:tcPr>
          <w:p w14:paraId="42F11377" w14:textId="77777777" w:rsidR="0052430F" w:rsidRPr="002808F1" w:rsidRDefault="00A44293" w:rsidP="00173951">
            <w:pPr>
              <w:pStyle w:val="ListParagraph"/>
              <w:numPr>
                <w:ilvl w:val="0"/>
                <w:numId w:val="8"/>
              </w:numPr>
              <w:autoSpaceDE w:val="0"/>
              <w:autoSpaceDN w:val="0"/>
              <w:adjustRightInd w:val="0"/>
              <w:spacing w:after="0" w:line="240" w:lineRule="auto"/>
              <w:rPr>
                <w:rFonts w:asciiTheme="minorHAnsi" w:hAnsiTheme="minorHAnsi" w:cs="Arial"/>
                <w:bCs/>
                <w:sz w:val="24"/>
                <w:szCs w:val="24"/>
              </w:rPr>
            </w:pPr>
            <w:r w:rsidRPr="002808F1">
              <w:rPr>
                <w:rFonts w:asciiTheme="minorHAnsi" w:hAnsiTheme="minorHAnsi" w:cs="Arial"/>
                <w:bCs/>
                <w:sz w:val="24"/>
                <w:szCs w:val="24"/>
              </w:rPr>
              <w:t xml:space="preserve">Have you returned </w:t>
            </w:r>
            <w:r w:rsidR="0052430F" w:rsidRPr="002808F1">
              <w:rPr>
                <w:rFonts w:asciiTheme="minorHAnsi" w:hAnsiTheme="minorHAnsi" w:cs="Arial"/>
                <w:bCs/>
                <w:sz w:val="24"/>
                <w:szCs w:val="24"/>
              </w:rPr>
              <w:t xml:space="preserve">any </w:t>
            </w:r>
            <w:r w:rsidRPr="002808F1">
              <w:rPr>
                <w:rFonts w:asciiTheme="minorHAnsi" w:hAnsiTheme="minorHAnsi" w:cs="Arial"/>
                <w:bCs/>
                <w:sz w:val="24"/>
                <w:szCs w:val="24"/>
              </w:rPr>
              <w:t xml:space="preserve">funds to HUD on any existing grants in the last two years? </w:t>
            </w:r>
          </w:p>
          <w:p w14:paraId="35848E34" w14:textId="77777777" w:rsidR="0052430F" w:rsidRPr="002808F1" w:rsidRDefault="00E743F0" w:rsidP="0052430F">
            <w:pPr>
              <w:autoSpaceDE w:val="0"/>
              <w:autoSpaceDN w:val="0"/>
              <w:adjustRightInd w:val="0"/>
              <w:spacing w:after="0" w:line="240" w:lineRule="auto"/>
              <w:jc w:val="center"/>
              <w:rPr>
                <w:rFonts w:asciiTheme="minorHAnsi" w:hAnsiTheme="minorHAnsi" w:cs="Arial"/>
                <w:sz w:val="24"/>
                <w:szCs w:val="24"/>
              </w:rPr>
            </w:pPr>
            <w:r w:rsidRPr="002808F1">
              <w:rPr>
                <w:rFonts w:asciiTheme="minorHAnsi" w:hAnsiTheme="minorHAnsi"/>
                <w:sz w:val="24"/>
                <w:szCs w:val="24"/>
              </w:rPr>
              <w:sym w:font="Symbol" w:char="F0FF"/>
            </w:r>
            <w:r w:rsidRPr="002808F1">
              <w:rPr>
                <w:rFonts w:asciiTheme="minorHAnsi" w:hAnsiTheme="minorHAnsi"/>
                <w:sz w:val="24"/>
                <w:szCs w:val="24"/>
              </w:rPr>
              <w:t xml:space="preserve">  Yes</w:t>
            </w:r>
            <w:r w:rsidRPr="002808F1">
              <w:rPr>
                <w:rFonts w:asciiTheme="minorHAnsi" w:hAnsiTheme="minorHAnsi"/>
                <w:sz w:val="24"/>
                <w:szCs w:val="24"/>
              </w:rPr>
              <w:tab/>
            </w:r>
            <w:r w:rsidRPr="002808F1">
              <w:rPr>
                <w:rFonts w:asciiTheme="minorHAnsi" w:hAnsiTheme="minorHAnsi"/>
                <w:sz w:val="24"/>
                <w:szCs w:val="24"/>
              </w:rPr>
              <w:tab/>
            </w:r>
            <w:r w:rsidRPr="002808F1">
              <w:rPr>
                <w:rFonts w:asciiTheme="minorHAnsi" w:hAnsiTheme="minorHAnsi"/>
                <w:sz w:val="24"/>
                <w:szCs w:val="24"/>
              </w:rPr>
              <w:sym w:font="Symbol" w:char="F0FF"/>
            </w:r>
            <w:r w:rsidRPr="002808F1">
              <w:rPr>
                <w:rFonts w:asciiTheme="minorHAnsi" w:hAnsiTheme="minorHAnsi"/>
                <w:sz w:val="24"/>
                <w:szCs w:val="24"/>
              </w:rPr>
              <w:t xml:space="preserve"> No</w:t>
            </w:r>
          </w:p>
          <w:p w14:paraId="39502FCA" w14:textId="77777777" w:rsidR="0052430F" w:rsidRPr="002808F1" w:rsidRDefault="0052430F" w:rsidP="000A65FB">
            <w:pPr>
              <w:autoSpaceDE w:val="0"/>
              <w:autoSpaceDN w:val="0"/>
              <w:adjustRightInd w:val="0"/>
              <w:spacing w:after="0" w:line="240" w:lineRule="auto"/>
              <w:ind w:left="702"/>
              <w:rPr>
                <w:rFonts w:asciiTheme="minorHAnsi" w:hAnsiTheme="minorHAnsi" w:cs="Arial"/>
                <w:bCs/>
                <w:sz w:val="24"/>
                <w:szCs w:val="24"/>
              </w:rPr>
            </w:pPr>
            <w:r w:rsidRPr="002808F1">
              <w:rPr>
                <w:rFonts w:asciiTheme="minorHAnsi" w:hAnsiTheme="minorHAnsi" w:cs="Arial"/>
                <w:bCs/>
                <w:sz w:val="24"/>
                <w:szCs w:val="24"/>
              </w:rPr>
              <w:t xml:space="preserve">If yes, how much has been returned?  </w:t>
            </w:r>
          </w:p>
          <w:p w14:paraId="54463C7C" w14:textId="77777777" w:rsidR="0052430F" w:rsidRPr="002808F1" w:rsidRDefault="0052430F" w:rsidP="000A65FB">
            <w:pPr>
              <w:autoSpaceDE w:val="0"/>
              <w:autoSpaceDN w:val="0"/>
              <w:adjustRightInd w:val="0"/>
              <w:spacing w:after="0" w:line="240" w:lineRule="auto"/>
              <w:ind w:left="702"/>
              <w:rPr>
                <w:rFonts w:asciiTheme="minorHAnsi" w:hAnsiTheme="minorHAnsi" w:cs="Arial"/>
                <w:bCs/>
                <w:sz w:val="24"/>
                <w:szCs w:val="24"/>
              </w:rPr>
            </w:pPr>
          </w:p>
          <w:p w14:paraId="258B54AA" w14:textId="77777777" w:rsidR="00A44293" w:rsidRPr="002808F1" w:rsidRDefault="0052430F" w:rsidP="000A65FB">
            <w:pPr>
              <w:autoSpaceDE w:val="0"/>
              <w:autoSpaceDN w:val="0"/>
              <w:adjustRightInd w:val="0"/>
              <w:spacing w:after="0" w:line="240" w:lineRule="auto"/>
              <w:ind w:left="702"/>
              <w:rPr>
                <w:rFonts w:asciiTheme="minorHAnsi" w:hAnsiTheme="minorHAnsi" w:cs="Arial"/>
                <w:bCs/>
                <w:sz w:val="24"/>
                <w:szCs w:val="24"/>
              </w:rPr>
            </w:pPr>
            <w:r w:rsidRPr="002808F1">
              <w:rPr>
                <w:rFonts w:asciiTheme="minorHAnsi" w:hAnsiTheme="minorHAnsi" w:cs="Arial"/>
                <w:bCs/>
                <w:sz w:val="24"/>
                <w:szCs w:val="24"/>
              </w:rPr>
              <w:t xml:space="preserve">What is the reason that the funds have been returned? </w:t>
            </w:r>
          </w:p>
          <w:p w14:paraId="6D3BBBA5" w14:textId="77777777" w:rsidR="0066662B" w:rsidRPr="002808F1" w:rsidRDefault="0066662B" w:rsidP="000A65FB">
            <w:pPr>
              <w:autoSpaceDE w:val="0"/>
              <w:autoSpaceDN w:val="0"/>
              <w:adjustRightInd w:val="0"/>
              <w:spacing w:after="0" w:line="240" w:lineRule="auto"/>
              <w:ind w:left="702"/>
              <w:rPr>
                <w:rFonts w:asciiTheme="minorHAnsi" w:hAnsiTheme="minorHAnsi" w:cs="Arial"/>
                <w:bCs/>
                <w:sz w:val="24"/>
                <w:szCs w:val="24"/>
              </w:rPr>
            </w:pPr>
          </w:p>
          <w:p w14:paraId="279AAA7F" w14:textId="77777777" w:rsidR="0066662B" w:rsidRPr="002808F1" w:rsidRDefault="0066662B" w:rsidP="000A65FB">
            <w:pPr>
              <w:autoSpaceDE w:val="0"/>
              <w:autoSpaceDN w:val="0"/>
              <w:adjustRightInd w:val="0"/>
              <w:spacing w:after="0" w:line="240" w:lineRule="auto"/>
              <w:ind w:left="702"/>
              <w:rPr>
                <w:rFonts w:asciiTheme="minorHAnsi" w:hAnsiTheme="minorHAnsi" w:cs="Arial"/>
                <w:bCs/>
                <w:sz w:val="24"/>
                <w:szCs w:val="24"/>
              </w:rPr>
            </w:pPr>
            <w:r w:rsidRPr="002808F1">
              <w:rPr>
                <w:rFonts w:asciiTheme="minorHAnsi" w:hAnsiTheme="minorHAnsi" w:cs="Arial"/>
                <w:bCs/>
                <w:sz w:val="24"/>
                <w:szCs w:val="24"/>
              </w:rPr>
              <w:t xml:space="preserve">What </w:t>
            </w:r>
            <w:r w:rsidR="005375DE" w:rsidRPr="002808F1">
              <w:rPr>
                <w:rFonts w:asciiTheme="minorHAnsi" w:hAnsiTheme="minorHAnsi" w:cs="Arial"/>
                <w:bCs/>
                <w:sz w:val="24"/>
                <w:szCs w:val="24"/>
              </w:rPr>
              <w:t>actions are you taking</w:t>
            </w:r>
            <w:r w:rsidRPr="002808F1">
              <w:rPr>
                <w:rFonts w:asciiTheme="minorHAnsi" w:hAnsiTheme="minorHAnsi" w:cs="Arial"/>
                <w:bCs/>
                <w:sz w:val="24"/>
                <w:szCs w:val="24"/>
              </w:rPr>
              <w:t xml:space="preserve"> to ensure full spending?</w:t>
            </w:r>
          </w:p>
          <w:p w14:paraId="738B7FDC" w14:textId="77777777" w:rsidR="005375DE" w:rsidRPr="002808F1" w:rsidRDefault="005375DE">
            <w:pPr>
              <w:autoSpaceDE w:val="0"/>
              <w:autoSpaceDN w:val="0"/>
              <w:adjustRightInd w:val="0"/>
              <w:spacing w:after="0" w:line="240" w:lineRule="auto"/>
              <w:rPr>
                <w:rFonts w:asciiTheme="minorHAnsi" w:hAnsiTheme="minorHAnsi" w:cs="Arial"/>
                <w:bCs/>
                <w:sz w:val="24"/>
                <w:szCs w:val="24"/>
              </w:rPr>
            </w:pPr>
          </w:p>
        </w:tc>
      </w:tr>
      <w:tr w:rsidR="009A2014" w:rsidRPr="002808F1" w14:paraId="149E959F" w14:textId="77777777" w:rsidTr="00B10DB9">
        <w:trPr>
          <w:gridBefore w:val="1"/>
          <w:wBefore w:w="18" w:type="dxa"/>
        </w:trPr>
        <w:tc>
          <w:tcPr>
            <w:tcW w:w="10530" w:type="dxa"/>
          </w:tcPr>
          <w:p w14:paraId="3F7A7EDD" w14:textId="77777777" w:rsidR="009A2014" w:rsidRPr="002808F1" w:rsidRDefault="009A2014" w:rsidP="00173951">
            <w:pPr>
              <w:pStyle w:val="ListParagraph"/>
              <w:numPr>
                <w:ilvl w:val="0"/>
                <w:numId w:val="8"/>
              </w:numPr>
              <w:autoSpaceDE w:val="0"/>
              <w:autoSpaceDN w:val="0"/>
              <w:adjustRightInd w:val="0"/>
              <w:spacing w:after="0" w:line="240" w:lineRule="auto"/>
              <w:rPr>
                <w:rFonts w:asciiTheme="minorHAnsi" w:hAnsiTheme="minorHAnsi" w:cs="Arial"/>
                <w:bCs/>
                <w:sz w:val="24"/>
                <w:szCs w:val="24"/>
              </w:rPr>
            </w:pPr>
            <w:r w:rsidRPr="002808F1">
              <w:rPr>
                <w:rFonts w:asciiTheme="minorHAnsi" w:hAnsiTheme="minorHAnsi" w:cs="Arial"/>
                <w:bCs/>
                <w:sz w:val="24"/>
                <w:szCs w:val="24"/>
              </w:rPr>
              <w:t xml:space="preserve">Do you have any </w:t>
            </w:r>
            <w:r w:rsidRPr="002808F1">
              <w:rPr>
                <w:rFonts w:asciiTheme="minorHAnsi" w:hAnsiTheme="minorHAnsi"/>
                <w:sz w:val="24"/>
                <w:szCs w:val="24"/>
              </w:rPr>
              <w:t>o</w:t>
            </w:r>
            <w:r w:rsidRPr="002808F1">
              <w:rPr>
                <w:rFonts w:asciiTheme="minorHAnsi" w:hAnsiTheme="minorHAnsi"/>
                <w:color w:val="000000"/>
                <w:sz w:val="24"/>
                <w:szCs w:val="24"/>
              </w:rPr>
              <w:t xml:space="preserve">utstanding obligation to HUD that is in arrears or for which a payment schedule has not been agreed upon? </w:t>
            </w:r>
          </w:p>
          <w:p w14:paraId="5961BDC0" w14:textId="77777777" w:rsidR="009A2014" w:rsidRPr="002808F1" w:rsidRDefault="009A2014" w:rsidP="009A2014">
            <w:pPr>
              <w:autoSpaceDE w:val="0"/>
              <w:autoSpaceDN w:val="0"/>
              <w:adjustRightInd w:val="0"/>
              <w:spacing w:after="0" w:line="240" w:lineRule="auto"/>
              <w:jc w:val="center"/>
              <w:rPr>
                <w:rFonts w:asciiTheme="minorHAnsi" w:hAnsiTheme="minorHAnsi" w:cs="Arial"/>
                <w:sz w:val="24"/>
                <w:szCs w:val="24"/>
              </w:rPr>
            </w:pPr>
            <w:r w:rsidRPr="002808F1">
              <w:rPr>
                <w:rFonts w:asciiTheme="minorHAnsi" w:hAnsiTheme="minorHAnsi"/>
                <w:sz w:val="24"/>
                <w:szCs w:val="24"/>
              </w:rPr>
              <w:sym w:font="Symbol" w:char="F0FF"/>
            </w:r>
            <w:r w:rsidRPr="002808F1">
              <w:rPr>
                <w:rFonts w:asciiTheme="minorHAnsi" w:hAnsiTheme="minorHAnsi"/>
                <w:sz w:val="24"/>
                <w:szCs w:val="24"/>
              </w:rPr>
              <w:t xml:space="preserve">  Yes</w:t>
            </w:r>
            <w:r w:rsidRPr="002808F1">
              <w:rPr>
                <w:rFonts w:asciiTheme="minorHAnsi" w:hAnsiTheme="minorHAnsi"/>
                <w:sz w:val="24"/>
                <w:szCs w:val="24"/>
              </w:rPr>
              <w:tab/>
            </w:r>
            <w:r w:rsidRPr="002808F1">
              <w:rPr>
                <w:rFonts w:asciiTheme="minorHAnsi" w:hAnsiTheme="minorHAnsi"/>
                <w:sz w:val="24"/>
                <w:szCs w:val="24"/>
              </w:rPr>
              <w:tab/>
            </w:r>
            <w:r w:rsidRPr="002808F1">
              <w:rPr>
                <w:rFonts w:asciiTheme="minorHAnsi" w:hAnsiTheme="minorHAnsi"/>
                <w:sz w:val="24"/>
                <w:szCs w:val="24"/>
              </w:rPr>
              <w:sym w:font="Symbol" w:char="F0FF"/>
            </w:r>
            <w:r w:rsidRPr="002808F1">
              <w:rPr>
                <w:rFonts w:asciiTheme="minorHAnsi" w:hAnsiTheme="minorHAnsi"/>
                <w:sz w:val="24"/>
                <w:szCs w:val="24"/>
              </w:rPr>
              <w:t xml:space="preserve"> No</w:t>
            </w:r>
          </w:p>
          <w:p w14:paraId="15B943F2" w14:textId="77777777" w:rsidR="009A2014" w:rsidRPr="002808F1" w:rsidRDefault="00734125" w:rsidP="009A2014">
            <w:pPr>
              <w:autoSpaceDE w:val="0"/>
              <w:autoSpaceDN w:val="0"/>
              <w:adjustRightInd w:val="0"/>
              <w:spacing w:after="0" w:line="240" w:lineRule="auto"/>
              <w:rPr>
                <w:rFonts w:asciiTheme="minorHAnsi" w:hAnsiTheme="minorHAnsi" w:cs="Arial"/>
                <w:bCs/>
                <w:sz w:val="24"/>
                <w:szCs w:val="24"/>
              </w:rPr>
            </w:pPr>
            <w:r w:rsidRPr="002808F1">
              <w:rPr>
                <w:rFonts w:asciiTheme="minorHAnsi" w:hAnsiTheme="minorHAnsi" w:cs="Arial"/>
                <w:bCs/>
                <w:sz w:val="24"/>
                <w:szCs w:val="24"/>
              </w:rPr>
              <w:tab/>
            </w:r>
            <w:r w:rsidR="009A2014" w:rsidRPr="002808F1">
              <w:rPr>
                <w:rFonts w:asciiTheme="minorHAnsi" w:hAnsiTheme="minorHAnsi" w:cs="Arial"/>
                <w:bCs/>
                <w:sz w:val="24"/>
                <w:szCs w:val="24"/>
              </w:rPr>
              <w:t xml:space="preserve">If yes, how much is owed?  </w:t>
            </w:r>
          </w:p>
          <w:p w14:paraId="7F70628B" w14:textId="77777777" w:rsidR="009A2014" w:rsidRPr="002808F1" w:rsidRDefault="009A2014" w:rsidP="009A2014">
            <w:pPr>
              <w:autoSpaceDE w:val="0"/>
              <w:autoSpaceDN w:val="0"/>
              <w:adjustRightInd w:val="0"/>
              <w:spacing w:after="0" w:line="240" w:lineRule="auto"/>
              <w:rPr>
                <w:rFonts w:asciiTheme="minorHAnsi" w:hAnsiTheme="minorHAnsi" w:cs="Arial"/>
                <w:bCs/>
                <w:sz w:val="24"/>
                <w:szCs w:val="24"/>
              </w:rPr>
            </w:pPr>
          </w:p>
          <w:p w14:paraId="15816137" w14:textId="77777777" w:rsidR="00A15D2B" w:rsidRPr="002808F1" w:rsidRDefault="00734125" w:rsidP="00734125">
            <w:pPr>
              <w:autoSpaceDE w:val="0"/>
              <w:autoSpaceDN w:val="0"/>
              <w:adjustRightInd w:val="0"/>
              <w:spacing w:after="0" w:line="240" w:lineRule="auto"/>
              <w:rPr>
                <w:rFonts w:asciiTheme="minorHAnsi" w:hAnsiTheme="minorHAnsi" w:cs="Arial"/>
                <w:bCs/>
                <w:sz w:val="24"/>
                <w:szCs w:val="24"/>
              </w:rPr>
            </w:pPr>
            <w:r w:rsidRPr="002808F1">
              <w:rPr>
                <w:rFonts w:asciiTheme="minorHAnsi" w:hAnsiTheme="minorHAnsi" w:cs="Arial"/>
                <w:bCs/>
                <w:sz w:val="24"/>
                <w:szCs w:val="24"/>
              </w:rPr>
              <w:tab/>
            </w:r>
            <w:r w:rsidR="009A2014" w:rsidRPr="002808F1">
              <w:rPr>
                <w:rFonts w:asciiTheme="minorHAnsi" w:hAnsiTheme="minorHAnsi" w:cs="Arial"/>
                <w:bCs/>
                <w:sz w:val="24"/>
                <w:szCs w:val="24"/>
              </w:rPr>
              <w:t>What is the reason for the obligation to HUD?</w:t>
            </w:r>
          </w:p>
          <w:p w14:paraId="1F7B320E" w14:textId="77777777" w:rsidR="00A15D2B" w:rsidRPr="002808F1" w:rsidRDefault="00A15D2B">
            <w:pPr>
              <w:pStyle w:val="ListParagraph"/>
              <w:autoSpaceDE w:val="0"/>
              <w:autoSpaceDN w:val="0"/>
              <w:adjustRightInd w:val="0"/>
              <w:spacing w:after="0" w:line="240" w:lineRule="auto"/>
              <w:ind w:left="360"/>
              <w:rPr>
                <w:rFonts w:asciiTheme="minorHAnsi" w:hAnsiTheme="minorHAnsi" w:cs="Arial"/>
                <w:bCs/>
                <w:sz w:val="24"/>
                <w:szCs w:val="24"/>
              </w:rPr>
            </w:pPr>
          </w:p>
          <w:p w14:paraId="543C09F8" w14:textId="77777777" w:rsidR="00A15D2B" w:rsidRPr="002808F1" w:rsidRDefault="00734125">
            <w:pPr>
              <w:pStyle w:val="ListParagraph"/>
              <w:autoSpaceDE w:val="0"/>
              <w:autoSpaceDN w:val="0"/>
              <w:adjustRightInd w:val="0"/>
              <w:spacing w:after="0" w:line="240" w:lineRule="auto"/>
              <w:ind w:left="360"/>
              <w:rPr>
                <w:rFonts w:asciiTheme="minorHAnsi" w:hAnsiTheme="minorHAnsi"/>
                <w:color w:val="000000"/>
                <w:sz w:val="24"/>
                <w:szCs w:val="24"/>
              </w:rPr>
            </w:pPr>
            <w:r w:rsidRPr="002808F1">
              <w:rPr>
                <w:rFonts w:asciiTheme="minorHAnsi" w:hAnsiTheme="minorHAnsi" w:cs="Arial"/>
                <w:bCs/>
                <w:sz w:val="24"/>
                <w:szCs w:val="24"/>
              </w:rPr>
              <w:tab/>
            </w:r>
            <w:r w:rsidR="009A2014" w:rsidRPr="002808F1">
              <w:rPr>
                <w:rFonts w:asciiTheme="minorHAnsi" w:hAnsiTheme="minorHAnsi" w:cs="Arial"/>
                <w:bCs/>
                <w:sz w:val="24"/>
                <w:szCs w:val="24"/>
              </w:rPr>
              <w:t xml:space="preserve">What is preventing establishing a payment schedule? </w:t>
            </w:r>
          </w:p>
          <w:p w14:paraId="1E57427E" w14:textId="77777777" w:rsidR="00A15D2B" w:rsidRPr="002808F1" w:rsidRDefault="00A15D2B" w:rsidP="00894383">
            <w:pPr>
              <w:autoSpaceDE w:val="0"/>
              <w:autoSpaceDN w:val="0"/>
              <w:adjustRightInd w:val="0"/>
              <w:spacing w:after="0" w:line="240" w:lineRule="auto"/>
              <w:rPr>
                <w:rFonts w:asciiTheme="minorHAnsi" w:hAnsiTheme="minorHAnsi" w:cs="Arial"/>
                <w:bCs/>
                <w:sz w:val="24"/>
                <w:szCs w:val="24"/>
              </w:rPr>
            </w:pPr>
          </w:p>
        </w:tc>
      </w:tr>
      <w:tr w:rsidR="00B81D7A" w:rsidRPr="002808F1" w14:paraId="455DF7FE" w14:textId="77777777" w:rsidTr="00B10DB9">
        <w:trPr>
          <w:gridBefore w:val="1"/>
          <w:wBefore w:w="18" w:type="dxa"/>
        </w:trPr>
        <w:tc>
          <w:tcPr>
            <w:tcW w:w="10530" w:type="dxa"/>
          </w:tcPr>
          <w:p w14:paraId="22DEB0EE" w14:textId="5EAF030D" w:rsidR="00B81D7A" w:rsidRPr="002808F1" w:rsidRDefault="00B81D7A" w:rsidP="00173951">
            <w:pPr>
              <w:pStyle w:val="ListParagraph"/>
              <w:numPr>
                <w:ilvl w:val="0"/>
                <w:numId w:val="8"/>
              </w:numPr>
              <w:autoSpaceDE w:val="0"/>
              <w:autoSpaceDN w:val="0"/>
              <w:adjustRightInd w:val="0"/>
              <w:spacing w:after="0" w:line="240" w:lineRule="auto"/>
              <w:rPr>
                <w:rFonts w:asciiTheme="minorHAnsi" w:hAnsiTheme="minorHAnsi" w:cs="Arial"/>
                <w:sz w:val="24"/>
                <w:szCs w:val="24"/>
              </w:rPr>
            </w:pPr>
            <w:r w:rsidRPr="002808F1">
              <w:rPr>
                <w:rFonts w:asciiTheme="minorHAnsi" w:hAnsiTheme="minorHAnsi" w:cs="Arial"/>
                <w:bCs/>
                <w:sz w:val="24"/>
                <w:szCs w:val="24"/>
              </w:rPr>
              <w:t>Have you consistently drawn down funds at</w:t>
            </w:r>
            <w:r w:rsidR="00734125" w:rsidRPr="002808F1">
              <w:rPr>
                <w:rFonts w:asciiTheme="minorHAnsi" w:hAnsiTheme="minorHAnsi" w:cs="Arial"/>
                <w:bCs/>
                <w:sz w:val="24"/>
                <w:szCs w:val="24"/>
              </w:rPr>
              <w:t xml:space="preserve"> least quarterly on all HUD CoC </w:t>
            </w:r>
            <w:r w:rsidRPr="002808F1">
              <w:rPr>
                <w:rFonts w:asciiTheme="minorHAnsi" w:hAnsiTheme="minorHAnsi" w:cs="Arial"/>
                <w:bCs/>
                <w:sz w:val="24"/>
                <w:szCs w:val="24"/>
              </w:rPr>
              <w:t xml:space="preserve">grants in the last two years?  </w:t>
            </w:r>
            <w:r w:rsidRPr="002808F1">
              <w:rPr>
                <w:rFonts w:asciiTheme="minorHAnsi" w:hAnsiTheme="minorHAnsi"/>
                <w:sz w:val="24"/>
                <w:szCs w:val="24"/>
              </w:rPr>
              <w:sym w:font="Symbol" w:char="F0FF"/>
            </w:r>
            <w:r w:rsidRPr="002808F1">
              <w:rPr>
                <w:rFonts w:asciiTheme="minorHAnsi" w:hAnsiTheme="minorHAnsi"/>
                <w:sz w:val="24"/>
                <w:szCs w:val="24"/>
              </w:rPr>
              <w:t xml:space="preserve">  Yes</w:t>
            </w:r>
            <w:r w:rsidRPr="002808F1">
              <w:rPr>
                <w:rFonts w:asciiTheme="minorHAnsi" w:hAnsiTheme="minorHAnsi"/>
                <w:sz w:val="24"/>
                <w:szCs w:val="24"/>
              </w:rPr>
              <w:tab/>
            </w:r>
            <w:r w:rsidRPr="002808F1">
              <w:rPr>
                <w:rFonts w:asciiTheme="minorHAnsi" w:hAnsiTheme="minorHAnsi"/>
                <w:sz w:val="24"/>
                <w:szCs w:val="24"/>
              </w:rPr>
              <w:tab/>
            </w:r>
            <w:r w:rsidRPr="002808F1">
              <w:rPr>
                <w:rFonts w:asciiTheme="minorHAnsi" w:hAnsiTheme="minorHAnsi"/>
                <w:sz w:val="24"/>
                <w:szCs w:val="24"/>
              </w:rPr>
              <w:sym w:font="Symbol" w:char="F0FF"/>
            </w:r>
            <w:r w:rsidRPr="002808F1">
              <w:rPr>
                <w:rFonts w:asciiTheme="minorHAnsi" w:hAnsiTheme="minorHAnsi"/>
                <w:sz w:val="24"/>
                <w:szCs w:val="24"/>
              </w:rPr>
              <w:t xml:space="preserve"> No</w:t>
            </w:r>
            <w:r w:rsidR="006E2343">
              <w:rPr>
                <w:rFonts w:asciiTheme="minorHAnsi" w:hAnsiTheme="minorHAnsi"/>
                <w:sz w:val="24"/>
                <w:szCs w:val="24"/>
              </w:rPr>
              <w:t xml:space="preserve">     </w:t>
            </w:r>
            <w:r w:rsidR="006E2343" w:rsidRPr="002808F1">
              <w:rPr>
                <w:rFonts w:asciiTheme="minorHAnsi" w:hAnsiTheme="minorHAnsi"/>
                <w:sz w:val="24"/>
                <w:szCs w:val="24"/>
              </w:rPr>
              <w:sym w:font="Symbol" w:char="F0FF"/>
            </w:r>
            <w:r w:rsidR="006E2343" w:rsidRPr="002808F1">
              <w:rPr>
                <w:rFonts w:asciiTheme="minorHAnsi" w:hAnsiTheme="minorHAnsi"/>
                <w:sz w:val="24"/>
                <w:szCs w:val="24"/>
              </w:rPr>
              <w:t xml:space="preserve"> No</w:t>
            </w:r>
            <w:r w:rsidR="006E2343">
              <w:rPr>
                <w:rFonts w:asciiTheme="minorHAnsi" w:hAnsiTheme="minorHAnsi"/>
                <w:sz w:val="24"/>
                <w:szCs w:val="24"/>
              </w:rPr>
              <w:t>t applicable (my agency has no CoC grants)</w:t>
            </w:r>
          </w:p>
          <w:p w14:paraId="54366ED4" w14:textId="77777777" w:rsidR="00B81D7A" w:rsidRPr="002808F1" w:rsidRDefault="00B81D7A" w:rsidP="00734125">
            <w:pPr>
              <w:pStyle w:val="ListParagraph"/>
              <w:autoSpaceDE w:val="0"/>
              <w:autoSpaceDN w:val="0"/>
              <w:adjustRightInd w:val="0"/>
              <w:spacing w:after="0" w:line="240" w:lineRule="auto"/>
              <w:rPr>
                <w:rFonts w:asciiTheme="minorHAnsi" w:hAnsiTheme="minorHAnsi" w:cs="Arial"/>
                <w:bCs/>
                <w:sz w:val="24"/>
                <w:szCs w:val="24"/>
              </w:rPr>
            </w:pPr>
          </w:p>
          <w:p w14:paraId="4746A916" w14:textId="77777777" w:rsidR="00B81D7A" w:rsidRPr="002808F1" w:rsidRDefault="00B81D7A" w:rsidP="00B81D7A">
            <w:pPr>
              <w:autoSpaceDE w:val="0"/>
              <w:autoSpaceDN w:val="0"/>
              <w:adjustRightInd w:val="0"/>
              <w:spacing w:after="0" w:line="240" w:lineRule="auto"/>
              <w:rPr>
                <w:rFonts w:asciiTheme="minorHAnsi" w:hAnsiTheme="minorHAnsi" w:cs="Arial"/>
                <w:bCs/>
                <w:sz w:val="24"/>
                <w:szCs w:val="24"/>
              </w:rPr>
            </w:pPr>
            <w:r w:rsidRPr="002808F1">
              <w:rPr>
                <w:rFonts w:asciiTheme="minorHAnsi" w:hAnsiTheme="minorHAnsi" w:cs="Arial"/>
                <w:bCs/>
                <w:sz w:val="24"/>
                <w:szCs w:val="24"/>
              </w:rPr>
              <w:t xml:space="preserve">          </w:t>
            </w:r>
            <w:r w:rsidR="000A65FB" w:rsidRPr="002808F1">
              <w:rPr>
                <w:rFonts w:asciiTheme="minorHAnsi" w:hAnsiTheme="minorHAnsi" w:cs="Arial"/>
                <w:bCs/>
                <w:sz w:val="24"/>
                <w:szCs w:val="24"/>
              </w:rPr>
              <w:t>If no, w</w:t>
            </w:r>
            <w:r w:rsidRPr="002808F1">
              <w:rPr>
                <w:rFonts w:asciiTheme="minorHAnsi" w:hAnsiTheme="minorHAnsi" w:cs="Arial"/>
                <w:bCs/>
                <w:sz w:val="24"/>
                <w:szCs w:val="24"/>
              </w:rPr>
              <w:t xml:space="preserve">hat is the reason that the funds have not been drawn down? </w:t>
            </w:r>
          </w:p>
          <w:p w14:paraId="7CD1844F" w14:textId="77777777" w:rsidR="00B81D7A" w:rsidRPr="002808F1" w:rsidRDefault="00B81D7A" w:rsidP="00B81D7A">
            <w:pPr>
              <w:autoSpaceDE w:val="0"/>
              <w:autoSpaceDN w:val="0"/>
              <w:adjustRightInd w:val="0"/>
              <w:spacing w:after="0" w:line="240" w:lineRule="auto"/>
              <w:rPr>
                <w:rFonts w:asciiTheme="minorHAnsi" w:hAnsiTheme="minorHAnsi" w:cs="Arial"/>
                <w:bCs/>
                <w:sz w:val="24"/>
                <w:szCs w:val="24"/>
              </w:rPr>
            </w:pPr>
          </w:p>
          <w:p w14:paraId="0CCDCA4E" w14:textId="77777777" w:rsidR="00B81D7A" w:rsidRPr="002808F1" w:rsidRDefault="00B81D7A" w:rsidP="00B81D7A">
            <w:pPr>
              <w:autoSpaceDE w:val="0"/>
              <w:autoSpaceDN w:val="0"/>
              <w:adjustRightInd w:val="0"/>
              <w:spacing w:after="0" w:line="240" w:lineRule="auto"/>
              <w:rPr>
                <w:rFonts w:asciiTheme="minorHAnsi" w:hAnsiTheme="minorHAnsi" w:cs="Arial"/>
                <w:bCs/>
                <w:sz w:val="24"/>
                <w:szCs w:val="24"/>
              </w:rPr>
            </w:pPr>
            <w:r w:rsidRPr="002808F1">
              <w:rPr>
                <w:rFonts w:asciiTheme="minorHAnsi" w:hAnsiTheme="minorHAnsi" w:cs="Arial"/>
                <w:bCs/>
                <w:sz w:val="24"/>
                <w:szCs w:val="24"/>
              </w:rPr>
              <w:t xml:space="preserve">          What actions are you taking to ensure timely draw down?</w:t>
            </w:r>
          </w:p>
          <w:p w14:paraId="4DD6D2B3" w14:textId="77777777" w:rsidR="00B81D7A" w:rsidRPr="002808F1" w:rsidRDefault="00B81D7A" w:rsidP="00734125">
            <w:pPr>
              <w:pStyle w:val="ListParagraph"/>
              <w:autoSpaceDE w:val="0"/>
              <w:autoSpaceDN w:val="0"/>
              <w:adjustRightInd w:val="0"/>
              <w:spacing w:after="0" w:line="240" w:lineRule="auto"/>
              <w:rPr>
                <w:rFonts w:asciiTheme="minorHAnsi" w:hAnsiTheme="minorHAnsi" w:cs="Arial"/>
                <w:bCs/>
                <w:sz w:val="24"/>
                <w:szCs w:val="24"/>
              </w:rPr>
            </w:pPr>
          </w:p>
        </w:tc>
      </w:tr>
      <w:tr w:rsidR="00B81D7A" w:rsidRPr="002808F1" w14:paraId="2A21C63E" w14:textId="77777777" w:rsidTr="00B10DB9">
        <w:trPr>
          <w:gridBefore w:val="1"/>
          <w:wBefore w:w="18" w:type="dxa"/>
        </w:trPr>
        <w:tc>
          <w:tcPr>
            <w:tcW w:w="10530" w:type="dxa"/>
          </w:tcPr>
          <w:p w14:paraId="40FF9261" w14:textId="71344FA1" w:rsidR="00263A3A" w:rsidRPr="002808F1" w:rsidRDefault="00263A3A" w:rsidP="00173951">
            <w:pPr>
              <w:pStyle w:val="ListParagraph"/>
              <w:numPr>
                <w:ilvl w:val="0"/>
                <w:numId w:val="8"/>
              </w:numPr>
              <w:autoSpaceDE w:val="0"/>
              <w:autoSpaceDN w:val="0"/>
              <w:adjustRightInd w:val="0"/>
              <w:spacing w:after="0" w:line="240" w:lineRule="auto"/>
              <w:rPr>
                <w:rFonts w:asciiTheme="minorHAnsi" w:hAnsiTheme="minorHAnsi" w:cs="Arial"/>
                <w:sz w:val="24"/>
                <w:szCs w:val="24"/>
              </w:rPr>
            </w:pPr>
            <w:r w:rsidRPr="002808F1">
              <w:rPr>
                <w:rFonts w:asciiTheme="minorHAnsi" w:hAnsiTheme="minorHAnsi" w:cs="Arial"/>
                <w:bCs/>
                <w:sz w:val="24"/>
                <w:szCs w:val="24"/>
              </w:rPr>
              <w:lastRenderedPageBreak/>
              <w:t xml:space="preserve">Have you submitted on time Annual Progress Reports (APRs) for all HUD CoC grants in the last two years?  </w:t>
            </w:r>
            <w:r w:rsidRPr="002808F1">
              <w:rPr>
                <w:rFonts w:asciiTheme="minorHAnsi" w:hAnsiTheme="minorHAnsi"/>
                <w:sz w:val="24"/>
                <w:szCs w:val="24"/>
              </w:rPr>
              <w:sym w:font="Symbol" w:char="F0FF"/>
            </w:r>
            <w:r w:rsidRPr="002808F1">
              <w:rPr>
                <w:rFonts w:asciiTheme="minorHAnsi" w:hAnsiTheme="minorHAnsi"/>
                <w:sz w:val="24"/>
                <w:szCs w:val="24"/>
              </w:rPr>
              <w:t xml:space="preserve">  Yes</w:t>
            </w:r>
            <w:r w:rsidRPr="002808F1">
              <w:rPr>
                <w:rFonts w:asciiTheme="minorHAnsi" w:hAnsiTheme="minorHAnsi"/>
                <w:sz w:val="24"/>
                <w:szCs w:val="24"/>
              </w:rPr>
              <w:tab/>
            </w:r>
            <w:r w:rsidRPr="002808F1">
              <w:rPr>
                <w:rFonts w:asciiTheme="minorHAnsi" w:hAnsiTheme="minorHAnsi"/>
                <w:sz w:val="24"/>
                <w:szCs w:val="24"/>
              </w:rPr>
              <w:tab/>
            </w:r>
            <w:r w:rsidRPr="002808F1">
              <w:rPr>
                <w:rFonts w:asciiTheme="minorHAnsi" w:hAnsiTheme="minorHAnsi"/>
                <w:sz w:val="24"/>
                <w:szCs w:val="24"/>
              </w:rPr>
              <w:sym w:font="Symbol" w:char="F0FF"/>
            </w:r>
            <w:r w:rsidRPr="002808F1">
              <w:rPr>
                <w:rFonts w:asciiTheme="minorHAnsi" w:hAnsiTheme="minorHAnsi"/>
                <w:sz w:val="24"/>
                <w:szCs w:val="24"/>
              </w:rPr>
              <w:t xml:space="preserve"> No</w:t>
            </w:r>
            <w:r w:rsidR="006E2343">
              <w:rPr>
                <w:rFonts w:asciiTheme="minorHAnsi" w:hAnsiTheme="minorHAnsi"/>
                <w:sz w:val="24"/>
                <w:szCs w:val="24"/>
              </w:rPr>
              <w:t xml:space="preserve">     </w:t>
            </w:r>
            <w:r w:rsidR="006E2343" w:rsidRPr="002808F1">
              <w:rPr>
                <w:rFonts w:asciiTheme="minorHAnsi" w:hAnsiTheme="minorHAnsi"/>
                <w:sz w:val="24"/>
                <w:szCs w:val="24"/>
              </w:rPr>
              <w:sym w:font="Symbol" w:char="F0FF"/>
            </w:r>
            <w:r w:rsidR="006E2343" w:rsidRPr="002808F1">
              <w:rPr>
                <w:rFonts w:asciiTheme="minorHAnsi" w:hAnsiTheme="minorHAnsi"/>
                <w:sz w:val="24"/>
                <w:szCs w:val="24"/>
              </w:rPr>
              <w:t xml:space="preserve"> No</w:t>
            </w:r>
            <w:r w:rsidR="006E2343">
              <w:rPr>
                <w:rFonts w:asciiTheme="minorHAnsi" w:hAnsiTheme="minorHAnsi"/>
                <w:sz w:val="24"/>
                <w:szCs w:val="24"/>
              </w:rPr>
              <w:t>t applicable (my agency has no CoC grants)</w:t>
            </w:r>
          </w:p>
          <w:p w14:paraId="279F7B8A" w14:textId="77777777" w:rsidR="00263A3A" w:rsidRPr="002808F1" w:rsidRDefault="00263A3A" w:rsidP="00263A3A">
            <w:pPr>
              <w:autoSpaceDE w:val="0"/>
              <w:autoSpaceDN w:val="0"/>
              <w:adjustRightInd w:val="0"/>
              <w:spacing w:after="0" w:line="240" w:lineRule="auto"/>
              <w:rPr>
                <w:rFonts w:asciiTheme="minorHAnsi" w:hAnsiTheme="minorHAnsi" w:cs="Arial"/>
                <w:bCs/>
                <w:sz w:val="24"/>
                <w:szCs w:val="24"/>
              </w:rPr>
            </w:pPr>
            <w:r w:rsidRPr="002808F1">
              <w:rPr>
                <w:rFonts w:asciiTheme="minorHAnsi" w:hAnsiTheme="minorHAnsi" w:cs="Arial"/>
                <w:bCs/>
                <w:sz w:val="24"/>
                <w:szCs w:val="24"/>
              </w:rPr>
              <w:t xml:space="preserve">      </w:t>
            </w:r>
          </w:p>
          <w:p w14:paraId="2C5330FB" w14:textId="77777777" w:rsidR="00263A3A" w:rsidRPr="002808F1" w:rsidRDefault="00263A3A" w:rsidP="00263A3A">
            <w:pPr>
              <w:autoSpaceDE w:val="0"/>
              <w:autoSpaceDN w:val="0"/>
              <w:adjustRightInd w:val="0"/>
              <w:spacing w:after="0" w:line="240" w:lineRule="auto"/>
              <w:rPr>
                <w:rFonts w:asciiTheme="minorHAnsi" w:hAnsiTheme="minorHAnsi" w:cs="Arial"/>
                <w:bCs/>
                <w:sz w:val="24"/>
                <w:szCs w:val="24"/>
              </w:rPr>
            </w:pPr>
            <w:r w:rsidRPr="002808F1">
              <w:rPr>
                <w:rFonts w:asciiTheme="minorHAnsi" w:hAnsiTheme="minorHAnsi" w:cs="Arial"/>
                <w:bCs/>
                <w:sz w:val="24"/>
                <w:szCs w:val="24"/>
              </w:rPr>
              <w:t xml:space="preserve">          </w:t>
            </w:r>
            <w:r w:rsidR="000A65FB" w:rsidRPr="002808F1">
              <w:rPr>
                <w:rFonts w:asciiTheme="minorHAnsi" w:hAnsiTheme="minorHAnsi" w:cs="Arial"/>
                <w:bCs/>
                <w:sz w:val="24"/>
                <w:szCs w:val="24"/>
              </w:rPr>
              <w:t>If no, w</w:t>
            </w:r>
            <w:r w:rsidRPr="002808F1">
              <w:rPr>
                <w:rFonts w:asciiTheme="minorHAnsi" w:hAnsiTheme="minorHAnsi" w:cs="Arial"/>
                <w:bCs/>
                <w:sz w:val="24"/>
                <w:szCs w:val="24"/>
              </w:rPr>
              <w:t xml:space="preserve">hat is the reason that APRs were late? </w:t>
            </w:r>
          </w:p>
          <w:p w14:paraId="0E8ACA7A" w14:textId="77777777" w:rsidR="00263A3A" w:rsidRPr="002808F1" w:rsidRDefault="00263A3A" w:rsidP="00263A3A">
            <w:pPr>
              <w:autoSpaceDE w:val="0"/>
              <w:autoSpaceDN w:val="0"/>
              <w:adjustRightInd w:val="0"/>
              <w:spacing w:after="0" w:line="240" w:lineRule="auto"/>
              <w:rPr>
                <w:rFonts w:asciiTheme="minorHAnsi" w:hAnsiTheme="minorHAnsi" w:cs="Arial"/>
                <w:bCs/>
                <w:sz w:val="24"/>
                <w:szCs w:val="24"/>
              </w:rPr>
            </w:pPr>
          </w:p>
          <w:p w14:paraId="7D86741F" w14:textId="77777777" w:rsidR="00263A3A" w:rsidRPr="002808F1" w:rsidRDefault="00263A3A" w:rsidP="00734125">
            <w:pPr>
              <w:autoSpaceDE w:val="0"/>
              <w:autoSpaceDN w:val="0"/>
              <w:adjustRightInd w:val="0"/>
              <w:spacing w:after="0" w:line="240" w:lineRule="auto"/>
              <w:rPr>
                <w:rFonts w:asciiTheme="minorHAnsi" w:hAnsiTheme="minorHAnsi" w:cs="Arial"/>
                <w:bCs/>
                <w:sz w:val="24"/>
                <w:szCs w:val="24"/>
              </w:rPr>
            </w:pPr>
            <w:r w:rsidRPr="002808F1">
              <w:rPr>
                <w:rFonts w:asciiTheme="minorHAnsi" w:hAnsiTheme="minorHAnsi" w:cs="Arial"/>
                <w:bCs/>
                <w:sz w:val="24"/>
                <w:szCs w:val="24"/>
              </w:rPr>
              <w:t xml:space="preserve">          What actions are you taking to ensure timely submission?</w:t>
            </w:r>
          </w:p>
        </w:tc>
      </w:tr>
    </w:tbl>
    <w:p w14:paraId="6CBF1176" w14:textId="77777777" w:rsidR="00322FBC" w:rsidRPr="002808F1" w:rsidRDefault="00322FBC">
      <w:pPr>
        <w:spacing w:after="0" w:line="240" w:lineRule="auto"/>
        <w:rPr>
          <w:rFonts w:asciiTheme="minorHAnsi" w:hAnsiTheme="minorHAnsi"/>
          <w:b/>
          <w:sz w:val="24"/>
          <w:szCs w:val="24"/>
          <w:u w:val="single"/>
        </w:rPr>
      </w:pPr>
    </w:p>
    <w:p w14:paraId="790DCD01" w14:textId="77777777" w:rsidR="003D56FE" w:rsidRPr="004D018E" w:rsidRDefault="009B5BB2" w:rsidP="00173951">
      <w:pPr>
        <w:pStyle w:val="ListParagraph"/>
        <w:numPr>
          <w:ilvl w:val="0"/>
          <w:numId w:val="23"/>
        </w:numPr>
        <w:spacing w:after="0"/>
        <w:rPr>
          <w:rFonts w:asciiTheme="minorHAnsi" w:hAnsiTheme="minorHAnsi"/>
          <w:b/>
          <w:color w:val="4F81BD" w:themeColor="accent1"/>
          <w:sz w:val="24"/>
          <w:szCs w:val="24"/>
        </w:rPr>
      </w:pPr>
      <w:r w:rsidRPr="004D018E">
        <w:rPr>
          <w:rFonts w:asciiTheme="minorHAnsi" w:hAnsiTheme="minorHAnsi"/>
          <w:b/>
          <w:color w:val="4F81BD" w:themeColor="accent1"/>
          <w:sz w:val="24"/>
          <w:szCs w:val="24"/>
        </w:rPr>
        <w:t>Project Description</w:t>
      </w:r>
    </w:p>
    <w:tbl>
      <w:tblPr>
        <w:tblpPr w:leftFromText="180" w:rightFromText="180" w:vertAnchor="text" w:horzAnchor="margin" w:tblpXSpec="center" w:tblpY="166"/>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107C90" w:rsidRPr="002808F1" w14:paraId="31D9B916" w14:textId="77777777" w:rsidTr="00B34303">
        <w:tc>
          <w:tcPr>
            <w:tcW w:w="10458" w:type="dxa"/>
          </w:tcPr>
          <w:p w14:paraId="217EAA5C" w14:textId="77777777" w:rsidR="009B5BB2" w:rsidRPr="002808F1" w:rsidRDefault="00107C90" w:rsidP="009B5BB2">
            <w:pPr>
              <w:pStyle w:val="ListParagraph"/>
              <w:numPr>
                <w:ilvl w:val="0"/>
                <w:numId w:val="3"/>
              </w:numPr>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 xml:space="preserve">Provide a description that addresses the entire scope of the proposed project.  </w:t>
            </w:r>
            <w:r w:rsidRPr="002808F1">
              <w:rPr>
                <w:rFonts w:asciiTheme="minorHAnsi" w:hAnsiTheme="minorHAnsi" w:cs="Arial"/>
                <w:sz w:val="24"/>
                <w:szCs w:val="24"/>
              </w:rPr>
              <w:t xml:space="preserve"> The project description should be complete and concise. It must address the entire scope of the project, including a clear picture of the community/target population(s) to be served, the plan for addressing the identified needs/issues of the CoC community/target population(s), projected outcome(s), and any coordination with other source(s)/partner(s).</w:t>
            </w:r>
            <w:r w:rsidRPr="002808F1">
              <w:rPr>
                <w:rFonts w:asciiTheme="minorHAnsi" w:hAnsiTheme="minorHAnsi"/>
                <w:sz w:val="24"/>
                <w:szCs w:val="24"/>
              </w:rPr>
              <w:t>The description must be consistent with other parts of this application and identify</w:t>
            </w:r>
            <w:r w:rsidR="009B5BB2" w:rsidRPr="002808F1">
              <w:rPr>
                <w:rFonts w:asciiTheme="minorHAnsi" w:hAnsiTheme="minorHAnsi"/>
                <w:sz w:val="24"/>
                <w:szCs w:val="24"/>
              </w:rPr>
              <w:t>:</w:t>
            </w:r>
          </w:p>
          <w:p w14:paraId="135A3CCD" w14:textId="77777777" w:rsidR="00107C90" w:rsidRPr="002808F1" w:rsidRDefault="00107C90" w:rsidP="00E9505D">
            <w:pPr>
              <w:pStyle w:val="ListParagraph"/>
              <w:numPr>
                <w:ilvl w:val="1"/>
                <w:numId w:val="3"/>
              </w:numPr>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The target population including the number of single adults and the number of families with children to be served when the project is at full capacity</w:t>
            </w:r>
          </w:p>
          <w:p w14:paraId="07DB52DA" w14:textId="77777777" w:rsidR="00107C90" w:rsidRPr="002808F1" w:rsidRDefault="00107C90" w:rsidP="00E9505D">
            <w:pPr>
              <w:pStyle w:val="ListParagraph"/>
              <w:numPr>
                <w:ilvl w:val="1"/>
                <w:numId w:val="3"/>
              </w:numPr>
              <w:rPr>
                <w:rFonts w:asciiTheme="minorHAnsi" w:hAnsiTheme="minorHAnsi"/>
                <w:sz w:val="24"/>
                <w:szCs w:val="24"/>
              </w:rPr>
            </w:pPr>
            <w:r w:rsidRPr="002808F1">
              <w:rPr>
                <w:rFonts w:asciiTheme="minorHAnsi" w:hAnsiTheme="minorHAnsi"/>
                <w:sz w:val="24"/>
                <w:szCs w:val="24"/>
              </w:rPr>
              <w:t xml:space="preserve">Address and location of units  </w:t>
            </w:r>
          </w:p>
          <w:p w14:paraId="04062886" w14:textId="77777777" w:rsidR="00107C90" w:rsidRPr="002808F1" w:rsidRDefault="00107C90" w:rsidP="00E9505D">
            <w:pPr>
              <w:pStyle w:val="ListParagraph"/>
              <w:numPr>
                <w:ilvl w:val="1"/>
                <w:numId w:val="3"/>
              </w:numPr>
              <w:rPr>
                <w:rFonts w:asciiTheme="minorHAnsi" w:hAnsiTheme="minorHAnsi"/>
                <w:sz w:val="24"/>
                <w:szCs w:val="24"/>
              </w:rPr>
            </w:pPr>
            <w:r w:rsidRPr="002808F1">
              <w:rPr>
                <w:rFonts w:asciiTheme="minorHAnsi" w:hAnsiTheme="minorHAnsi"/>
                <w:sz w:val="24"/>
                <w:szCs w:val="24"/>
              </w:rPr>
              <w:t>Type and number of units – scatter site or single site, single or multi-family homes, etc</w:t>
            </w:r>
            <w:r w:rsidR="000A65FB" w:rsidRPr="002808F1">
              <w:rPr>
                <w:rFonts w:asciiTheme="minorHAnsi" w:hAnsiTheme="minorHAnsi"/>
                <w:sz w:val="24"/>
                <w:szCs w:val="24"/>
              </w:rPr>
              <w:t>.</w:t>
            </w:r>
            <w:r w:rsidRPr="002808F1">
              <w:rPr>
                <w:rFonts w:asciiTheme="minorHAnsi" w:hAnsiTheme="minorHAnsi"/>
                <w:sz w:val="24"/>
                <w:szCs w:val="24"/>
              </w:rPr>
              <w:t xml:space="preserve"> </w:t>
            </w:r>
          </w:p>
          <w:p w14:paraId="7B4D6069" w14:textId="77777777" w:rsidR="00107C90" w:rsidRPr="002808F1" w:rsidRDefault="00107C90" w:rsidP="00E9505D">
            <w:pPr>
              <w:pStyle w:val="ListParagraph"/>
              <w:numPr>
                <w:ilvl w:val="1"/>
                <w:numId w:val="3"/>
              </w:numPr>
              <w:rPr>
                <w:rFonts w:asciiTheme="minorHAnsi" w:hAnsiTheme="minorHAnsi"/>
                <w:sz w:val="24"/>
                <w:szCs w:val="24"/>
              </w:rPr>
            </w:pPr>
            <w:r w:rsidRPr="002808F1">
              <w:rPr>
                <w:rFonts w:asciiTheme="minorHAnsi" w:hAnsiTheme="minorHAnsi"/>
                <w:sz w:val="24"/>
                <w:szCs w:val="24"/>
              </w:rPr>
              <w:t>The specific services that will be provided and outreach methods to be used to serve the long-term homeless population</w:t>
            </w:r>
          </w:p>
          <w:p w14:paraId="6278A423" w14:textId="77777777" w:rsidR="00107C90" w:rsidRPr="002808F1" w:rsidRDefault="00107C90" w:rsidP="00E9505D">
            <w:pPr>
              <w:pStyle w:val="ListParagraph"/>
              <w:numPr>
                <w:ilvl w:val="1"/>
                <w:numId w:val="3"/>
              </w:numPr>
              <w:rPr>
                <w:rFonts w:asciiTheme="minorHAnsi" w:hAnsiTheme="minorHAnsi"/>
                <w:sz w:val="24"/>
                <w:szCs w:val="24"/>
              </w:rPr>
            </w:pPr>
            <w:r w:rsidRPr="002808F1">
              <w:rPr>
                <w:rFonts w:asciiTheme="minorHAnsi" w:hAnsiTheme="minorHAnsi"/>
                <w:sz w:val="24"/>
                <w:szCs w:val="24"/>
              </w:rPr>
              <w:t>Projected outcomes</w:t>
            </w:r>
          </w:p>
          <w:p w14:paraId="493DC6A1" w14:textId="77777777" w:rsidR="00107C90" w:rsidRPr="002808F1" w:rsidRDefault="00107C90" w:rsidP="00E9505D">
            <w:pPr>
              <w:pStyle w:val="ListParagraph"/>
              <w:numPr>
                <w:ilvl w:val="1"/>
                <w:numId w:val="3"/>
              </w:numPr>
              <w:rPr>
                <w:rFonts w:asciiTheme="minorHAnsi" w:hAnsiTheme="minorHAnsi"/>
                <w:sz w:val="24"/>
                <w:szCs w:val="24"/>
              </w:rPr>
            </w:pPr>
            <w:r w:rsidRPr="002808F1">
              <w:rPr>
                <w:rFonts w:asciiTheme="minorHAnsi" w:hAnsiTheme="minorHAnsi"/>
                <w:sz w:val="24"/>
                <w:szCs w:val="24"/>
              </w:rPr>
              <w:t>Coordination with partners</w:t>
            </w:r>
          </w:p>
          <w:p w14:paraId="61F9E840" w14:textId="77777777" w:rsidR="00107C90" w:rsidRPr="002808F1" w:rsidRDefault="00107C90" w:rsidP="00E9505D">
            <w:pPr>
              <w:pStyle w:val="ListParagraph"/>
              <w:numPr>
                <w:ilvl w:val="1"/>
                <w:numId w:val="3"/>
              </w:numPr>
              <w:rPr>
                <w:rFonts w:asciiTheme="minorHAnsi" w:hAnsiTheme="minorHAnsi"/>
                <w:sz w:val="24"/>
                <w:szCs w:val="24"/>
              </w:rPr>
            </w:pPr>
            <w:r w:rsidRPr="002808F1">
              <w:rPr>
                <w:rFonts w:asciiTheme="minorHAnsi" w:hAnsiTheme="minorHAnsi"/>
                <w:sz w:val="24"/>
                <w:szCs w:val="24"/>
              </w:rPr>
              <w:t>Project timeline – when units will be developed or leased-up</w:t>
            </w:r>
          </w:p>
          <w:p w14:paraId="4B4FD051" w14:textId="77777777" w:rsidR="00107C90" w:rsidRPr="002808F1" w:rsidRDefault="00107C90" w:rsidP="00E9505D">
            <w:pPr>
              <w:pStyle w:val="ListParagraph"/>
              <w:numPr>
                <w:ilvl w:val="1"/>
                <w:numId w:val="3"/>
              </w:numPr>
              <w:rPr>
                <w:rFonts w:asciiTheme="minorHAnsi" w:hAnsiTheme="minorHAnsi"/>
                <w:sz w:val="24"/>
                <w:szCs w:val="24"/>
              </w:rPr>
            </w:pPr>
            <w:r w:rsidRPr="002808F1">
              <w:rPr>
                <w:rFonts w:asciiTheme="minorHAnsi" w:hAnsiTheme="minorHAnsi"/>
                <w:sz w:val="24"/>
                <w:szCs w:val="24"/>
              </w:rPr>
              <w:t>HMIS implementation</w:t>
            </w:r>
          </w:p>
          <w:p w14:paraId="4FF790F0" w14:textId="77777777" w:rsidR="00F20FEE" w:rsidRPr="002808F1" w:rsidRDefault="00F20FEE" w:rsidP="00E9505D">
            <w:pPr>
              <w:pStyle w:val="ListParagraph"/>
              <w:numPr>
                <w:ilvl w:val="1"/>
                <w:numId w:val="3"/>
              </w:numPr>
              <w:rPr>
                <w:rFonts w:asciiTheme="minorHAnsi" w:hAnsiTheme="minorHAnsi"/>
                <w:sz w:val="24"/>
                <w:szCs w:val="24"/>
              </w:rPr>
            </w:pPr>
            <w:r w:rsidRPr="002808F1">
              <w:rPr>
                <w:rFonts w:asciiTheme="minorHAnsi" w:hAnsiTheme="minorHAnsi"/>
                <w:sz w:val="24"/>
                <w:szCs w:val="24"/>
              </w:rPr>
              <w:t xml:space="preserve">How the project will leverage or deliver </w:t>
            </w:r>
            <w:r w:rsidR="00734125" w:rsidRPr="002808F1">
              <w:rPr>
                <w:rFonts w:asciiTheme="minorHAnsi" w:hAnsiTheme="minorHAnsi"/>
                <w:sz w:val="24"/>
                <w:szCs w:val="24"/>
              </w:rPr>
              <w:t>Medicaid and other mainstream s</w:t>
            </w:r>
            <w:r w:rsidRPr="002808F1">
              <w:rPr>
                <w:rFonts w:asciiTheme="minorHAnsi" w:hAnsiTheme="minorHAnsi"/>
                <w:sz w:val="24"/>
                <w:szCs w:val="24"/>
              </w:rPr>
              <w:t>ervices to partic</w:t>
            </w:r>
            <w:r w:rsidR="00294FBE" w:rsidRPr="002808F1">
              <w:rPr>
                <w:rFonts w:asciiTheme="minorHAnsi" w:hAnsiTheme="minorHAnsi"/>
                <w:sz w:val="24"/>
                <w:szCs w:val="24"/>
              </w:rPr>
              <w:t>i</w:t>
            </w:r>
            <w:r w:rsidRPr="002808F1">
              <w:rPr>
                <w:rFonts w:asciiTheme="minorHAnsi" w:hAnsiTheme="minorHAnsi"/>
                <w:sz w:val="24"/>
                <w:szCs w:val="24"/>
              </w:rPr>
              <w:t>pants</w:t>
            </w:r>
          </w:p>
          <w:p w14:paraId="67801509" w14:textId="77777777" w:rsidR="00107C90" w:rsidRPr="002808F1" w:rsidRDefault="00107C90" w:rsidP="00107C90">
            <w:pPr>
              <w:pStyle w:val="ListParagraph"/>
              <w:ind w:left="1440"/>
              <w:rPr>
                <w:rFonts w:asciiTheme="minorHAnsi" w:hAnsiTheme="minorHAnsi"/>
                <w:sz w:val="24"/>
                <w:szCs w:val="24"/>
              </w:rPr>
            </w:pPr>
          </w:p>
          <w:p w14:paraId="37B3EFE8" w14:textId="77777777" w:rsidR="009A0830" w:rsidRPr="002808F1" w:rsidRDefault="009A0830" w:rsidP="00107C90">
            <w:pPr>
              <w:pStyle w:val="ListParagraph"/>
              <w:ind w:left="1440"/>
              <w:rPr>
                <w:rFonts w:asciiTheme="minorHAnsi" w:hAnsiTheme="minorHAnsi"/>
                <w:sz w:val="24"/>
                <w:szCs w:val="24"/>
              </w:rPr>
            </w:pPr>
          </w:p>
          <w:p w14:paraId="0D0777DE" w14:textId="77777777" w:rsidR="009A0830" w:rsidRPr="002808F1" w:rsidRDefault="009A0830" w:rsidP="00107C90">
            <w:pPr>
              <w:pStyle w:val="ListParagraph"/>
              <w:ind w:left="1440"/>
              <w:rPr>
                <w:rFonts w:asciiTheme="minorHAnsi" w:hAnsiTheme="minorHAnsi"/>
                <w:sz w:val="24"/>
                <w:szCs w:val="24"/>
              </w:rPr>
            </w:pPr>
          </w:p>
          <w:p w14:paraId="728E384B" w14:textId="77777777" w:rsidR="009A0830" w:rsidRPr="002808F1" w:rsidRDefault="009A0830" w:rsidP="00107C90">
            <w:pPr>
              <w:pStyle w:val="ListParagraph"/>
              <w:ind w:left="1440"/>
              <w:rPr>
                <w:rFonts w:asciiTheme="minorHAnsi" w:hAnsiTheme="minorHAnsi"/>
                <w:sz w:val="24"/>
                <w:szCs w:val="24"/>
              </w:rPr>
            </w:pPr>
          </w:p>
          <w:p w14:paraId="55127B5F" w14:textId="77777777" w:rsidR="009A0830" w:rsidRPr="002808F1" w:rsidRDefault="009A0830" w:rsidP="00107C90">
            <w:pPr>
              <w:pStyle w:val="ListParagraph"/>
              <w:ind w:left="1440"/>
              <w:rPr>
                <w:rFonts w:asciiTheme="minorHAnsi" w:hAnsiTheme="minorHAnsi"/>
                <w:sz w:val="24"/>
                <w:szCs w:val="24"/>
              </w:rPr>
            </w:pPr>
          </w:p>
          <w:p w14:paraId="4113DB88" w14:textId="77777777" w:rsidR="009A0830" w:rsidRPr="002808F1" w:rsidRDefault="009A0830" w:rsidP="00107C90">
            <w:pPr>
              <w:pStyle w:val="ListParagraph"/>
              <w:ind w:left="1440"/>
              <w:rPr>
                <w:rFonts w:asciiTheme="minorHAnsi" w:hAnsiTheme="minorHAnsi"/>
                <w:sz w:val="24"/>
                <w:szCs w:val="24"/>
              </w:rPr>
            </w:pPr>
          </w:p>
        </w:tc>
      </w:tr>
      <w:tr w:rsidR="00107C90" w:rsidRPr="002808F1" w14:paraId="30758E58" w14:textId="77777777" w:rsidTr="00B34303">
        <w:trPr>
          <w:trHeight w:val="58"/>
        </w:trPr>
        <w:tc>
          <w:tcPr>
            <w:tcW w:w="10458" w:type="dxa"/>
          </w:tcPr>
          <w:p w14:paraId="089E622E" w14:textId="77777777" w:rsidR="00107C90" w:rsidRPr="002808F1" w:rsidRDefault="00107C90" w:rsidP="009B5BB2">
            <w:pPr>
              <w:pStyle w:val="ListParagraph"/>
              <w:widowControl w:val="0"/>
              <w:numPr>
                <w:ilvl w:val="0"/>
                <w:numId w:val="3"/>
              </w:numPr>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 xml:space="preserve">Describe the estimated schedule for the proposed activities, the management plan, and the method for assuring effective and timely completion of all work.  </w:t>
            </w:r>
          </w:p>
          <w:p w14:paraId="3F292261" w14:textId="77777777" w:rsidR="00107C90" w:rsidRPr="002808F1" w:rsidRDefault="00107C90" w:rsidP="00107C90">
            <w:pPr>
              <w:autoSpaceDE w:val="0"/>
              <w:autoSpaceDN w:val="0"/>
              <w:adjustRightInd w:val="0"/>
              <w:spacing w:after="0" w:line="240" w:lineRule="auto"/>
              <w:rPr>
                <w:rFonts w:asciiTheme="minorHAnsi" w:hAnsiTheme="minorHAnsi"/>
                <w:sz w:val="24"/>
                <w:szCs w:val="24"/>
              </w:rPr>
            </w:pPr>
          </w:p>
          <w:p w14:paraId="2818A866" w14:textId="77777777" w:rsidR="00107C90" w:rsidRPr="002808F1" w:rsidRDefault="00107C90" w:rsidP="00107C90">
            <w:pPr>
              <w:autoSpaceDE w:val="0"/>
              <w:autoSpaceDN w:val="0"/>
              <w:adjustRightInd w:val="0"/>
              <w:spacing w:after="0" w:line="240" w:lineRule="auto"/>
              <w:rPr>
                <w:rFonts w:asciiTheme="minorHAnsi" w:hAnsiTheme="minorHAnsi"/>
                <w:sz w:val="24"/>
                <w:szCs w:val="24"/>
              </w:rPr>
            </w:pPr>
          </w:p>
          <w:p w14:paraId="55011DA1" w14:textId="77777777" w:rsidR="009A0830" w:rsidRPr="002808F1" w:rsidRDefault="009A0830" w:rsidP="00107C90">
            <w:pPr>
              <w:autoSpaceDE w:val="0"/>
              <w:autoSpaceDN w:val="0"/>
              <w:adjustRightInd w:val="0"/>
              <w:spacing w:after="0" w:line="240" w:lineRule="auto"/>
              <w:rPr>
                <w:rFonts w:asciiTheme="minorHAnsi" w:hAnsiTheme="minorHAnsi"/>
                <w:sz w:val="24"/>
                <w:szCs w:val="24"/>
              </w:rPr>
            </w:pPr>
          </w:p>
          <w:p w14:paraId="26DA9BC1" w14:textId="77777777" w:rsidR="009A0830" w:rsidRPr="002808F1" w:rsidRDefault="009A0830" w:rsidP="00107C90">
            <w:pPr>
              <w:autoSpaceDE w:val="0"/>
              <w:autoSpaceDN w:val="0"/>
              <w:adjustRightInd w:val="0"/>
              <w:spacing w:after="0" w:line="240" w:lineRule="auto"/>
              <w:rPr>
                <w:rFonts w:asciiTheme="minorHAnsi" w:hAnsiTheme="minorHAnsi"/>
                <w:sz w:val="24"/>
                <w:szCs w:val="24"/>
              </w:rPr>
            </w:pPr>
          </w:p>
          <w:p w14:paraId="2B961507" w14:textId="77777777" w:rsidR="009A0830" w:rsidRPr="002808F1" w:rsidRDefault="009A0830" w:rsidP="00107C90">
            <w:pPr>
              <w:autoSpaceDE w:val="0"/>
              <w:autoSpaceDN w:val="0"/>
              <w:adjustRightInd w:val="0"/>
              <w:spacing w:after="0" w:line="240" w:lineRule="auto"/>
              <w:rPr>
                <w:rFonts w:asciiTheme="minorHAnsi" w:hAnsiTheme="minorHAnsi"/>
                <w:sz w:val="24"/>
                <w:szCs w:val="24"/>
              </w:rPr>
            </w:pPr>
          </w:p>
          <w:p w14:paraId="37B1862F" w14:textId="77777777" w:rsidR="009A0830" w:rsidRPr="002808F1" w:rsidRDefault="009A0830" w:rsidP="00107C90">
            <w:pPr>
              <w:autoSpaceDE w:val="0"/>
              <w:autoSpaceDN w:val="0"/>
              <w:adjustRightInd w:val="0"/>
              <w:spacing w:after="0" w:line="240" w:lineRule="auto"/>
              <w:rPr>
                <w:rFonts w:asciiTheme="minorHAnsi" w:hAnsiTheme="minorHAnsi"/>
                <w:sz w:val="24"/>
                <w:szCs w:val="24"/>
              </w:rPr>
            </w:pPr>
          </w:p>
        </w:tc>
      </w:tr>
    </w:tbl>
    <w:p w14:paraId="28E29492" w14:textId="77777777" w:rsidR="00F04895" w:rsidRPr="002808F1" w:rsidRDefault="00F04895">
      <w:pPr>
        <w:rPr>
          <w:rFonts w:asciiTheme="minorHAnsi" w:hAnsiTheme="minorHAnsi"/>
          <w:sz w:val="24"/>
          <w:szCs w:val="24"/>
        </w:rPr>
      </w:pPr>
    </w:p>
    <w:tbl>
      <w:tblPr>
        <w:tblpPr w:leftFromText="180" w:rightFromText="180" w:vertAnchor="text" w:horzAnchor="margin" w:tblpXSpec="center" w:tblpY="108"/>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6"/>
      </w:tblGrid>
      <w:tr w:rsidR="00107C90" w:rsidRPr="002808F1" w14:paraId="664CB7AC" w14:textId="77777777" w:rsidTr="009B5BB2">
        <w:trPr>
          <w:trHeight w:val="1507"/>
        </w:trPr>
        <w:tc>
          <w:tcPr>
            <w:tcW w:w="10376" w:type="dxa"/>
            <w:tcBorders>
              <w:bottom w:val="single" w:sz="4" w:space="0" w:color="auto"/>
            </w:tcBorders>
          </w:tcPr>
          <w:p w14:paraId="176A6D46" w14:textId="77777777" w:rsidR="00107C90" w:rsidRPr="002808F1" w:rsidRDefault="00107C90" w:rsidP="009B5BB2">
            <w:pPr>
              <w:autoSpaceDE w:val="0"/>
              <w:autoSpaceDN w:val="0"/>
              <w:adjustRightInd w:val="0"/>
              <w:spacing w:after="0" w:line="240" w:lineRule="auto"/>
              <w:rPr>
                <w:rFonts w:asciiTheme="minorHAnsi" w:hAnsiTheme="minorHAnsi" w:cs="Calibri"/>
                <w:color w:val="000000"/>
                <w:sz w:val="24"/>
                <w:szCs w:val="24"/>
              </w:rPr>
            </w:pPr>
          </w:p>
          <w:p w14:paraId="68EECDCD" w14:textId="77777777" w:rsidR="009B5BB2" w:rsidRPr="002808F1" w:rsidRDefault="009B5BB2" w:rsidP="009B5BB2">
            <w:pPr>
              <w:pStyle w:val="ListParagraph"/>
              <w:numPr>
                <w:ilvl w:val="0"/>
                <w:numId w:val="3"/>
              </w:numPr>
              <w:autoSpaceDE w:val="0"/>
              <w:autoSpaceDN w:val="0"/>
              <w:adjustRightInd w:val="0"/>
              <w:spacing w:after="0" w:line="240" w:lineRule="auto"/>
              <w:rPr>
                <w:rFonts w:asciiTheme="minorHAnsi" w:hAnsiTheme="minorHAnsi" w:cs="Calibri"/>
                <w:color w:val="000000"/>
                <w:sz w:val="24"/>
                <w:szCs w:val="24"/>
              </w:rPr>
            </w:pPr>
            <w:r w:rsidRPr="002808F1">
              <w:rPr>
                <w:rFonts w:asciiTheme="minorHAnsi" w:hAnsiTheme="minorHAnsi" w:cs="Calibri"/>
                <w:color w:val="000000"/>
                <w:sz w:val="24"/>
                <w:szCs w:val="24"/>
              </w:rPr>
              <w:t xml:space="preserve">In cases where the proposed project is expanding an existing project, describe how the requested funds will supplement existing services and resources, and increase participants served. </w:t>
            </w:r>
          </w:p>
          <w:p w14:paraId="2C5A143B" w14:textId="77777777" w:rsidR="009B5BB2" w:rsidRPr="002808F1" w:rsidRDefault="009B5BB2" w:rsidP="009B5BB2">
            <w:pPr>
              <w:pStyle w:val="ListParagraph"/>
              <w:autoSpaceDE w:val="0"/>
              <w:autoSpaceDN w:val="0"/>
              <w:adjustRightInd w:val="0"/>
              <w:spacing w:after="0" w:line="240" w:lineRule="auto"/>
              <w:ind w:left="900"/>
              <w:rPr>
                <w:rFonts w:asciiTheme="minorHAnsi" w:hAnsiTheme="minorHAnsi" w:cs="Calibri"/>
                <w:color w:val="000000"/>
                <w:sz w:val="24"/>
                <w:szCs w:val="24"/>
              </w:rPr>
            </w:pPr>
          </w:p>
          <w:p w14:paraId="16C6DE59" w14:textId="77777777" w:rsidR="00107C90" w:rsidRPr="002808F1" w:rsidRDefault="00107C90" w:rsidP="009B5BB2">
            <w:pPr>
              <w:pStyle w:val="ListParagraph"/>
              <w:autoSpaceDE w:val="0"/>
              <w:autoSpaceDN w:val="0"/>
              <w:adjustRightInd w:val="0"/>
              <w:spacing w:after="0" w:line="240" w:lineRule="auto"/>
              <w:ind w:left="360"/>
              <w:rPr>
                <w:rFonts w:asciiTheme="minorHAnsi" w:hAnsiTheme="minorHAnsi"/>
                <w:sz w:val="24"/>
                <w:szCs w:val="24"/>
              </w:rPr>
            </w:pPr>
          </w:p>
        </w:tc>
      </w:tr>
      <w:tr w:rsidR="009B5BB2" w:rsidRPr="002808F1" w14:paraId="3728D7EC" w14:textId="77777777" w:rsidTr="009B5BB2">
        <w:trPr>
          <w:trHeight w:val="3800"/>
        </w:trPr>
        <w:tc>
          <w:tcPr>
            <w:tcW w:w="10376" w:type="dxa"/>
            <w:tcBorders>
              <w:top w:val="single" w:sz="4" w:space="0" w:color="auto"/>
              <w:bottom w:val="single" w:sz="4" w:space="0" w:color="auto"/>
            </w:tcBorders>
          </w:tcPr>
          <w:p w14:paraId="282F3C4B" w14:textId="77777777" w:rsidR="009B5BB2" w:rsidRPr="002808F1" w:rsidRDefault="009B5BB2" w:rsidP="009B5BB2">
            <w:pPr>
              <w:pStyle w:val="ListParagraph"/>
              <w:numPr>
                <w:ilvl w:val="0"/>
                <w:numId w:val="3"/>
              </w:numPr>
              <w:autoSpaceDE w:val="0"/>
              <w:autoSpaceDN w:val="0"/>
              <w:adjustRightInd w:val="0"/>
              <w:spacing w:after="0" w:line="240" w:lineRule="auto"/>
              <w:rPr>
                <w:rFonts w:asciiTheme="minorHAnsi" w:hAnsiTheme="minorHAnsi" w:cs="Calibri"/>
                <w:color w:val="000000"/>
                <w:sz w:val="24"/>
                <w:szCs w:val="24"/>
              </w:rPr>
            </w:pPr>
            <w:r w:rsidRPr="002808F1">
              <w:rPr>
                <w:rFonts w:asciiTheme="minorHAnsi" w:hAnsiTheme="minorHAnsi"/>
                <w:sz w:val="24"/>
                <w:szCs w:val="24"/>
              </w:rPr>
              <w:t xml:space="preserve">Describe a plan for </w:t>
            </w:r>
            <w:r w:rsidRPr="002808F1">
              <w:rPr>
                <w:rFonts w:asciiTheme="minorHAnsi" w:hAnsiTheme="minorHAnsi"/>
                <w:b/>
                <w:sz w:val="24"/>
                <w:szCs w:val="24"/>
              </w:rPr>
              <w:t>rapid implementation</w:t>
            </w:r>
            <w:r w:rsidRPr="002808F1">
              <w:rPr>
                <w:rFonts w:asciiTheme="minorHAnsi" w:hAnsiTheme="minorHAnsi"/>
                <w:sz w:val="24"/>
                <w:szCs w:val="24"/>
              </w:rPr>
              <w:t xml:space="preserve"> of the program</w:t>
            </w:r>
            <w:r w:rsidR="008A6EC3" w:rsidRPr="002808F1">
              <w:rPr>
                <w:rFonts w:asciiTheme="minorHAnsi" w:hAnsiTheme="minorHAnsi"/>
                <w:sz w:val="24"/>
                <w:szCs w:val="24"/>
              </w:rPr>
              <w:t>; Indicate</w:t>
            </w:r>
            <w:r w:rsidRPr="002808F1">
              <w:rPr>
                <w:rFonts w:asciiTheme="minorHAnsi" w:hAnsiTheme="minorHAnsi"/>
                <w:sz w:val="24"/>
                <w:szCs w:val="24"/>
              </w:rPr>
              <w:t xml:space="preserve"> the month and year in which the project will begin to house eligible participants, the month and year in which the project will achieve full occupancy, and a detailed plan for ensuring timely and full project rent-up.</w:t>
            </w:r>
            <w:r w:rsidRPr="002808F1">
              <w:rPr>
                <w:rFonts w:asciiTheme="minorHAnsi" w:hAnsiTheme="minorHAnsi" w:cs="Calibri"/>
                <w:color w:val="000000"/>
                <w:sz w:val="24"/>
                <w:szCs w:val="24"/>
              </w:rPr>
              <w:t xml:space="preserve"> If any project site is not currently owned or under a lease agreement, provide a summary of relevant </w:t>
            </w:r>
            <w:r w:rsidRPr="002808F1">
              <w:rPr>
                <w:rFonts w:asciiTheme="minorHAnsi" w:hAnsiTheme="minorHAnsi"/>
                <w:sz w:val="24"/>
                <w:szCs w:val="24"/>
              </w:rPr>
              <w:t xml:space="preserve">contracts and agreements (e.g., with local landlords, housing locator specialists, public housing authority, other partner organizations) needed for the achievement of project operation. The narrative must provide evidence that ensures there will be no delay in service provision to participants, operation of CoC management systems, or the leasing of units for reasonable rents. </w:t>
            </w:r>
          </w:p>
        </w:tc>
      </w:tr>
      <w:tr w:rsidR="009B5BB2" w:rsidRPr="002808F1" w14:paraId="38858EFA" w14:textId="77777777" w:rsidTr="009B5BB2">
        <w:trPr>
          <w:trHeight w:val="2147"/>
        </w:trPr>
        <w:tc>
          <w:tcPr>
            <w:tcW w:w="10376" w:type="dxa"/>
            <w:tcBorders>
              <w:top w:val="single" w:sz="4" w:space="0" w:color="auto"/>
            </w:tcBorders>
          </w:tcPr>
          <w:p w14:paraId="34F047EF" w14:textId="28088E6B" w:rsidR="009B5BB2" w:rsidRPr="002808F1" w:rsidRDefault="009B5BB2" w:rsidP="00173951">
            <w:pPr>
              <w:pStyle w:val="ListParagraph"/>
              <w:numPr>
                <w:ilvl w:val="0"/>
                <w:numId w:val="15"/>
              </w:numPr>
              <w:autoSpaceDE w:val="0"/>
              <w:autoSpaceDN w:val="0"/>
              <w:adjustRightInd w:val="0"/>
              <w:spacing w:after="0" w:line="240" w:lineRule="auto"/>
              <w:rPr>
                <w:rFonts w:asciiTheme="minorHAnsi" w:hAnsiTheme="minorHAnsi" w:cs="Calibri"/>
                <w:sz w:val="24"/>
                <w:szCs w:val="24"/>
              </w:rPr>
            </w:pPr>
            <w:r w:rsidRPr="002808F1">
              <w:rPr>
                <w:rFonts w:asciiTheme="minorHAnsi" w:hAnsiTheme="minorHAnsi"/>
                <w:sz w:val="24"/>
                <w:szCs w:val="24"/>
              </w:rPr>
              <w:t xml:space="preserve">Will the project receive referrals only through </w:t>
            </w:r>
            <w:r w:rsidR="004B71BA">
              <w:rPr>
                <w:rFonts w:asciiTheme="minorHAnsi" w:hAnsiTheme="minorHAnsi"/>
                <w:sz w:val="24"/>
                <w:szCs w:val="24"/>
              </w:rPr>
              <w:t>CT BOS</w:t>
            </w:r>
            <w:r w:rsidR="00293FB4">
              <w:rPr>
                <w:rFonts w:asciiTheme="minorHAnsi" w:hAnsiTheme="minorHAnsi"/>
                <w:sz w:val="24"/>
                <w:szCs w:val="24"/>
              </w:rPr>
              <w:t xml:space="preserve">’s Coordinated </w:t>
            </w:r>
            <w:r w:rsidR="00B02474">
              <w:rPr>
                <w:rFonts w:asciiTheme="minorHAnsi" w:hAnsiTheme="minorHAnsi"/>
                <w:sz w:val="24"/>
                <w:szCs w:val="24"/>
              </w:rPr>
              <w:t>Access Network?</w:t>
            </w:r>
          </w:p>
          <w:p w14:paraId="01047571" w14:textId="77777777" w:rsidR="009B5BB2" w:rsidRPr="002808F1" w:rsidRDefault="009B5BB2" w:rsidP="009B5BB2">
            <w:pPr>
              <w:pStyle w:val="ListParagraph"/>
              <w:autoSpaceDE w:val="0"/>
              <w:autoSpaceDN w:val="0"/>
              <w:adjustRightInd w:val="0"/>
              <w:spacing w:after="0" w:line="240" w:lineRule="auto"/>
              <w:ind w:left="360"/>
              <w:rPr>
                <w:rFonts w:asciiTheme="minorHAnsi" w:hAnsiTheme="minorHAnsi"/>
                <w:sz w:val="24"/>
                <w:szCs w:val="24"/>
              </w:rPr>
            </w:pPr>
          </w:p>
          <w:p w14:paraId="231A2CD2" w14:textId="77777777" w:rsidR="009B5BB2" w:rsidRPr="002808F1" w:rsidRDefault="009B5BB2" w:rsidP="009B5BB2">
            <w:pPr>
              <w:pStyle w:val="ListParagraph"/>
              <w:autoSpaceDE w:val="0"/>
              <w:autoSpaceDN w:val="0"/>
              <w:adjustRightInd w:val="0"/>
              <w:spacing w:after="0" w:line="240" w:lineRule="auto"/>
              <w:ind w:left="360"/>
              <w:rPr>
                <w:rFonts w:asciiTheme="minorHAnsi" w:hAnsiTheme="minorHAnsi"/>
                <w:sz w:val="24"/>
                <w:szCs w:val="24"/>
              </w:rPr>
            </w:pPr>
            <w:r w:rsidRPr="002808F1">
              <w:rPr>
                <w:rFonts w:asciiTheme="minorHAnsi" w:hAnsiTheme="minorHAnsi"/>
                <w:sz w:val="24"/>
                <w:szCs w:val="24"/>
              </w:rPr>
              <w:sym w:font="Symbol" w:char="F0FF"/>
            </w:r>
            <w:r w:rsidRPr="002808F1">
              <w:rPr>
                <w:rFonts w:asciiTheme="minorHAnsi" w:hAnsiTheme="minorHAnsi"/>
                <w:sz w:val="24"/>
                <w:szCs w:val="24"/>
              </w:rPr>
              <w:t xml:space="preserve">  Yes</w:t>
            </w:r>
            <w:r w:rsidRPr="002808F1">
              <w:rPr>
                <w:rFonts w:asciiTheme="minorHAnsi" w:hAnsiTheme="minorHAnsi"/>
                <w:sz w:val="24"/>
                <w:szCs w:val="24"/>
              </w:rPr>
              <w:tab/>
            </w:r>
            <w:r w:rsidRPr="002808F1">
              <w:rPr>
                <w:rFonts w:asciiTheme="minorHAnsi" w:hAnsiTheme="minorHAnsi"/>
                <w:sz w:val="24"/>
                <w:szCs w:val="24"/>
              </w:rPr>
              <w:tab/>
            </w:r>
            <w:r w:rsidRPr="002808F1">
              <w:rPr>
                <w:rFonts w:asciiTheme="minorHAnsi" w:hAnsiTheme="minorHAnsi"/>
                <w:sz w:val="24"/>
                <w:szCs w:val="24"/>
              </w:rPr>
              <w:sym w:font="Symbol" w:char="F0FF"/>
            </w:r>
            <w:r w:rsidRPr="002808F1">
              <w:rPr>
                <w:rFonts w:asciiTheme="minorHAnsi" w:hAnsiTheme="minorHAnsi"/>
                <w:sz w:val="24"/>
                <w:szCs w:val="24"/>
              </w:rPr>
              <w:t xml:space="preserve"> No</w:t>
            </w:r>
          </w:p>
          <w:p w14:paraId="3E3633AE" w14:textId="77777777" w:rsidR="009B5BB2" w:rsidRPr="002808F1" w:rsidRDefault="009B5BB2" w:rsidP="009B5BB2">
            <w:pPr>
              <w:pStyle w:val="ListParagraph"/>
              <w:autoSpaceDE w:val="0"/>
              <w:autoSpaceDN w:val="0"/>
              <w:adjustRightInd w:val="0"/>
              <w:spacing w:after="0" w:line="240" w:lineRule="auto"/>
              <w:ind w:left="360"/>
              <w:rPr>
                <w:rFonts w:asciiTheme="minorHAnsi" w:hAnsiTheme="minorHAnsi"/>
                <w:sz w:val="24"/>
                <w:szCs w:val="24"/>
              </w:rPr>
            </w:pPr>
          </w:p>
          <w:p w14:paraId="406972D0" w14:textId="6C41B802" w:rsidR="009B5BB2" w:rsidRPr="002808F1" w:rsidRDefault="00293FB4" w:rsidP="009B5BB2">
            <w:pPr>
              <w:pStyle w:val="ListParagraph"/>
              <w:autoSpaceDE w:val="0"/>
              <w:autoSpaceDN w:val="0"/>
              <w:adjustRightInd w:val="0"/>
              <w:spacing w:after="0" w:line="240" w:lineRule="auto"/>
              <w:ind w:left="360"/>
              <w:rPr>
                <w:rFonts w:asciiTheme="minorHAnsi" w:hAnsiTheme="minorHAnsi" w:cs="Calibri"/>
                <w:sz w:val="24"/>
                <w:szCs w:val="24"/>
              </w:rPr>
            </w:pPr>
            <w:r>
              <w:rPr>
                <w:rFonts w:asciiTheme="minorHAnsi" w:hAnsiTheme="minorHAnsi"/>
                <w:sz w:val="24"/>
                <w:szCs w:val="24"/>
              </w:rPr>
              <w:t>Please note that acce</w:t>
            </w:r>
            <w:r w:rsidR="00FB4AD0">
              <w:rPr>
                <w:rFonts w:asciiTheme="minorHAnsi" w:hAnsiTheme="minorHAnsi"/>
                <w:sz w:val="24"/>
                <w:szCs w:val="24"/>
              </w:rPr>
              <w:t>pting referrals only through CA</w:t>
            </w:r>
            <w:r w:rsidR="00B02474">
              <w:rPr>
                <w:rFonts w:asciiTheme="minorHAnsi" w:hAnsiTheme="minorHAnsi"/>
                <w:sz w:val="24"/>
                <w:szCs w:val="24"/>
              </w:rPr>
              <w:t>N</w:t>
            </w:r>
            <w:r>
              <w:rPr>
                <w:rFonts w:asciiTheme="minorHAnsi" w:hAnsiTheme="minorHAnsi"/>
                <w:sz w:val="24"/>
                <w:szCs w:val="24"/>
              </w:rPr>
              <w:t xml:space="preserve"> is required.</w:t>
            </w:r>
          </w:p>
          <w:p w14:paraId="28667A91" w14:textId="77777777" w:rsidR="009B5BB2" w:rsidRPr="002808F1" w:rsidRDefault="009B5BB2" w:rsidP="009B5BB2">
            <w:pPr>
              <w:pStyle w:val="ListParagraph"/>
              <w:autoSpaceDE w:val="0"/>
              <w:autoSpaceDN w:val="0"/>
              <w:adjustRightInd w:val="0"/>
              <w:spacing w:after="0" w:line="240" w:lineRule="auto"/>
              <w:ind w:left="360"/>
              <w:rPr>
                <w:rFonts w:asciiTheme="minorHAnsi" w:hAnsiTheme="minorHAnsi"/>
                <w:sz w:val="24"/>
                <w:szCs w:val="24"/>
              </w:rPr>
            </w:pPr>
          </w:p>
          <w:p w14:paraId="7E78E0D1" w14:textId="77777777" w:rsidR="009B5BB2" w:rsidRPr="002808F1" w:rsidRDefault="009B5BB2" w:rsidP="009B5BB2">
            <w:pPr>
              <w:pStyle w:val="ListParagraph"/>
              <w:autoSpaceDE w:val="0"/>
              <w:autoSpaceDN w:val="0"/>
              <w:adjustRightInd w:val="0"/>
              <w:spacing w:after="0" w:line="240" w:lineRule="auto"/>
              <w:ind w:left="360"/>
              <w:rPr>
                <w:rFonts w:asciiTheme="minorHAnsi" w:hAnsiTheme="minorHAnsi"/>
                <w:sz w:val="24"/>
                <w:szCs w:val="24"/>
              </w:rPr>
            </w:pPr>
          </w:p>
          <w:p w14:paraId="7E55B173" w14:textId="77777777" w:rsidR="009B5BB2" w:rsidRPr="002808F1" w:rsidRDefault="009B5BB2" w:rsidP="009B5BB2">
            <w:pPr>
              <w:pStyle w:val="ListParagraph"/>
              <w:autoSpaceDE w:val="0"/>
              <w:autoSpaceDN w:val="0"/>
              <w:adjustRightInd w:val="0"/>
              <w:ind w:left="360"/>
              <w:rPr>
                <w:rFonts w:asciiTheme="minorHAnsi" w:hAnsiTheme="minorHAnsi" w:cs="Calibri"/>
                <w:color w:val="000000"/>
                <w:sz w:val="24"/>
                <w:szCs w:val="24"/>
              </w:rPr>
            </w:pPr>
          </w:p>
        </w:tc>
      </w:tr>
      <w:tr w:rsidR="00107C90" w:rsidRPr="002808F1" w14:paraId="39EB7E15" w14:textId="77777777" w:rsidTr="009B5BB2">
        <w:trPr>
          <w:trHeight w:hRule="exact" w:val="2832"/>
        </w:trPr>
        <w:tc>
          <w:tcPr>
            <w:tcW w:w="10376" w:type="dxa"/>
          </w:tcPr>
          <w:p w14:paraId="76CACC95" w14:textId="77777777" w:rsidR="00107C90" w:rsidRPr="002808F1" w:rsidRDefault="00107C90" w:rsidP="009B5BB2">
            <w:pPr>
              <w:pStyle w:val="Default"/>
              <w:rPr>
                <w:rFonts w:asciiTheme="minorHAnsi" w:hAnsiTheme="minorHAnsi" w:cs="Calibri"/>
              </w:rPr>
            </w:pPr>
            <w:r w:rsidRPr="002808F1">
              <w:rPr>
                <w:rFonts w:asciiTheme="minorHAnsi" w:hAnsiTheme="minorHAnsi" w:cs="Calibri"/>
              </w:rPr>
              <w:t xml:space="preserve"> </w:t>
            </w:r>
            <w:r w:rsidRPr="002808F1">
              <w:rPr>
                <w:rFonts w:asciiTheme="minorHAnsi" w:hAnsiTheme="minorHAnsi"/>
              </w:rPr>
              <w:t xml:space="preserve"> </w:t>
            </w:r>
          </w:p>
          <w:p w14:paraId="5D176012" w14:textId="77777777" w:rsidR="00107C90" w:rsidRPr="002808F1" w:rsidRDefault="00107C90" w:rsidP="00173951">
            <w:pPr>
              <w:pStyle w:val="Default"/>
              <w:numPr>
                <w:ilvl w:val="0"/>
                <w:numId w:val="15"/>
              </w:numPr>
              <w:rPr>
                <w:rFonts w:asciiTheme="minorHAnsi" w:hAnsiTheme="minorHAnsi" w:cs="Calibri"/>
              </w:rPr>
            </w:pPr>
            <w:r w:rsidRPr="002808F1">
              <w:rPr>
                <w:rFonts w:asciiTheme="minorHAnsi" w:hAnsiTheme="minorHAnsi" w:cs="Calibri"/>
              </w:rPr>
              <w:t xml:space="preserve">Describe </w:t>
            </w:r>
            <w:r w:rsidRPr="002808F1">
              <w:rPr>
                <w:rFonts w:asciiTheme="minorHAnsi" w:hAnsiTheme="minorHAnsi"/>
              </w:rPr>
              <w:t>recipient/</w:t>
            </w:r>
            <w:r w:rsidR="004A5CFE" w:rsidRPr="002808F1">
              <w:rPr>
                <w:rFonts w:asciiTheme="minorHAnsi" w:hAnsiTheme="minorHAnsi" w:cs="Calibri"/>
              </w:rPr>
              <w:t>sub recipient</w:t>
            </w:r>
            <w:r w:rsidRPr="002808F1">
              <w:rPr>
                <w:rFonts w:asciiTheme="minorHAnsi" w:hAnsiTheme="minorHAnsi" w:cs="Calibri"/>
              </w:rPr>
              <w:t xml:space="preserve"> experience with and a description of the program design for implementing </w:t>
            </w:r>
            <w:r w:rsidR="00CF56C7" w:rsidRPr="002808F1">
              <w:rPr>
                <w:rFonts w:asciiTheme="minorHAnsi" w:hAnsiTheme="minorHAnsi" w:cs="Calibri"/>
              </w:rPr>
              <w:t>H</w:t>
            </w:r>
            <w:r w:rsidRPr="002808F1">
              <w:rPr>
                <w:rFonts w:asciiTheme="minorHAnsi" w:hAnsiTheme="minorHAnsi" w:cs="Calibri"/>
              </w:rPr>
              <w:t xml:space="preserve">ousing </w:t>
            </w:r>
            <w:r w:rsidR="00CF56C7" w:rsidRPr="002808F1">
              <w:rPr>
                <w:rFonts w:asciiTheme="minorHAnsi" w:hAnsiTheme="minorHAnsi" w:cs="Calibri"/>
              </w:rPr>
              <w:t>F</w:t>
            </w:r>
            <w:r w:rsidRPr="002808F1">
              <w:rPr>
                <w:rFonts w:asciiTheme="minorHAnsi" w:hAnsiTheme="minorHAnsi" w:cs="Calibri"/>
              </w:rPr>
              <w:t xml:space="preserve">irst. </w:t>
            </w:r>
            <w:r w:rsidR="005B14F7" w:rsidRPr="002808F1">
              <w:rPr>
                <w:rFonts w:asciiTheme="minorHAnsi" w:hAnsiTheme="minorHAnsi" w:cs="Calibri"/>
              </w:rPr>
              <w:t xml:space="preserve">  </w:t>
            </w:r>
          </w:p>
          <w:p w14:paraId="64CD7AC3" w14:textId="77777777" w:rsidR="00107C90" w:rsidRPr="002808F1" w:rsidRDefault="00107C90" w:rsidP="009B5BB2">
            <w:pPr>
              <w:autoSpaceDE w:val="0"/>
              <w:autoSpaceDN w:val="0"/>
              <w:adjustRightInd w:val="0"/>
              <w:spacing w:after="0" w:line="240" w:lineRule="auto"/>
              <w:rPr>
                <w:rFonts w:asciiTheme="minorHAnsi" w:hAnsiTheme="minorHAnsi" w:cs="Calibri"/>
                <w:color w:val="000000"/>
                <w:sz w:val="24"/>
                <w:szCs w:val="24"/>
              </w:rPr>
            </w:pPr>
          </w:p>
        </w:tc>
      </w:tr>
    </w:tbl>
    <w:p w14:paraId="1A50AD0B" w14:textId="77777777" w:rsidR="00293FB4" w:rsidRDefault="00293FB4">
      <w:pPr>
        <w:rPr>
          <w:rFonts w:asciiTheme="minorHAnsi" w:hAnsiTheme="minorHAnsi"/>
          <w:sz w:val="24"/>
          <w:szCs w:val="24"/>
        </w:rPr>
      </w:pPr>
    </w:p>
    <w:p w14:paraId="240B486E" w14:textId="77777777" w:rsidR="00293FB4" w:rsidRDefault="00293FB4">
      <w:pPr>
        <w:spacing w:after="0" w:line="240" w:lineRule="auto"/>
        <w:rPr>
          <w:rFonts w:asciiTheme="minorHAnsi" w:hAnsiTheme="minorHAnsi"/>
          <w:sz w:val="24"/>
          <w:szCs w:val="24"/>
        </w:rPr>
      </w:pPr>
      <w:r>
        <w:rPr>
          <w:rFonts w:asciiTheme="minorHAnsi" w:hAnsiTheme="minorHAnsi"/>
          <w:sz w:val="24"/>
          <w:szCs w:val="24"/>
        </w:rPr>
        <w:br w:type="page"/>
      </w:r>
    </w:p>
    <w:p w14:paraId="5FE657BC" w14:textId="77777777" w:rsidR="00E079B8" w:rsidRPr="002808F1" w:rsidRDefault="00E079B8">
      <w:pPr>
        <w:rPr>
          <w:rFonts w:asciiTheme="minorHAnsi" w:hAnsiTheme="minorHAnsi"/>
          <w:sz w:val="24"/>
          <w:szCs w:val="24"/>
        </w:rPr>
      </w:pPr>
    </w:p>
    <w:tbl>
      <w:tblPr>
        <w:tblpPr w:leftFromText="180" w:rightFromText="180" w:vertAnchor="text" w:horzAnchor="margin" w:tblpXSpec="center" w:tblpY="171"/>
        <w:tblW w:w="10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6"/>
      </w:tblGrid>
      <w:tr w:rsidR="00D33FA9" w:rsidRPr="002808F1" w14:paraId="7069DA21" w14:textId="77777777" w:rsidTr="00D33FA9">
        <w:trPr>
          <w:trHeight w:val="2145"/>
        </w:trPr>
        <w:tc>
          <w:tcPr>
            <w:tcW w:w="10266" w:type="dxa"/>
            <w:tcBorders>
              <w:top w:val="single" w:sz="4" w:space="0" w:color="auto"/>
              <w:bottom w:val="single" w:sz="4" w:space="0" w:color="auto"/>
            </w:tcBorders>
          </w:tcPr>
          <w:p w14:paraId="1311DA5D" w14:textId="77777777" w:rsidR="00D33FA9" w:rsidRPr="002808F1" w:rsidRDefault="00D33FA9" w:rsidP="00D33FA9">
            <w:pPr>
              <w:pStyle w:val="ListParagraph"/>
              <w:widowControl w:val="0"/>
              <w:autoSpaceDE w:val="0"/>
              <w:autoSpaceDN w:val="0"/>
              <w:adjustRightInd w:val="0"/>
              <w:spacing w:after="0" w:line="240" w:lineRule="auto"/>
              <w:rPr>
                <w:rFonts w:asciiTheme="minorHAnsi" w:hAnsiTheme="minorHAnsi"/>
                <w:sz w:val="24"/>
                <w:szCs w:val="24"/>
              </w:rPr>
            </w:pPr>
          </w:p>
          <w:p w14:paraId="2EF2CE38" w14:textId="77777777" w:rsidR="00D33FA9" w:rsidRPr="002808F1" w:rsidRDefault="00D33FA9" w:rsidP="00173951">
            <w:pPr>
              <w:pStyle w:val="ListParagraph"/>
              <w:numPr>
                <w:ilvl w:val="0"/>
                <w:numId w:val="17"/>
              </w:numPr>
              <w:autoSpaceDE w:val="0"/>
              <w:autoSpaceDN w:val="0"/>
              <w:adjustRightInd w:val="0"/>
              <w:spacing w:after="0" w:line="240" w:lineRule="auto"/>
              <w:rPr>
                <w:rFonts w:asciiTheme="minorHAnsi" w:hAnsiTheme="minorHAnsi" w:cs="Arial"/>
                <w:bCs/>
                <w:sz w:val="24"/>
                <w:szCs w:val="24"/>
              </w:rPr>
            </w:pPr>
            <w:r w:rsidRPr="002808F1">
              <w:rPr>
                <w:rFonts w:asciiTheme="minorHAnsi" w:hAnsiTheme="minorHAnsi" w:cs="Arial"/>
                <w:bCs/>
                <w:sz w:val="24"/>
                <w:szCs w:val="24"/>
              </w:rPr>
              <w:t xml:space="preserve">Will your agency employ homeless and/or formerly homeless individuals in this project?  </w:t>
            </w:r>
          </w:p>
          <w:p w14:paraId="33DE092B" w14:textId="77777777" w:rsidR="00D33FA9" w:rsidRPr="002808F1" w:rsidRDefault="00D33FA9" w:rsidP="00D33FA9">
            <w:pPr>
              <w:pStyle w:val="ListParagraph"/>
              <w:autoSpaceDE w:val="0"/>
              <w:autoSpaceDN w:val="0"/>
              <w:adjustRightInd w:val="0"/>
              <w:spacing w:after="0" w:line="240" w:lineRule="auto"/>
              <w:ind w:left="360"/>
              <w:rPr>
                <w:rFonts w:asciiTheme="minorHAnsi" w:hAnsiTheme="minorHAnsi" w:cs="Arial"/>
                <w:bCs/>
                <w:sz w:val="24"/>
                <w:szCs w:val="24"/>
              </w:rPr>
            </w:pPr>
          </w:p>
          <w:p w14:paraId="681293C1" w14:textId="77777777" w:rsidR="00D33FA9" w:rsidRPr="002808F1" w:rsidRDefault="00D33FA9" w:rsidP="00D33FA9">
            <w:pPr>
              <w:pStyle w:val="ListParagraph"/>
              <w:autoSpaceDE w:val="0"/>
              <w:autoSpaceDN w:val="0"/>
              <w:adjustRightInd w:val="0"/>
              <w:spacing w:after="0" w:line="240" w:lineRule="auto"/>
              <w:ind w:left="360"/>
              <w:rPr>
                <w:rFonts w:asciiTheme="minorHAnsi" w:hAnsiTheme="minorHAnsi" w:cs="Arial"/>
                <w:bCs/>
                <w:sz w:val="24"/>
                <w:szCs w:val="24"/>
              </w:rPr>
            </w:pPr>
            <w:r w:rsidRPr="002808F1">
              <w:rPr>
                <w:rFonts w:asciiTheme="minorHAnsi" w:hAnsiTheme="minorHAnsi"/>
                <w:sz w:val="24"/>
                <w:szCs w:val="24"/>
              </w:rPr>
              <w:sym w:font="Symbol" w:char="F0FF"/>
            </w:r>
            <w:r w:rsidRPr="002808F1">
              <w:rPr>
                <w:rFonts w:asciiTheme="minorHAnsi" w:hAnsiTheme="minorHAnsi"/>
                <w:sz w:val="24"/>
                <w:szCs w:val="24"/>
              </w:rPr>
              <w:t xml:space="preserve">  Yes</w:t>
            </w:r>
            <w:r w:rsidRPr="002808F1">
              <w:rPr>
                <w:rFonts w:asciiTheme="minorHAnsi" w:hAnsiTheme="minorHAnsi"/>
                <w:sz w:val="24"/>
                <w:szCs w:val="24"/>
              </w:rPr>
              <w:tab/>
            </w:r>
            <w:r w:rsidRPr="002808F1">
              <w:rPr>
                <w:rFonts w:asciiTheme="minorHAnsi" w:hAnsiTheme="minorHAnsi"/>
                <w:sz w:val="24"/>
                <w:szCs w:val="24"/>
              </w:rPr>
              <w:tab/>
            </w:r>
            <w:r w:rsidRPr="002808F1">
              <w:rPr>
                <w:rFonts w:asciiTheme="minorHAnsi" w:hAnsiTheme="minorHAnsi"/>
                <w:sz w:val="24"/>
                <w:szCs w:val="24"/>
              </w:rPr>
              <w:sym w:font="Symbol" w:char="F0FF"/>
            </w:r>
            <w:r w:rsidRPr="002808F1">
              <w:rPr>
                <w:rFonts w:asciiTheme="minorHAnsi" w:hAnsiTheme="minorHAnsi"/>
                <w:sz w:val="24"/>
                <w:szCs w:val="24"/>
              </w:rPr>
              <w:t xml:space="preserve"> No</w:t>
            </w:r>
          </w:p>
          <w:p w14:paraId="2BBB4ADA" w14:textId="77777777" w:rsidR="00D33FA9" w:rsidRPr="002808F1" w:rsidRDefault="00D33FA9" w:rsidP="00D33FA9">
            <w:pPr>
              <w:pStyle w:val="ListParagraph"/>
              <w:autoSpaceDE w:val="0"/>
              <w:autoSpaceDN w:val="0"/>
              <w:adjustRightInd w:val="0"/>
              <w:spacing w:after="0" w:line="240" w:lineRule="auto"/>
              <w:ind w:left="360"/>
              <w:rPr>
                <w:rFonts w:asciiTheme="minorHAnsi" w:hAnsiTheme="minorHAnsi" w:cs="Arial"/>
                <w:bCs/>
                <w:sz w:val="24"/>
                <w:szCs w:val="24"/>
              </w:rPr>
            </w:pPr>
            <w:r w:rsidRPr="002808F1">
              <w:rPr>
                <w:rFonts w:asciiTheme="minorHAnsi" w:hAnsiTheme="minorHAnsi" w:cs="Arial"/>
                <w:bCs/>
                <w:sz w:val="24"/>
                <w:szCs w:val="24"/>
              </w:rPr>
              <w:t>If yes, please describe the role of these individuals in the project.</w:t>
            </w:r>
          </w:p>
          <w:p w14:paraId="4B334AB6" w14:textId="77777777" w:rsidR="00D33FA9" w:rsidRPr="002808F1" w:rsidRDefault="00D33FA9" w:rsidP="00D33FA9">
            <w:pPr>
              <w:pStyle w:val="ListParagraph"/>
              <w:autoSpaceDE w:val="0"/>
              <w:autoSpaceDN w:val="0"/>
              <w:adjustRightInd w:val="0"/>
              <w:spacing w:after="0" w:line="240" w:lineRule="auto"/>
              <w:ind w:left="360"/>
              <w:rPr>
                <w:rFonts w:asciiTheme="minorHAnsi" w:hAnsiTheme="minorHAnsi" w:cs="Arial"/>
                <w:bCs/>
                <w:sz w:val="24"/>
                <w:szCs w:val="24"/>
              </w:rPr>
            </w:pPr>
          </w:p>
          <w:p w14:paraId="09C606D5" w14:textId="77777777" w:rsidR="00D33FA9" w:rsidRPr="002808F1" w:rsidRDefault="00D33FA9" w:rsidP="00D33FA9">
            <w:pPr>
              <w:pStyle w:val="ListParagraph"/>
              <w:autoSpaceDE w:val="0"/>
              <w:autoSpaceDN w:val="0"/>
              <w:adjustRightInd w:val="0"/>
              <w:spacing w:after="0" w:line="240" w:lineRule="auto"/>
              <w:ind w:left="360"/>
              <w:rPr>
                <w:rFonts w:asciiTheme="minorHAnsi" w:hAnsiTheme="minorHAnsi" w:cs="Arial"/>
                <w:bCs/>
                <w:sz w:val="24"/>
                <w:szCs w:val="24"/>
              </w:rPr>
            </w:pPr>
          </w:p>
          <w:p w14:paraId="0D00BD46" w14:textId="77777777" w:rsidR="00D33FA9" w:rsidRPr="002808F1" w:rsidRDefault="00D33FA9" w:rsidP="00D33FA9">
            <w:pPr>
              <w:pStyle w:val="ListParagraph"/>
              <w:widowControl w:val="0"/>
              <w:autoSpaceDE w:val="0"/>
              <w:autoSpaceDN w:val="0"/>
              <w:adjustRightInd w:val="0"/>
              <w:rPr>
                <w:rFonts w:asciiTheme="minorHAnsi" w:hAnsiTheme="minorHAnsi"/>
                <w:sz w:val="24"/>
                <w:szCs w:val="24"/>
              </w:rPr>
            </w:pPr>
          </w:p>
        </w:tc>
      </w:tr>
      <w:tr w:rsidR="00D33FA9" w:rsidRPr="002808F1" w14:paraId="3E9B8D9C" w14:textId="77777777" w:rsidTr="00D33FA9">
        <w:trPr>
          <w:trHeight w:val="1241"/>
        </w:trPr>
        <w:tc>
          <w:tcPr>
            <w:tcW w:w="10266" w:type="dxa"/>
            <w:tcBorders>
              <w:top w:val="single" w:sz="4" w:space="0" w:color="auto"/>
              <w:bottom w:val="single" w:sz="4" w:space="0" w:color="auto"/>
            </w:tcBorders>
          </w:tcPr>
          <w:p w14:paraId="27E20A91" w14:textId="77777777" w:rsidR="00D33FA9" w:rsidRPr="002808F1" w:rsidRDefault="00D33FA9" w:rsidP="00173951">
            <w:pPr>
              <w:pStyle w:val="ListParagraph"/>
              <w:widowControl w:val="0"/>
              <w:numPr>
                <w:ilvl w:val="0"/>
                <w:numId w:val="16"/>
              </w:numPr>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 xml:space="preserve">Describe your plans to implement a system of Continuous Quality Improvement, program evaluation, and consumer satisfaction in order to ensure that your program provides a high quality of services. </w:t>
            </w:r>
            <w:r w:rsidRPr="002808F1">
              <w:rPr>
                <w:rFonts w:asciiTheme="minorHAnsi" w:hAnsiTheme="minorHAnsi"/>
                <w:bCs/>
                <w:sz w:val="24"/>
                <w:szCs w:val="24"/>
              </w:rPr>
              <w:t xml:space="preserve">Please describe how outcomes related to improving employment rates and increasing income among </w:t>
            </w:r>
            <w:r w:rsidR="0072437A" w:rsidRPr="002808F1">
              <w:rPr>
                <w:rFonts w:asciiTheme="minorHAnsi" w:hAnsiTheme="minorHAnsi"/>
                <w:bCs/>
                <w:sz w:val="24"/>
                <w:szCs w:val="24"/>
              </w:rPr>
              <w:t>participants will</w:t>
            </w:r>
            <w:r w:rsidRPr="002808F1">
              <w:rPr>
                <w:rFonts w:asciiTheme="minorHAnsi" w:hAnsiTheme="minorHAnsi"/>
                <w:bCs/>
                <w:sz w:val="24"/>
                <w:szCs w:val="24"/>
              </w:rPr>
              <w:t xml:space="preserve"> be measured</w:t>
            </w:r>
            <w:r w:rsidRPr="002808F1">
              <w:rPr>
                <w:rFonts w:asciiTheme="minorHAnsi" w:hAnsiTheme="minorHAnsi"/>
                <w:b/>
                <w:bCs/>
                <w:sz w:val="24"/>
                <w:szCs w:val="24"/>
              </w:rPr>
              <w:t>.</w:t>
            </w:r>
            <w:r w:rsidRPr="002808F1">
              <w:rPr>
                <w:rFonts w:asciiTheme="minorHAnsi" w:hAnsiTheme="minorHAnsi"/>
                <w:bCs/>
                <w:sz w:val="24"/>
                <w:szCs w:val="24"/>
              </w:rPr>
              <w:t xml:space="preserve"> </w:t>
            </w:r>
          </w:p>
          <w:p w14:paraId="25BC29C7" w14:textId="77777777" w:rsidR="00D33FA9" w:rsidRPr="002808F1" w:rsidRDefault="00D33FA9" w:rsidP="00D33FA9">
            <w:pPr>
              <w:pStyle w:val="ListParagraph"/>
              <w:widowControl w:val="0"/>
              <w:autoSpaceDE w:val="0"/>
              <w:autoSpaceDN w:val="0"/>
              <w:adjustRightInd w:val="0"/>
              <w:rPr>
                <w:rFonts w:asciiTheme="minorHAnsi" w:hAnsiTheme="minorHAnsi"/>
                <w:sz w:val="24"/>
                <w:szCs w:val="24"/>
              </w:rPr>
            </w:pPr>
          </w:p>
        </w:tc>
      </w:tr>
      <w:tr w:rsidR="00D33FA9" w:rsidRPr="002808F1" w14:paraId="349CE7E3" w14:textId="77777777" w:rsidTr="00D33FA9">
        <w:trPr>
          <w:trHeight w:val="1333"/>
        </w:trPr>
        <w:tc>
          <w:tcPr>
            <w:tcW w:w="10266" w:type="dxa"/>
            <w:tcBorders>
              <w:top w:val="single" w:sz="4" w:space="0" w:color="auto"/>
            </w:tcBorders>
          </w:tcPr>
          <w:p w14:paraId="70947D19" w14:textId="77777777" w:rsidR="00D33FA9" w:rsidRPr="002808F1" w:rsidRDefault="00D33FA9" w:rsidP="00173951">
            <w:pPr>
              <w:pStyle w:val="ListParagraph"/>
              <w:widowControl w:val="0"/>
              <w:numPr>
                <w:ilvl w:val="0"/>
                <w:numId w:val="16"/>
              </w:numPr>
              <w:autoSpaceDE w:val="0"/>
              <w:autoSpaceDN w:val="0"/>
              <w:adjustRightInd w:val="0"/>
              <w:spacing w:after="0" w:line="240" w:lineRule="auto"/>
              <w:rPr>
                <w:rFonts w:asciiTheme="minorHAnsi" w:hAnsiTheme="minorHAnsi"/>
                <w:sz w:val="24"/>
                <w:szCs w:val="24"/>
              </w:rPr>
            </w:pPr>
            <w:r w:rsidRPr="002808F1">
              <w:rPr>
                <w:rFonts w:asciiTheme="minorHAnsi" w:hAnsiTheme="minorHAnsi" w:cs="Arial"/>
                <w:sz w:val="24"/>
                <w:szCs w:val="24"/>
              </w:rPr>
              <w:t xml:space="preserve">Describe your agency’s existing mechanism(s) for consumer involvement and how that information is used. Describe how you would obtain consumer feedback in this new program. </w:t>
            </w:r>
          </w:p>
          <w:p w14:paraId="0B9029B6" w14:textId="77777777" w:rsidR="00D33FA9" w:rsidRPr="002808F1" w:rsidRDefault="00D33FA9" w:rsidP="00D33FA9">
            <w:pPr>
              <w:pStyle w:val="ListParagraph"/>
              <w:widowControl w:val="0"/>
              <w:autoSpaceDE w:val="0"/>
              <w:autoSpaceDN w:val="0"/>
              <w:adjustRightInd w:val="0"/>
              <w:rPr>
                <w:rFonts w:asciiTheme="minorHAnsi" w:hAnsiTheme="minorHAnsi"/>
                <w:sz w:val="24"/>
                <w:szCs w:val="24"/>
              </w:rPr>
            </w:pPr>
          </w:p>
        </w:tc>
      </w:tr>
    </w:tbl>
    <w:p w14:paraId="0278AEDC" w14:textId="77777777" w:rsidR="00293FB4" w:rsidRDefault="00293FB4">
      <w:pPr>
        <w:spacing w:after="0" w:line="240" w:lineRule="auto"/>
        <w:rPr>
          <w:rFonts w:asciiTheme="minorHAnsi" w:hAnsiTheme="minorHAnsi"/>
          <w:b/>
          <w:color w:val="4F81BD" w:themeColor="accent1"/>
          <w:sz w:val="24"/>
          <w:szCs w:val="24"/>
        </w:rPr>
      </w:pPr>
      <w:r>
        <w:rPr>
          <w:rFonts w:asciiTheme="minorHAnsi" w:hAnsiTheme="minorHAnsi"/>
          <w:b/>
          <w:color w:val="4F81BD" w:themeColor="accent1"/>
          <w:sz w:val="24"/>
          <w:szCs w:val="24"/>
        </w:rPr>
        <w:br w:type="page"/>
      </w:r>
    </w:p>
    <w:p w14:paraId="1B632DB8" w14:textId="470DDBAE" w:rsidR="00B1724C" w:rsidRPr="00A2702C" w:rsidRDefault="00293FB4" w:rsidP="00A2702C">
      <w:pPr>
        <w:rPr>
          <w:rFonts w:asciiTheme="minorHAnsi" w:hAnsiTheme="minorHAnsi"/>
          <w:sz w:val="24"/>
          <w:szCs w:val="24"/>
        </w:rPr>
      </w:pPr>
      <w:r>
        <w:rPr>
          <w:rFonts w:asciiTheme="minorHAnsi" w:hAnsiTheme="minorHAnsi"/>
          <w:b/>
          <w:color w:val="4F81BD" w:themeColor="accent1"/>
          <w:sz w:val="24"/>
          <w:szCs w:val="24"/>
        </w:rPr>
        <w:lastRenderedPageBreak/>
        <w:t xml:space="preserve">III. </w:t>
      </w:r>
      <w:r w:rsidR="00D33FA9" w:rsidRPr="002808F1">
        <w:rPr>
          <w:rFonts w:asciiTheme="minorHAnsi" w:hAnsiTheme="minorHAnsi"/>
          <w:b/>
          <w:color w:val="4F81BD" w:themeColor="accent1"/>
          <w:sz w:val="24"/>
          <w:szCs w:val="24"/>
        </w:rPr>
        <w:t>Supportive Services for Participants</w:t>
      </w:r>
      <w:r w:rsidR="00B1724C" w:rsidRPr="00A2702C">
        <w:rPr>
          <w:rFonts w:asciiTheme="minorHAnsi" w:hAnsiTheme="minorHAnsi"/>
          <w:sz w:val="24"/>
          <w:szCs w:val="24"/>
        </w:rPr>
        <w:t xml:space="preserve"> </w:t>
      </w:r>
    </w:p>
    <w:tbl>
      <w:tblPr>
        <w:tblW w:w="103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0"/>
      </w:tblGrid>
      <w:tr w:rsidR="00D33FA9" w:rsidRPr="002808F1" w14:paraId="0AE798CC" w14:textId="77777777" w:rsidTr="00B34303">
        <w:trPr>
          <w:trHeight w:val="2500"/>
        </w:trPr>
        <w:tc>
          <w:tcPr>
            <w:tcW w:w="10350" w:type="dxa"/>
            <w:tcBorders>
              <w:bottom w:val="single" w:sz="4" w:space="0" w:color="auto"/>
            </w:tcBorders>
          </w:tcPr>
          <w:p w14:paraId="46DD99A0" w14:textId="77777777" w:rsidR="00D33FA9" w:rsidRPr="002808F1" w:rsidRDefault="00D33FA9" w:rsidP="00D33FA9">
            <w:pPr>
              <w:spacing w:after="0" w:line="240" w:lineRule="auto"/>
              <w:rPr>
                <w:rFonts w:asciiTheme="minorHAnsi" w:hAnsiTheme="minorHAnsi"/>
                <w:sz w:val="24"/>
                <w:szCs w:val="24"/>
              </w:rPr>
            </w:pPr>
            <w:r w:rsidRPr="002808F1">
              <w:rPr>
                <w:rFonts w:asciiTheme="minorHAnsi" w:hAnsiTheme="minorHAnsi"/>
                <w:sz w:val="24"/>
                <w:szCs w:val="24"/>
              </w:rPr>
              <w:t xml:space="preserve">A. For projects serving </w:t>
            </w:r>
            <w:r w:rsidRPr="002808F1">
              <w:rPr>
                <w:rFonts w:asciiTheme="minorHAnsi" w:hAnsiTheme="minorHAnsi"/>
                <w:b/>
                <w:sz w:val="24"/>
                <w:szCs w:val="24"/>
              </w:rPr>
              <w:t>families with dependent children and single adults 24 years old or younger</w:t>
            </w:r>
            <w:r w:rsidRPr="002808F1">
              <w:rPr>
                <w:rFonts w:asciiTheme="minorHAnsi" w:hAnsiTheme="minorHAnsi"/>
                <w:sz w:val="24"/>
                <w:szCs w:val="24"/>
              </w:rPr>
              <w:t>, does the applicant/sponsor have policies and practices that are consistent with, and do not restrict the exercise of rights provided by the education subtitle of the McKinney-Vento Act, as updated by the Every Student Succeeds Act, and other laws relating to the provision of educational and related services to individuals and families experiencing homelessness?</w:t>
            </w:r>
          </w:p>
          <w:p w14:paraId="3E5B684A" w14:textId="77777777" w:rsidR="00D33FA9" w:rsidRPr="002808F1" w:rsidRDefault="00D33FA9" w:rsidP="00D33FA9">
            <w:pPr>
              <w:pStyle w:val="ListParagraph"/>
              <w:ind w:firstLine="720"/>
              <w:rPr>
                <w:rFonts w:asciiTheme="minorHAnsi" w:hAnsiTheme="minorHAnsi"/>
                <w:sz w:val="24"/>
                <w:szCs w:val="24"/>
              </w:rPr>
            </w:pPr>
            <w:r w:rsidRPr="002808F1">
              <w:rPr>
                <w:rFonts w:asciiTheme="minorHAnsi" w:hAnsiTheme="minorHAnsi"/>
                <w:sz w:val="24"/>
                <w:szCs w:val="24"/>
              </w:rPr>
              <w:sym w:font="Wingdings" w:char="F0A8"/>
            </w:r>
            <w:r w:rsidRPr="002808F1">
              <w:rPr>
                <w:rFonts w:asciiTheme="minorHAnsi" w:hAnsiTheme="minorHAnsi"/>
                <w:sz w:val="24"/>
                <w:szCs w:val="24"/>
              </w:rPr>
              <w:t xml:space="preserve">Yes </w:t>
            </w:r>
            <w:r w:rsidRPr="002808F1">
              <w:rPr>
                <w:rFonts w:asciiTheme="minorHAnsi" w:hAnsiTheme="minorHAnsi"/>
                <w:sz w:val="24"/>
                <w:szCs w:val="24"/>
              </w:rPr>
              <w:sym w:font="Wingdings" w:char="F0A8"/>
            </w:r>
            <w:r w:rsidRPr="002808F1">
              <w:rPr>
                <w:rFonts w:asciiTheme="minorHAnsi" w:hAnsiTheme="minorHAnsi"/>
                <w:sz w:val="24"/>
                <w:szCs w:val="24"/>
              </w:rPr>
              <w:t>No</w:t>
            </w:r>
          </w:p>
          <w:p w14:paraId="53BCBE91" w14:textId="77777777" w:rsidR="00D33FA9" w:rsidRPr="002808F1" w:rsidRDefault="00D33FA9" w:rsidP="001A70FE">
            <w:pPr>
              <w:jc w:val="both"/>
              <w:rPr>
                <w:rFonts w:asciiTheme="minorHAnsi" w:hAnsiTheme="minorHAnsi"/>
                <w:sz w:val="24"/>
                <w:szCs w:val="24"/>
              </w:rPr>
            </w:pPr>
          </w:p>
        </w:tc>
      </w:tr>
      <w:tr w:rsidR="00D33FA9" w:rsidRPr="002808F1" w14:paraId="10A6F6B9" w14:textId="77777777" w:rsidTr="00B34303">
        <w:trPr>
          <w:trHeight w:val="1284"/>
        </w:trPr>
        <w:tc>
          <w:tcPr>
            <w:tcW w:w="10350" w:type="dxa"/>
            <w:tcBorders>
              <w:top w:val="single" w:sz="4" w:space="0" w:color="auto"/>
            </w:tcBorders>
          </w:tcPr>
          <w:p w14:paraId="71DD6E99" w14:textId="77777777" w:rsidR="00D33FA9" w:rsidRPr="002808F1" w:rsidRDefault="00D33FA9" w:rsidP="00D33FA9">
            <w:pPr>
              <w:pStyle w:val="ListParagraph"/>
              <w:ind w:left="72"/>
              <w:rPr>
                <w:rFonts w:asciiTheme="minorHAnsi" w:hAnsiTheme="minorHAnsi"/>
                <w:sz w:val="24"/>
                <w:szCs w:val="24"/>
              </w:rPr>
            </w:pPr>
            <w:r w:rsidRPr="002808F1">
              <w:rPr>
                <w:rFonts w:asciiTheme="minorHAnsi" w:hAnsiTheme="minorHAnsi"/>
                <w:sz w:val="24"/>
                <w:szCs w:val="24"/>
              </w:rPr>
              <w:t xml:space="preserve">B. For projects serving </w:t>
            </w:r>
            <w:r w:rsidRPr="002808F1">
              <w:rPr>
                <w:rFonts w:asciiTheme="minorHAnsi" w:hAnsiTheme="minorHAnsi"/>
                <w:b/>
                <w:sz w:val="24"/>
                <w:szCs w:val="24"/>
              </w:rPr>
              <w:t xml:space="preserve">families with dependent children and single adults 24 years old or younger, </w:t>
            </w:r>
            <w:r w:rsidRPr="002808F1">
              <w:rPr>
                <w:rFonts w:asciiTheme="minorHAnsi" w:hAnsiTheme="minorHAnsi"/>
                <w:sz w:val="24"/>
                <w:szCs w:val="24"/>
              </w:rPr>
              <w:t>does the applicant/sponsor have a designated staff person responsible for ensuring that children are enrolled in school and connected to the appropriate services within the community, including early childhood education programs such as Head Start, Part C of the Individuals with Disabilities Act, and McKinney-Vento education services?</w:t>
            </w:r>
          </w:p>
          <w:p w14:paraId="56E8CF07" w14:textId="77777777" w:rsidR="00D33FA9" w:rsidRPr="002808F1" w:rsidRDefault="00D33FA9" w:rsidP="00D33FA9">
            <w:pPr>
              <w:pStyle w:val="ListParagraph"/>
              <w:ind w:left="72" w:firstLine="720"/>
              <w:rPr>
                <w:rFonts w:asciiTheme="minorHAnsi" w:hAnsiTheme="minorHAnsi"/>
                <w:sz w:val="24"/>
                <w:szCs w:val="24"/>
              </w:rPr>
            </w:pPr>
            <w:r w:rsidRPr="002808F1">
              <w:rPr>
                <w:rFonts w:asciiTheme="minorHAnsi" w:hAnsiTheme="minorHAnsi"/>
                <w:sz w:val="24"/>
                <w:szCs w:val="24"/>
              </w:rPr>
              <w:sym w:font="Wingdings" w:char="F0A8"/>
            </w:r>
            <w:r w:rsidRPr="002808F1">
              <w:rPr>
                <w:rFonts w:asciiTheme="minorHAnsi" w:hAnsiTheme="minorHAnsi"/>
                <w:sz w:val="24"/>
                <w:szCs w:val="24"/>
              </w:rPr>
              <w:t xml:space="preserve">Yes </w:t>
            </w:r>
            <w:r w:rsidRPr="002808F1">
              <w:rPr>
                <w:rFonts w:asciiTheme="minorHAnsi" w:hAnsiTheme="minorHAnsi"/>
                <w:sz w:val="24"/>
                <w:szCs w:val="24"/>
              </w:rPr>
              <w:sym w:font="Wingdings" w:char="F0A8"/>
            </w:r>
            <w:r w:rsidRPr="002808F1">
              <w:rPr>
                <w:rFonts w:asciiTheme="minorHAnsi" w:hAnsiTheme="minorHAnsi"/>
                <w:sz w:val="24"/>
                <w:szCs w:val="24"/>
              </w:rPr>
              <w:t xml:space="preserve">No </w:t>
            </w:r>
          </w:p>
          <w:p w14:paraId="3C5B2BAA" w14:textId="77777777" w:rsidR="00D33FA9" w:rsidRPr="002808F1" w:rsidRDefault="00D33FA9" w:rsidP="001A70FE">
            <w:pPr>
              <w:jc w:val="both"/>
              <w:rPr>
                <w:rFonts w:asciiTheme="minorHAnsi" w:hAnsiTheme="minorHAnsi"/>
                <w:sz w:val="24"/>
                <w:szCs w:val="24"/>
              </w:rPr>
            </w:pPr>
          </w:p>
        </w:tc>
      </w:tr>
      <w:tr w:rsidR="00B1724C" w:rsidRPr="002808F1" w14:paraId="2D0948A8" w14:textId="77777777" w:rsidTr="00B34303">
        <w:trPr>
          <w:trHeight w:val="3783"/>
        </w:trPr>
        <w:tc>
          <w:tcPr>
            <w:tcW w:w="10350" w:type="dxa"/>
          </w:tcPr>
          <w:p w14:paraId="7053C223" w14:textId="77777777" w:rsidR="00B1724C" w:rsidRPr="002808F1" w:rsidRDefault="00F04895" w:rsidP="001A70FE">
            <w:pPr>
              <w:jc w:val="both"/>
              <w:rPr>
                <w:rFonts w:asciiTheme="minorHAnsi" w:hAnsiTheme="minorHAnsi"/>
                <w:sz w:val="24"/>
                <w:szCs w:val="24"/>
              </w:rPr>
            </w:pPr>
            <w:r w:rsidRPr="002808F1">
              <w:rPr>
                <w:rFonts w:asciiTheme="minorHAnsi" w:hAnsiTheme="minorHAnsi"/>
                <w:sz w:val="24"/>
                <w:szCs w:val="24"/>
              </w:rPr>
              <w:t>C</w:t>
            </w:r>
            <w:r w:rsidR="00B1724C" w:rsidRPr="002808F1">
              <w:rPr>
                <w:rFonts w:asciiTheme="minorHAnsi" w:hAnsiTheme="minorHAnsi"/>
                <w:sz w:val="24"/>
                <w:szCs w:val="24"/>
              </w:rPr>
              <w:t>. Describe how participants will be assisted to obtain and remain in permanent housing.</w:t>
            </w:r>
            <w:r w:rsidR="00483530" w:rsidRPr="002808F1">
              <w:rPr>
                <w:rFonts w:asciiTheme="minorHAnsi" w:hAnsiTheme="minorHAnsi"/>
                <w:sz w:val="24"/>
                <w:szCs w:val="24"/>
              </w:rPr>
              <w:t xml:space="preserve">  The description must be consistent with other parts of this application and identify:</w:t>
            </w:r>
          </w:p>
          <w:p w14:paraId="584BBBFD" w14:textId="77777777" w:rsidR="00483530" w:rsidRPr="002808F1" w:rsidRDefault="00483530" w:rsidP="00173951">
            <w:pPr>
              <w:pStyle w:val="ListParagraph"/>
              <w:numPr>
                <w:ilvl w:val="0"/>
                <w:numId w:val="10"/>
              </w:numPr>
              <w:jc w:val="both"/>
              <w:rPr>
                <w:rFonts w:asciiTheme="minorHAnsi" w:hAnsiTheme="minorHAnsi"/>
                <w:sz w:val="24"/>
                <w:szCs w:val="24"/>
              </w:rPr>
            </w:pPr>
            <w:r w:rsidRPr="002808F1">
              <w:rPr>
                <w:rFonts w:asciiTheme="minorHAnsi" w:hAnsiTheme="minorHAnsi"/>
                <w:sz w:val="24"/>
                <w:szCs w:val="24"/>
              </w:rPr>
              <w:t>Plan to move eligible participants into the project</w:t>
            </w:r>
          </w:p>
          <w:p w14:paraId="6C77BBBD" w14:textId="77777777" w:rsidR="00483530" w:rsidRPr="002808F1" w:rsidRDefault="00F50C07" w:rsidP="00173951">
            <w:pPr>
              <w:pStyle w:val="ListParagraph"/>
              <w:numPr>
                <w:ilvl w:val="0"/>
                <w:numId w:val="10"/>
              </w:numPr>
              <w:jc w:val="both"/>
              <w:rPr>
                <w:rFonts w:asciiTheme="minorHAnsi" w:hAnsiTheme="minorHAnsi"/>
                <w:sz w:val="24"/>
                <w:szCs w:val="24"/>
              </w:rPr>
            </w:pPr>
            <w:r w:rsidRPr="002808F1">
              <w:rPr>
                <w:rFonts w:asciiTheme="minorHAnsi" w:hAnsiTheme="minorHAnsi"/>
                <w:sz w:val="24"/>
                <w:szCs w:val="24"/>
              </w:rPr>
              <w:t>N</w:t>
            </w:r>
            <w:r w:rsidR="007E1579" w:rsidRPr="002808F1">
              <w:rPr>
                <w:rFonts w:asciiTheme="minorHAnsi" w:hAnsiTheme="minorHAnsi"/>
                <w:sz w:val="24"/>
                <w:szCs w:val="24"/>
              </w:rPr>
              <w:t>eeds of tenants and plan for addressing those needs</w:t>
            </w:r>
            <w:r w:rsidR="00C327E6" w:rsidRPr="002808F1">
              <w:rPr>
                <w:rFonts w:asciiTheme="minorHAnsi" w:hAnsiTheme="minorHAnsi"/>
                <w:sz w:val="24"/>
                <w:szCs w:val="24"/>
              </w:rPr>
              <w:t xml:space="preserve"> including but not limited to: health, behavioral health, education, employment, life skills and child care services</w:t>
            </w:r>
          </w:p>
          <w:p w14:paraId="486A31E7" w14:textId="77777777" w:rsidR="00B1724C" w:rsidRPr="002808F1" w:rsidRDefault="00C327E6" w:rsidP="00173951">
            <w:pPr>
              <w:pStyle w:val="ListParagraph"/>
              <w:numPr>
                <w:ilvl w:val="0"/>
                <w:numId w:val="10"/>
              </w:numPr>
              <w:jc w:val="both"/>
              <w:rPr>
                <w:rFonts w:asciiTheme="minorHAnsi" w:hAnsiTheme="minorHAnsi"/>
                <w:sz w:val="24"/>
                <w:szCs w:val="24"/>
              </w:rPr>
            </w:pPr>
            <w:r w:rsidRPr="002808F1">
              <w:rPr>
                <w:rFonts w:asciiTheme="minorHAnsi" w:hAnsiTheme="minorHAnsi"/>
                <w:sz w:val="24"/>
                <w:szCs w:val="24"/>
              </w:rPr>
              <w:t>How units will be identified and rent reasonableness will be determined</w:t>
            </w:r>
          </w:p>
        </w:tc>
      </w:tr>
      <w:tr w:rsidR="00B1724C" w:rsidRPr="002808F1" w14:paraId="6B335FEB" w14:textId="77777777" w:rsidTr="00B34303">
        <w:trPr>
          <w:trHeight w:val="1631"/>
        </w:trPr>
        <w:tc>
          <w:tcPr>
            <w:tcW w:w="10350" w:type="dxa"/>
          </w:tcPr>
          <w:p w14:paraId="5835116C" w14:textId="77777777" w:rsidR="00F50C07" w:rsidRPr="002808F1" w:rsidRDefault="0079163D" w:rsidP="00F50C07">
            <w:pPr>
              <w:rPr>
                <w:rFonts w:asciiTheme="minorHAnsi" w:hAnsiTheme="minorHAnsi"/>
                <w:sz w:val="24"/>
                <w:szCs w:val="24"/>
              </w:rPr>
            </w:pPr>
            <w:r w:rsidRPr="002808F1">
              <w:rPr>
                <w:rFonts w:asciiTheme="minorHAnsi" w:hAnsiTheme="minorHAnsi"/>
                <w:sz w:val="24"/>
                <w:szCs w:val="24"/>
              </w:rPr>
              <w:t>D</w:t>
            </w:r>
            <w:r w:rsidR="00B1724C" w:rsidRPr="002808F1">
              <w:rPr>
                <w:rFonts w:asciiTheme="minorHAnsi" w:hAnsiTheme="minorHAnsi"/>
                <w:sz w:val="24"/>
                <w:szCs w:val="24"/>
              </w:rPr>
              <w:t>. Describe how participants will be assisted to increase employment and/or income</w:t>
            </w:r>
            <w:r w:rsidR="00F04895" w:rsidRPr="002808F1">
              <w:rPr>
                <w:rFonts w:asciiTheme="minorHAnsi" w:hAnsiTheme="minorHAnsi"/>
                <w:sz w:val="24"/>
                <w:szCs w:val="24"/>
              </w:rPr>
              <w:t xml:space="preserve"> </w:t>
            </w:r>
            <w:r w:rsidR="00340D11" w:rsidRPr="002808F1">
              <w:rPr>
                <w:rFonts w:asciiTheme="minorHAnsi" w:hAnsiTheme="minorHAnsi"/>
                <w:sz w:val="24"/>
                <w:szCs w:val="24"/>
              </w:rPr>
              <w:t>and</w:t>
            </w:r>
            <w:r w:rsidR="001C2FFB" w:rsidRPr="002808F1">
              <w:rPr>
                <w:rFonts w:asciiTheme="minorHAnsi" w:hAnsiTheme="minorHAnsi"/>
                <w:sz w:val="24"/>
                <w:szCs w:val="24"/>
              </w:rPr>
              <w:t xml:space="preserve"> to maximize their ability to live independently.</w:t>
            </w:r>
            <w:r w:rsidR="00F50C07" w:rsidRPr="002808F1">
              <w:rPr>
                <w:rFonts w:asciiTheme="minorHAnsi" w:hAnsiTheme="minorHAnsi"/>
                <w:sz w:val="24"/>
                <w:szCs w:val="24"/>
              </w:rPr>
              <w:t xml:space="preserve">  The description must be consistent with other parts of this application and identify:</w:t>
            </w:r>
          </w:p>
          <w:p w14:paraId="06EA4583" w14:textId="77777777" w:rsidR="00F50C07" w:rsidRPr="002808F1" w:rsidRDefault="00F50C07" w:rsidP="00173951">
            <w:pPr>
              <w:pStyle w:val="ListParagraph"/>
              <w:numPr>
                <w:ilvl w:val="0"/>
                <w:numId w:val="11"/>
              </w:numPr>
              <w:ind w:left="1342"/>
              <w:rPr>
                <w:rFonts w:asciiTheme="minorHAnsi" w:hAnsiTheme="minorHAnsi"/>
                <w:sz w:val="24"/>
                <w:szCs w:val="24"/>
              </w:rPr>
            </w:pPr>
            <w:r w:rsidRPr="002808F1">
              <w:rPr>
                <w:rFonts w:asciiTheme="minorHAnsi" w:hAnsiTheme="minorHAnsi"/>
                <w:sz w:val="24"/>
                <w:szCs w:val="24"/>
              </w:rPr>
              <w:t xml:space="preserve">Needs of target population and services required </w:t>
            </w:r>
          </w:p>
          <w:p w14:paraId="64796DEE" w14:textId="77777777" w:rsidR="00F50C07" w:rsidRPr="002808F1" w:rsidRDefault="00F50C07" w:rsidP="00173951">
            <w:pPr>
              <w:pStyle w:val="ListParagraph"/>
              <w:numPr>
                <w:ilvl w:val="0"/>
                <w:numId w:val="11"/>
              </w:numPr>
              <w:ind w:left="1342"/>
              <w:rPr>
                <w:rFonts w:asciiTheme="minorHAnsi" w:hAnsiTheme="minorHAnsi"/>
                <w:sz w:val="24"/>
                <w:szCs w:val="24"/>
              </w:rPr>
            </w:pPr>
            <w:r w:rsidRPr="002808F1">
              <w:rPr>
                <w:rFonts w:asciiTheme="minorHAnsi" w:hAnsiTheme="minorHAnsi"/>
                <w:sz w:val="24"/>
                <w:szCs w:val="24"/>
              </w:rPr>
              <w:t>How tenants will access these services</w:t>
            </w:r>
          </w:p>
          <w:p w14:paraId="217B3E45" w14:textId="77777777" w:rsidR="00F50C07" w:rsidRPr="002808F1" w:rsidRDefault="000D67D7" w:rsidP="00173951">
            <w:pPr>
              <w:pStyle w:val="ListParagraph"/>
              <w:numPr>
                <w:ilvl w:val="0"/>
                <w:numId w:val="11"/>
              </w:numPr>
              <w:ind w:left="1342"/>
              <w:rPr>
                <w:rFonts w:asciiTheme="minorHAnsi" w:hAnsiTheme="minorHAnsi"/>
                <w:sz w:val="24"/>
                <w:szCs w:val="24"/>
              </w:rPr>
            </w:pPr>
            <w:r w:rsidRPr="002808F1">
              <w:rPr>
                <w:rFonts w:asciiTheme="minorHAnsi" w:hAnsiTheme="minorHAnsi"/>
                <w:sz w:val="24"/>
                <w:szCs w:val="24"/>
              </w:rPr>
              <w:t>Coordination with other providers and mainstream systems</w:t>
            </w:r>
          </w:p>
          <w:p w14:paraId="1010ABBF" w14:textId="77777777" w:rsidR="00AD4737" w:rsidRPr="002808F1" w:rsidRDefault="00AD4737" w:rsidP="00173951">
            <w:pPr>
              <w:pStyle w:val="ListParagraph"/>
              <w:numPr>
                <w:ilvl w:val="0"/>
                <w:numId w:val="11"/>
              </w:numPr>
              <w:ind w:left="1342"/>
              <w:rPr>
                <w:rFonts w:asciiTheme="minorHAnsi" w:hAnsiTheme="minorHAnsi"/>
                <w:sz w:val="24"/>
                <w:szCs w:val="24"/>
              </w:rPr>
            </w:pPr>
            <w:r w:rsidRPr="002808F1">
              <w:rPr>
                <w:rFonts w:asciiTheme="minorHAnsi" w:hAnsiTheme="minorHAnsi"/>
                <w:sz w:val="24"/>
                <w:szCs w:val="24"/>
              </w:rPr>
              <w:t xml:space="preserve">How </w:t>
            </w:r>
            <w:r w:rsidR="001326E3" w:rsidRPr="002808F1">
              <w:rPr>
                <w:rFonts w:asciiTheme="minorHAnsi" w:hAnsiTheme="minorHAnsi"/>
                <w:sz w:val="24"/>
                <w:szCs w:val="24"/>
              </w:rPr>
              <w:t>tenants will access SSI/SSDI and other mainstream benefits</w:t>
            </w:r>
          </w:p>
          <w:p w14:paraId="6A996738" w14:textId="77777777" w:rsidR="000D67D7" w:rsidRPr="002808F1" w:rsidRDefault="002B59EB" w:rsidP="00173951">
            <w:pPr>
              <w:pStyle w:val="ListParagraph"/>
              <w:numPr>
                <w:ilvl w:val="0"/>
                <w:numId w:val="11"/>
              </w:numPr>
              <w:ind w:left="1342"/>
              <w:rPr>
                <w:rFonts w:asciiTheme="minorHAnsi" w:hAnsiTheme="minorHAnsi"/>
                <w:sz w:val="24"/>
                <w:szCs w:val="24"/>
              </w:rPr>
            </w:pPr>
            <w:r w:rsidRPr="002808F1">
              <w:rPr>
                <w:rFonts w:asciiTheme="minorHAnsi" w:hAnsiTheme="minorHAnsi"/>
                <w:sz w:val="24"/>
                <w:szCs w:val="24"/>
              </w:rPr>
              <w:t>Unique needs of youth (if applicable)</w:t>
            </w:r>
          </w:p>
          <w:p w14:paraId="1A19CF53" w14:textId="77777777" w:rsidR="00B1724C" w:rsidRPr="002808F1" w:rsidRDefault="00B1724C" w:rsidP="008857E7">
            <w:pPr>
              <w:pStyle w:val="ListParagraph"/>
              <w:ind w:left="180"/>
              <w:rPr>
                <w:rFonts w:asciiTheme="minorHAnsi" w:hAnsiTheme="minorHAnsi"/>
                <w:b/>
                <w:sz w:val="24"/>
                <w:szCs w:val="24"/>
              </w:rPr>
            </w:pPr>
          </w:p>
        </w:tc>
      </w:tr>
      <w:tr w:rsidR="00021577" w:rsidRPr="002808F1" w14:paraId="00E09E18" w14:textId="77777777" w:rsidTr="00B34303">
        <w:trPr>
          <w:trHeight w:val="1339"/>
        </w:trPr>
        <w:tc>
          <w:tcPr>
            <w:tcW w:w="10350" w:type="dxa"/>
          </w:tcPr>
          <w:p w14:paraId="2CF3A020" w14:textId="77777777" w:rsidR="00021577" w:rsidRPr="002808F1" w:rsidRDefault="00021577" w:rsidP="00173951">
            <w:pPr>
              <w:pStyle w:val="ListParagraph"/>
              <w:widowControl w:val="0"/>
              <w:numPr>
                <w:ilvl w:val="0"/>
                <w:numId w:val="12"/>
              </w:numPr>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lastRenderedPageBreak/>
              <w:t>Please identify whether the project will include the following activities:</w:t>
            </w:r>
          </w:p>
          <w:p w14:paraId="1952B8E1" w14:textId="77777777" w:rsidR="00021577" w:rsidRPr="002808F1" w:rsidRDefault="00021577" w:rsidP="00021577">
            <w:pPr>
              <w:widowControl w:val="0"/>
              <w:autoSpaceDE w:val="0"/>
              <w:autoSpaceDN w:val="0"/>
              <w:adjustRightInd w:val="0"/>
              <w:spacing w:after="0" w:line="240" w:lineRule="auto"/>
              <w:rPr>
                <w:rFonts w:asciiTheme="minorHAnsi" w:hAnsiTheme="minorHAnsi"/>
                <w:sz w:val="24"/>
                <w:szCs w:val="24"/>
              </w:rPr>
            </w:pPr>
          </w:p>
          <w:p w14:paraId="158B4DA2" w14:textId="77777777" w:rsidR="00021577" w:rsidRPr="002808F1" w:rsidRDefault="00021577" w:rsidP="002808F1">
            <w:pPr>
              <w:keepNext/>
              <w:widowControl w:val="0"/>
              <w:autoSpaceDE w:val="0"/>
              <w:autoSpaceDN w:val="0"/>
              <w:adjustRightInd w:val="0"/>
              <w:spacing w:after="0" w:line="240" w:lineRule="auto"/>
              <w:ind w:left="138" w:hanging="138"/>
              <w:outlineLvl w:val="2"/>
              <w:rPr>
                <w:rFonts w:asciiTheme="minorHAnsi" w:hAnsiTheme="minorHAnsi"/>
                <w:sz w:val="24"/>
                <w:szCs w:val="24"/>
              </w:rPr>
            </w:pPr>
            <w:r w:rsidRPr="002808F1">
              <w:rPr>
                <w:rFonts w:asciiTheme="minorHAnsi" w:hAnsiTheme="minorHAnsi"/>
                <w:sz w:val="24"/>
                <w:szCs w:val="24"/>
              </w:rPr>
              <w:t>Transportation assistance to clients to attend mainstream benefit appoint</w:t>
            </w:r>
            <w:r w:rsidR="002808F1">
              <w:rPr>
                <w:rFonts w:asciiTheme="minorHAnsi" w:hAnsiTheme="minorHAnsi"/>
                <w:sz w:val="24"/>
                <w:szCs w:val="24"/>
              </w:rPr>
              <w:t xml:space="preserve">ments, </w:t>
            </w:r>
            <w:r w:rsidRPr="002808F1">
              <w:rPr>
                <w:rFonts w:asciiTheme="minorHAnsi" w:hAnsiTheme="minorHAnsi"/>
                <w:sz w:val="24"/>
                <w:szCs w:val="24"/>
              </w:rPr>
              <w:t xml:space="preserve">employment training, or jobs?  </w:t>
            </w:r>
            <w:r w:rsidRPr="002808F1">
              <w:rPr>
                <w:rFonts w:asciiTheme="minorHAnsi" w:hAnsiTheme="minorHAnsi"/>
                <w:sz w:val="24"/>
                <w:szCs w:val="24"/>
              </w:rPr>
              <w:sym w:font="Wingdings" w:char="F0A8"/>
            </w:r>
            <w:r w:rsidRPr="002808F1">
              <w:rPr>
                <w:rFonts w:asciiTheme="minorHAnsi" w:hAnsiTheme="minorHAnsi"/>
                <w:sz w:val="24"/>
                <w:szCs w:val="24"/>
              </w:rPr>
              <w:t xml:space="preserve">Yes </w:t>
            </w:r>
            <w:r w:rsidRPr="002808F1">
              <w:rPr>
                <w:rFonts w:asciiTheme="minorHAnsi" w:hAnsiTheme="minorHAnsi"/>
                <w:sz w:val="24"/>
                <w:szCs w:val="24"/>
              </w:rPr>
              <w:sym w:font="Wingdings" w:char="F0A8"/>
            </w:r>
            <w:r w:rsidRPr="002808F1">
              <w:rPr>
                <w:rFonts w:asciiTheme="minorHAnsi" w:hAnsiTheme="minorHAnsi"/>
                <w:sz w:val="24"/>
                <w:szCs w:val="24"/>
              </w:rPr>
              <w:t xml:space="preserve">No </w:t>
            </w:r>
          </w:p>
          <w:p w14:paraId="1C2DF4AE" w14:textId="77777777" w:rsidR="00021577" w:rsidRPr="002808F1" w:rsidRDefault="00021577" w:rsidP="002808F1">
            <w:pPr>
              <w:keepNext/>
              <w:widowControl w:val="0"/>
              <w:autoSpaceDE w:val="0"/>
              <w:autoSpaceDN w:val="0"/>
              <w:adjustRightInd w:val="0"/>
              <w:spacing w:after="0" w:line="240" w:lineRule="auto"/>
              <w:ind w:left="138" w:hanging="138"/>
              <w:outlineLvl w:val="2"/>
              <w:rPr>
                <w:rFonts w:asciiTheme="minorHAnsi" w:hAnsiTheme="minorHAnsi"/>
                <w:sz w:val="24"/>
                <w:szCs w:val="24"/>
              </w:rPr>
            </w:pPr>
            <w:r w:rsidRPr="002808F1">
              <w:rPr>
                <w:rFonts w:asciiTheme="minorHAnsi" w:hAnsiTheme="minorHAnsi"/>
                <w:sz w:val="24"/>
                <w:szCs w:val="24"/>
              </w:rPr>
              <w:t>Regular follow-ups with participants to ensure m</w:t>
            </w:r>
            <w:r w:rsidR="002808F1">
              <w:rPr>
                <w:rFonts w:asciiTheme="minorHAnsi" w:hAnsiTheme="minorHAnsi"/>
                <w:sz w:val="24"/>
                <w:szCs w:val="24"/>
              </w:rPr>
              <w:t xml:space="preserve">ainstream benefits are received </w:t>
            </w:r>
            <w:r w:rsidRPr="002808F1">
              <w:rPr>
                <w:rFonts w:asciiTheme="minorHAnsi" w:hAnsiTheme="minorHAnsi"/>
                <w:sz w:val="24"/>
                <w:szCs w:val="24"/>
              </w:rPr>
              <w:t xml:space="preserve">and renewed? </w:t>
            </w:r>
            <w:r w:rsidR="00F9602E">
              <w:rPr>
                <w:rFonts w:asciiTheme="minorHAnsi" w:hAnsiTheme="minorHAnsi"/>
                <w:sz w:val="24"/>
                <w:szCs w:val="24"/>
              </w:rPr>
              <w:t xml:space="preserve">     </w:t>
            </w:r>
            <w:r w:rsidRPr="002808F1">
              <w:rPr>
                <w:rFonts w:asciiTheme="minorHAnsi" w:hAnsiTheme="minorHAnsi"/>
                <w:sz w:val="24"/>
                <w:szCs w:val="24"/>
              </w:rPr>
              <w:sym w:font="Wingdings" w:char="F0A8"/>
            </w:r>
            <w:r w:rsidRPr="002808F1">
              <w:rPr>
                <w:rFonts w:asciiTheme="minorHAnsi" w:hAnsiTheme="minorHAnsi"/>
                <w:sz w:val="24"/>
                <w:szCs w:val="24"/>
              </w:rPr>
              <w:t xml:space="preserve">Yes </w:t>
            </w:r>
            <w:r w:rsidRPr="002808F1">
              <w:rPr>
                <w:rFonts w:asciiTheme="minorHAnsi" w:hAnsiTheme="minorHAnsi"/>
                <w:sz w:val="24"/>
                <w:szCs w:val="24"/>
              </w:rPr>
              <w:sym w:font="Wingdings" w:char="F0A8"/>
            </w:r>
            <w:r w:rsidRPr="002808F1">
              <w:rPr>
                <w:rFonts w:asciiTheme="minorHAnsi" w:hAnsiTheme="minorHAnsi"/>
                <w:sz w:val="24"/>
                <w:szCs w:val="24"/>
              </w:rPr>
              <w:t xml:space="preserve">No </w:t>
            </w:r>
          </w:p>
          <w:p w14:paraId="2A106CDC" w14:textId="77777777" w:rsidR="00021577" w:rsidRPr="002808F1" w:rsidRDefault="00021577" w:rsidP="00B34303">
            <w:pPr>
              <w:rPr>
                <w:rFonts w:asciiTheme="minorHAnsi" w:hAnsiTheme="minorHAnsi"/>
                <w:sz w:val="24"/>
                <w:szCs w:val="24"/>
              </w:rPr>
            </w:pPr>
            <w:r w:rsidRPr="002808F1">
              <w:rPr>
                <w:rFonts w:asciiTheme="minorHAnsi" w:hAnsiTheme="minorHAnsi"/>
                <w:sz w:val="24"/>
                <w:szCs w:val="24"/>
              </w:rPr>
              <w:t xml:space="preserve">Will project participants have access to SSI/SSDI technical assistance provided by the applicant, a </w:t>
            </w:r>
            <w:r w:rsidR="004A5CFE" w:rsidRPr="002808F1">
              <w:rPr>
                <w:rFonts w:asciiTheme="minorHAnsi" w:hAnsiTheme="minorHAnsi"/>
                <w:sz w:val="24"/>
                <w:szCs w:val="24"/>
              </w:rPr>
              <w:t>sub recipient</w:t>
            </w:r>
            <w:r w:rsidRPr="002808F1">
              <w:rPr>
                <w:rFonts w:asciiTheme="minorHAnsi" w:hAnsiTheme="minorHAnsi"/>
                <w:sz w:val="24"/>
                <w:szCs w:val="24"/>
              </w:rPr>
              <w:t xml:space="preserve">, or partner agency? </w:t>
            </w:r>
            <w:r w:rsidRPr="002808F1">
              <w:rPr>
                <w:rFonts w:asciiTheme="minorHAnsi" w:hAnsiTheme="minorHAnsi"/>
                <w:sz w:val="24"/>
                <w:szCs w:val="24"/>
              </w:rPr>
              <w:sym w:font="Wingdings" w:char="F0A8"/>
            </w:r>
            <w:r w:rsidRPr="002808F1">
              <w:rPr>
                <w:rFonts w:asciiTheme="minorHAnsi" w:hAnsiTheme="minorHAnsi"/>
                <w:sz w:val="24"/>
                <w:szCs w:val="24"/>
              </w:rPr>
              <w:t xml:space="preserve">Yes </w:t>
            </w:r>
            <w:r w:rsidRPr="002808F1">
              <w:rPr>
                <w:rFonts w:asciiTheme="minorHAnsi" w:hAnsiTheme="minorHAnsi"/>
                <w:sz w:val="24"/>
                <w:szCs w:val="24"/>
              </w:rPr>
              <w:sym w:font="Wingdings" w:char="F0A8"/>
            </w:r>
            <w:r w:rsidRPr="002808F1">
              <w:rPr>
                <w:rFonts w:asciiTheme="minorHAnsi" w:hAnsiTheme="minorHAnsi"/>
                <w:sz w:val="24"/>
                <w:szCs w:val="24"/>
              </w:rPr>
              <w:t xml:space="preserve">No </w:t>
            </w:r>
          </w:p>
          <w:p w14:paraId="532D0FDC" w14:textId="77777777" w:rsidR="00021577" w:rsidRPr="002808F1" w:rsidRDefault="00021577" w:rsidP="00B34303">
            <w:pPr>
              <w:keepNext/>
              <w:widowControl w:val="0"/>
              <w:autoSpaceDE w:val="0"/>
              <w:autoSpaceDN w:val="0"/>
              <w:adjustRightInd w:val="0"/>
              <w:spacing w:after="0" w:line="240" w:lineRule="auto"/>
              <w:ind w:left="138" w:hanging="138"/>
              <w:outlineLvl w:val="2"/>
              <w:rPr>
                <w:rFonts w:asciiTheme="minorHAnsi" w:hAnsiTheme="minorHAnsi"/>
                <w:sz w:val="24"/>
                <w:szCs w:val="24"/>
              </w:rPr>
            </w:pPr>
            <w:r w:rsidRPr="002808F1">
              <w:rPr>
                <w:rFonts w:asciiTheme="minorHAnsi" w:hAnsiTheme="minorHAnsi"/>
                <w:sz w:val="24"/>
                <w:szCs w:val="24"/>
              </w:rPr>
              <w:t>Indicate the last SOAR training date for the staff person providing the technical</w:t>
            </w:r>
          </w:p>
          <w:p w14:paraId="02C63FE5" w14:textId="77777777" w:rsidR="00021577" w:rsidRPr="002808F1" w:rsidRDefault="00021577" w:rsidP="00B34303">
            <w:pPr>
              <w:rPr>
                <w:rFonts w:asciiTheme="minorHAnsi" w:hAnsiTheme="minorHAnsi"/>
                <w:sz w:val="24"/>
                <w:szCs w:val="24"/>
              </w:rPr>
            </w:pPr>
            <w:r w:rsidRPr="002808F1">
              <w:rPr>
                <w:rFonts w:asciiTheme="minorHAnsi" w:hAnsiTheme="minorHAnsi"/>
                <w:sz w:val="24"/>
                <w:szCs w:val="24"/>
              </w:rPr>
              <w:t xml:space="preserve">Assistance:   </w:t>
            </w:r>
            <w:r w:rsidRPr="002808F1">
              <w:rPr>
                <w:rFonts w:asciiTheme="minorHAnsi" w:hAnsiTheme="minorHAnsi"/>
                <w:sz w:val="24"/>
                <w:szCs w:val="24"/>
              </w:rPr>
              <w:softHyphen/>
            </w:r>
            <w:r w:rsidRPr="002808F1">
              <w:rPr>
                <w:rFonts w:asciiTheme="minorHAnsi" w:hAnsiTheme="minorHAnsi"/>
                <w:sz w:val="24"/>
                <w:szCs w:val="24"/>
              </w:rPr>
              <w:softHyphen/>
            </w:r>
            <w:r w:rsidRPr="002808F1">
              <w:rPr>
                <w:rFonts w:asciiTheme="minorHAnsi" w:hAnsiTheme="minorHAnsi"/>
                <w:sz w:val="24"/>
                <w:szCs w:val="24"/>
              </w:rPr>
              <w:softHyphen/>
            </w:r>
            <w:r w:rsidRPr="002808F1">
              <w:rPr>
                <w:rFonts w:asciiTheme="minorHAnsi" w:hAnsiTheme="minorHAnsi"/>
                <w:sz w:val="24"/>
                <w:szCs w:val="24"/>
              </w:rPr>
              <w:softHyphen/>
            </w:r>
            <w:r w:rsidRPr="002808F1">
              <w:rPr>
                <w:rFonts w:asciiTheme="minorHAnsi" w:hAnsiTheme="minorHAnsi"/>
                <w:sz w:val="24"/>
                <w:szCs w:val="24"/>
              </w:rPr>
              <w:softHyphen/>
            </w:r>
          </w:p>
          <w:p w14:paraId="0A8DE6EC" w14:textId="77777777" w:rsidR="00021577" w:rsidRPr="002808F1" w:rsidRDefault="00021577" w:rsidP="00021577">
            <w:pPr>
              <w:rPr>
                <w:rFonts w:asciiTheme="minorHAnsi" w:hAnsiTheme="minorHAnsi"/>
                <w:sz w:val="24"/>
                <w:szCs w:val="24"/>
              </w:rPr>
            </w:pPr>
            <w:r w:rsidRPr="002808F1">
              <w:rPr>
                <w:rFonts w:asciiTheme="minorHAnsi" w:hAnsiTheme="minorHAnsi"/>
                <w:sz w:val="24"/>
                <w:szCs w:val="24"/>
              </w:rPr>
              <w:t xml:space="preserve">                     _____________</w:t>
            </w:r>
          </w:p>
        </w:tc>
      </w:tr>
    </w:tbl>
    <w:p w14:paraId="441DA539" w14:textId="77777777" w:rsidR="00D33FA9" w:rsidRPr="002808F1" w:rsidRDefault="00D33FA9" w:rsidP="00734125">
      <w:pPr>
        <w:spacing w:after="0" w:line="240" w:lineRule="auto"/>
        <w:rPr>
          <w:rFonts w:asciiTheme="minorHAnsi" w:hAnsiTheme="minorHAnsi"/>
          <w:b/>
          <w:sz w:val="24"/>
          <w:szCs w:val="24"/>
        </w:rPr>
      </w:pPr>
    </w:p>
    <w:p w14:paraId="7A9B0A10" w14:textId="0FD1057E" w:rsidR="00956B41" w:rsidRPr="00985560" w:rsidRDefault="00265AE7" w:rsidP="00956B41">
      <w:pPr>
        <w:pStyle w:val="CM36"/>
        <w:tabs>
          <w:tab w:val="left" w:pos="450"/>
        </w:tabs>
        <w:spacing w:after="177" w:line="276" w:lineRule="atLeast"/>
        <w:ind w:right="82"/>
        <w:jc w:val="both"/>
        <w:rPr>
          <w:rFonts w:ascii="Calibri" w:eastAsia="Times New Roman" w:hAnsi="Calibri" w:cs="Arial"/>
        </w:rPr>
      </w:pPr>
      <w:r w:rsidRPr="00A2702C">
        <w:rPr>
          <w:rFonts w:asciiTheme="minorHAnsi" w:hAnsiTheme="minorHAnsi"/>
          <w:b/>
          <w:color w:val="4F81BD" w:themeColor="accent1"/>
        </w:rPr>
        <w:t xml:space="preserve">IV. </w:t>
      </w:r>
      <w:r w:rsidR="00193BC8" w:rsidRPr="00A2702C">
        <w:rPr>
          <w:rFonts w:asciiTheme="minorHAnsi" w:hAnsiTheme="minorHAnsi"/>
          <w:b/>
          <w:color w:val="4F81BD" w:themeColor="accent1"/>
        </w:rPr>
        <w:t>Domestic Violence specific information</w:t>
      </w:r>
      <w:r w:rsidR="00956B41">
        <w:rPr>
          <w:rFonts w:asciiTheme="minorHAnsi" w:hAnsiTheme="minorHAnsi"/>
          <w:b/>
          <w:color w:val="4F81BD" w:themeColor="accent1"/>
        </w:rPr>
        <w:t xml:space="preserve"> </w:t>
      </w:r>
      <w:r w:rsidR="00956B41">
        <w:rPr>
          <w:rFonts w:ascii="Calibri" w:eastAsia="Times New Roman" w:hAnsi="Calibri" w:cs="Arial"/>
        </w:rPr>
        <w:t xml:space="preserve">If you already submitted an application in response to the general RFP </w:t>
      </w:r>
      <w:r w:rsidR="006E2343">
        <w:rPr>
          <w:rFonts w:ascii="Calibri" w:eastAsia="Times New Roman" w:hAnsi="Calibri" w:cs="Arial"/>
        </w:rPr>
        <w:t xml:space="preserve">issued by the </w:t>
      </w:r>
      <w:r w:rsidR="004B71BA">
        <w:rPr>
          <w:rFonts w:ascii="Calibri" w:eastAsia="Times New Roman" w:hAnsi="Calibri" w:cs="Arial"/>
        </w:rPr>
        <w:t>CT BOS</w:t>
      </w:r>
      <w:r w:rsidR="006E2343">
        <w:rPr>
          <w:rFonts w:ascii="Calibri" w:eastAsia="Times New Roman" w:hAnsi="Calibri" w:cs="Arial"/>
        </w:rPr>
        <w:t xml:space="preserve"> CoC </w:t>
      </w:r>
      <w:r w:rsidR="00956B41">
        <w:rPr>
          <w:rFonts w:ascii="Calibri" w:eastAsia="Times New Roman" w:hAnsi="Calibri" w:cs="Arial"/>
        </w:rPr>
        <w:t xml:space="preserve">and wish for that application to also be considered for DV Bonus funds, please complete </w:t>
      </w:r>
      <w:r w:rsidR="00956B41" w:rsidRPr="00A2702C">
        <w:rPr>
          <w:rFonts w:ascii="Calibri" w:eastAsia="Times New Roman" w:hAnsi="Calibri" w:cs="Arial"/>
          <w:b/>
          <w:i/>
        </w:rPr>
        <w:t xml:space="preserve">only </w:t>
      </w:r>
      <w:r w:rsidR="00956B41">
        <w:rPr>
          <w:rFonts w:ascii="Calibri" w:eastAsia="Times New Roman" w:hAnsi="Calibri" w:cs="Arial"/>
        </w:rPr>
        <w:t>Section IV (Domestic Violence Specific Information) of this application and submit by 7/23/18.</w:t>
      </w:r>
    </w:p>
    <w:p w14:paraId="03FC8B7C" w14:textId="77365656" w:rsidR="00193BC8" w:rsidRPr="00A2702C" w:rsidRDefault="00193BC8" w:rsidP="00A2702C">
      <w:pPr>
        <w:tabs>
          <w:tab w:val="left" w:pos="630"/>
        </w:tabs>
        <w:spacing w:after="0" w:line="240" w:lineRule="auto"/>
        <w:rPr>
          <w:rFonts w:asciiTheme="minorHAnsi" w:hAnsiTheme="minorHAnsi"/>
          <w:b/>
          <w:color w:val="4F81BD" w:themeColor="accent1"/>
          <w:sz w:val="24"/>
          <w:szCs w:val="24"/>
        </w:rPr>
      </w:pPr>
    </w:p>
    <w:p w14:paraId="5C091D2D" w14:textId="0E3B6D7D" w:rsidR="00193BC8" w:rsidRPr="00A2702C" w:rsidRDefault="00193BC8" w:rsidP="00A2702C">
      <w:pPr>
        <w:pStyle w:val="ListParagraph"/>
        <w:spacing w:after="0" w:line="240" w:lineRule="auto"/>
        <w:ind w:left="0"/>
        <w:rPr>
          <w:rFonts w:asciiTheme="minorHAnsi" w:hAnsiTheme="minorHAnsi"/>
          <w:b/>
          <w:color w:val="548DD4" w:themeColor="text2" w:themeTint="99"/>
          <w:sz w:val="24"/>
          <w:szCs w:val="24"/>
        </w:rPr>
      </w:pPr>
    </w:p>
    <w:tbl>
      <w:tblPr>
        <w:tblStyle w:val="TableGrid"/>
        <w:tblW w:w="0" w:type="auto"/>
        <w:tblInd w:w="342" w:type="dxa"/>
        <w:tblLook w:val="04A0" w:firstRow="1" w:lastRow="0" w:firstColumn="1" w:lastColumn="0" w:noHBand="0" w:noVBand="1"/>
      </w:tblPr>
      <w:tblGrid>
        <w:gridCol w:w="10098"/>
      </w:tblGrid>
      <w:tr w:rsidR="00AB7C3E" w:rsidRPr="00E71D45" w14:paraId="6071EBF2" w14:textId="77777777" w:rsidTr="00AB7C3E">
        <w:trPr>
          <w:trHeight w:val="4834"/>
        </w:trPr>
        <w:tc>
          <w:tcPr>
            <w:tcW w:w="10098" w:type="dxa"/>
          </w:tcPr>
          <w:p w14:paraId="25492FB6" w14:textId="77777777" w:rsidR="00AB7C3E" w:rsidRPr="00E71D45" w:rsidRDefault="00AB7C3E" w:rsidP="00AB7C3E">
            <w:pPr>
              <w:pStyle w:val="ListParagraph"/>
              <w:spacing w:after="0" w:line="240" w:lineRule="auto"/>
              <w:ind w:left="0"/>
              <w:rPr>
                <w:rFonts w:asciiTheme="minorHAnsi" w:eastAsia="Times New Roman" w:hAnsiTheme="minorHAnsi"/>
                <w:sz w:val="24"/>
                <w:szCs w:val="24"/>
              </w:rPr>
            </w:pPr>
            <w:r w:rsidRPr="00E71D45">
              <w:rPr>
                <w:rFonts w:asciiTheme="minorHAnsi" w:eastAsia="Times New Roman" w:hAnsiTheme="minorHAnsi"/>
                <w:sz w:val="24"/>
                <w:szCs w:val="24"/>
              </w:rPr>
              <w:t xml:space="preserve">A. Describe the experience of the project applicant, sub-recipients (if applicable), and partner organizations (e.g., key contractors, service providers if applicable) as it relates to providing supportive services and housing for homeless persons, who are survivors of </w:t>
            </w:r>
            <w:r w:rsidRPr="00E71D45">
              <w:rPr>
                <w:sz w:val="24"/>
                <w:szCs w:val="24"/>
              </w:rPr>
              <w:t>domestic violence, dating violence, stalking, and human trafficking</w:t>
            </w:r>
            <w:r w:rsidRPr="00E71D45">
              <w:rPr>
                <w:rFonts w:asciiTheme="minorHAnsi" w:eastAsia="Times New Roman" w:hAnsiTheme="minorHAnsi"/>
                <w:sz w:val="24"/>
                <w:szCs w:val="24"/>
              </w:rPr>
              <w:t>. Be sure to provide concrete examples that illustrate your experience with:</w:t>
            </w:r>
          </w:p>
          <w:p w14:paraId="03B81FA1" w14:textId="77777777" w:rsidR="00AB7C3E" w:rsidRPr="00E71D45" w:rsidRDefault="00AB7C3E" w:rsidP="00AB7C3E">
            <w:pPr>
              <w:pStyle w:val="ListParagraph"/>
              <w:numPr>
                <w:ilvl w:val="0"/>
                <w:numId w:val="2"/>
              </w:numPr>
              <w:spacing w:after="0" w:line="240" w:lineRule="auto"/>
              <w:ind w:left="882"/>
              <w:rPr>
                <w:rFonts w:asciiTheme="minorHAnsi" w:eastAsia="Times New Roman" w:hAnsiTheme="minorHAnsi"/>
                <w:sz w:val="24"/>
                <w:szCs w:val="24"/>
              </w:rPr>
            </w:pPr>
            <w:r w:rsidRPr="00E71D45">
              <w:rPr>
                <w:rFonts w:asciiTheme="minorHAnsi" w:eastAsia="Times New Roman" w:hAnsiTheme="minorHAnsi"/>
                <w:sz w:val="24"/>
                <w:szCs w:val="24"/>
              </w:rPr>
              <w:t>Using a low-demand, Housing First model to rapidly locate permanent housing for survivors.</w:t>
            </w:r>
          </w:p>
          <w:p w14:paraId="49A2140B" w14:textId="77777777" w:rsidR="00AB7C3E" w:rsidRPr="00E71D45" w:rsidRDefault="00AB7C3E" w:rsidP="00AB7C3E">
            <w:pPr>
              <w:pStyle w:val="ListParagraph"/>
              <w:numPr>
                <w:ilvl w:val="0"/>
                <w:numId w:val="2"/>
              </w:numPr>
              <w:spacing w:after="0" w:line="240" w:lineRule="auto"/>
              <w:ind w:left="882"/>
              <w:rPr>
                <w:rFonts w:asciiTheme="minorHAnsi" w:eastAsia="Times New Roman" w:hAnsiTheme="minorHAnsi"/>
                <w:sz w:val="24"/>
                <w:szCs w:val="24"/>
              </w:rPr>
            </w:pPr>
            <w:r w:rsidRPr="00E71D45">
              <w:rPr>
                <w:rFonts w:asciiTheme="minorHAnsi" w:eastAsia="Times New Roman" w:hAnsiTheme="minorHAnsi"/>
                <w:sz w:val="24"/>
                <w:szCs w:val="24"/>
              </w:rPr>
              <w:t>Designing and operating programs that help survivors to increase their income and achieve long-term housing stability.</w:t>
            </w:r>
          </w:p>
          <w:p w14:paraId="69E7B872" w14:textId="77777777" w:rsidR="00AB7C3E" w:rsidRPr="00E71D45" w:rsidRDefault="00AB7C3E" w:rsidP="00AB7C3E">
            <w:pPr>
              <w:pStyle w:val="ListParagraph"/>
              <w:numPr>
                <w:ilvl w:val="0"/>
                <w:numId w:val="2"/>
              </w:numPr>
              <w:spacing w:after="0" w:line="240" w:lineRule="auto"/>
              <w:ind w:left="882"/>
              <w:rPr>
                <w:rFonts w:asciiTheme="minorHAnsi" w:eastAsia="Times New Roman" w:hAnsiTheme="minorHAnsi"/>
                <w:sz w:val="24"/>
                <w:szCs w:val="24"/>
              </w:rPr>
            </w:pPr>
            <w:r w:rsidRPr="00E71D45">
              <w:rPr>
                <w:rFonts w:asciiTheme="minorHAnsi" w:eastAsia="Times New Roman" w:hAnsiTheme="minorHAnsi"/>
                <w:sz w:val="24"/>
                <w:szCs w:val="24"/>
              </w:rPr>
              <w:t>Designing and operating programs that are focused on safety.</w:t>
            </w:r>
          </w:p>
          <w:p w14:paraId="799BCE12" w14:textId="77777777" w:rsidR="00AB7C3E" w:rsidRPr="00E71D45" w:rsidRDefault="00AB7C3E" w:rsidP="00AB7C3E">
            <w:pPr>
              <w:pStyle w:val="ListParagraph"/>
              <w:numPr>
                <w:ilvl w:val="0"/>
                <w:numId w:val="2"/>
              </w:numPr>
              <w:spacing w:after="0" w:line="240" w:lineRule="auto"/>
              <w:ind w:left="882"/>
              <w:rPr>
                <w:rFonts w:asciiTheme="minorHAnsi" w:eastAsia="Times New Roman" w:hAnsiTheme="minorHAnsi"/>
                <w:sz w:val="24"/>
                <w:szCs w:val="24"/>
              </w:rPr>
            </w:pPr>
            <w:r w:rsidRPr="00E71D45">
              <w:rPr>
                <w:rFonts w:asciiTheme="minorHAnsi" w:eastAsia="Times New Roman" w:hAnsiTheme="minorHAnsi"/>
                <w:sz w:val="24"/>
                <w:szCs w:val="24"/>
              </w:rPr>
              <w:t>Designing and operating programs that are strengths-based and survivor-driven and offer a range of options to support survivors to rebuild control over their lives and improve safety for themselves and their families.</w:t>
            </w:r>
          </w:p>
          <w:p w14:paraId="693D6E84" w14:textId="77777777" w:rsidR="00AB7C3E" w:rsidRPr="00E71D45" w:rsidRDefault="00AB7C3E" w:rsidP="00AB7C3E">
            <w:pPr>
              <w:pStyle w:val="ListParagraph"/>
              <w:numPr>
                <w:ilvl w:val="0"/>
                <w:numId w:val="2"/>
              </w:numPr>
              <w:spacing w:after="0" w:line="240" w:lineRule="auto"/>
              <w:ind w:left="882"/>
              <w:rPr>
                <w:rFonts w:asciiTheme="minorHAnsi" w:eastAsia="Times New Roman" w:hAnsiTheme="minorHAnsi"/>
                <w:sz w:val="24"/>
                <w:szCs w:val="24"/>
              </w:rPr>
            </w:pPr>
            <w:r w:rsidRPr="00E71D45">
              <w:rPr>
                <w:rFonts w:asciiTheme="minorHAnsi" w:eastAsia="Times New Roman" w:hAnsiTheme="minorHAnsi"/>
                <w:sz w:val="24"/>
                <w:szCs w:val="24"/>
              </w:rPr>
              <w:t>Designing and operating programs that are trauma-informed.</w:t>
            </w:r>
          </w:p>
          <w:p w14:paraId="5C85FD3B" w14:textId="4ADDB23C" w:rsidR="00AB7C3E" w:rsidRPr="00A2702C" w:rsidRDefault="00AB7C3E" w:rsidP="00A2702C">
            <w:pPr>
              <w:pStyle w:val="ListParagraph"/>
              <w:numPr>
                <w:ilvl w:val="0"/>
                <w:numId w:val="2"/>
              </w:numPr>
              <w:ind w:left="882"/>
              <w:rPr>
                <w:rFonts w:asciiTheme="minorHAnsi" w:eastAsia="Times New Roman" w:hAnsiTheme="minorHAnsi"/>
                <w:sz w:val="24"/>
                <w:szCs w:val="24"/>
              </w:rPr>
            </w:pPr>
            <w:r w:rsidRPr="00E71D45">
              <w:rPr>
                <w:rFonts w:asciiTheme="minorHAnsi" w:eastAsia="Times New Roman" w:hAnsiTheme="minorHAnsi"/>
                <w:sz w:val="24"/>
                <w:szCs w:val="24"/>
              </w:rPr>
              <w:t>Designing and operating programs that help survivors to navigate a range of systems and advocate for survivors’ safety, independence and housing stability.</w:t>
            </w:r>
          </w:p>
          <w:p w14:paraId="1B50AF2E" w14:textId="77777777" w:rsidR="00AB7C3E" w:rsidRDefault="00AB7C3E" w:rsidP="00A2702C">
            <w:pPr>
              <w:rPr>
                <w:rFonts w:asciiTheme="minorHAnsi" w:eastAsia="Times New Roman" w:hAnsiTheme="minorHAnsi" w:cs="Tahoma"/>
                <w:sz w:val="24"/>
                <w:szCs w:val="24"/>
              </w:rPr>
            </w:pPr>
          </w:p>
          <w:p w14:paraId="015D3D06" w14:textId="77777777" w:rsidR="00AB7C3E" w:rsidRDefault="00AB7C3E" w:rsidP="00A2702C">
            <w:pPr>
              <w:rPr>
                <w:rFonts w:asciiTheme="minorHAnsi" w:eastAsia="Times New Roman" w:hAnsiTheme="minorHAnsi" w:cs="Tahoma"/>
                <w:sz w:val="24"/>
                <w:szCs w:val="24"/>
              </w:rPr>
            </w:pPr>
          </w:p>
          <w:p w14:paraId="70FAC354" w14:textId="77777777" w:rsidR="00AB7C3E" w:rsidRDefault="00AB7C3E" w:rsidP="00A2702C">
            <w:pPr>
              <w:rPr>
                <w:rFonts w:asciiTheme="minorHAnsi" w:eastAsia="Times New Roman" w:hAnsiTheme="minorHAnsi" w:cs="Tahoma"/>
                <w:sz w:val="24"/>
                <w:szCs w:val="24"/>
              </w:rPr>
            </w:pPr>
          </w:p>
          <w:p w14:paraId="252D9320" w14:textId="74C5A008" w:rsidR="00AB7C3E" w:rsidRPr="00A2702C" w:rsidRDefault="00AB7C3E" w:rsidP="00A2702C">
            <w:pPr>
              <w:rPr>
                <w:rFonts w:asciiTheme="minorHAnsi" w:eastAsia="Times New Roman" w:hAnsiTheme="minorHAnsi"/>
                <w:sz w:val="24"/>
                <w:szCs w:val="24"/>
              </w:rPr>
            </w:pPr>
          </w:p>
        </w:tc>
      </w:tr>
      <w:tr w:rsidR="00AB7C3E" w:rsidRPr="00E71D45" w14:paraId="34930411" w14:textId="77777777" w:rsidTr="00AB7C3E">
        <w:trPr>
          <w:trHeight w:val="4834"/>
        </w:trPr>
        <w:tc>
          <w:tcPr>
            <w:tcW w:w="10098" w:type="dxa"/>
          </w:tcPr>
          <w:p w14:paraId="761632C5" w14:textId="44493DB7" w:rsidR="00AB7C3E" w:rsidRPr="00E71D45" w:rsidRDefault="00AB7C3E" w:rsidP="00AB7C3E">
            <w:pPr>
              <w:pStyle w:val="ListParagraph"/>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lastRenderedPageBreak/>
              <w:t xml:space="preserve">B. </w:t>
            </w:r>
            <w:r w:rsidRPr="00E71D45">
              <w:rPr>
                <w:rFonts w:asciiTheme="minorHAnsi" w:eastAsia="Times New Roman" w:hAnsiTheme="minorHAnsi"/>
                <w:sz w:val="24"/>
                <w:szCs w:val="24"/>
              </w:rPr>
              <w:t>Describe</w:t>
            </w:r>
            <w:r w:rsidR="00682EE7">
              <w:rPr>
                <w:rFonts w:asciiTheme="minorHAnsi" w:eastAsia="Times New Roman" w:hAnsiTheme="minorHAnsi"/>
                <w:sz w:val="24"/>
                <w:szCs w:val="24"/>
              </w:rPr>
              <w:t xml:space="preserve"> how your proposed project will meet the specific needs of survivors</w:t>
            </w:r>
            <w:r w:rsidRPr="00E71D45">
              <w:rPr>
                <w:rFonts w:asciiTheme="minorHAnsi" w:eastAsia="Times New Roman" w:hAnsiTheme="minorHAnsi"/>
                <w:sz w:val="24"/>
                <w:szCs w:val="24"/>
              </w:rPr>
              <w:t xml:space="preserve">. Be sure to </w:t>
            </w:r>
            <w:r w:rsidR="00682EE7">
              <w:rPr>
                <w:rFonts w:asciiTheme="minorHAnsi" w:eastAsia="Times New Roman" w:hAnsiTheme="minorHAnsi"/>
                <w:sz w:val="24"/>
                <w:szCs w:val="24"/>
              </w:rPr>
              <w:t>describe how your project will</w:t>
            </w:r>
            <w:r w:rsidRPr="00E71D45">
              <w:rPr>
                <w:rFonts w:asciiTheme="minorHAnsi" w:eastAsia="Times New Roman" w:hAnsiTheme="minorHAnsi"/>
                <w:sz w:val="24"/>
                <w:szCs w:val="24"/>
              </w:rPr>
              <w:t>:</w:t>
            </w:r>
          </w:p>
          <w:p w14:paraId="4CA6A128" w14:textId="4CA150A8" w:rsidR="00AB7C3E" w:rsidRPr="00E71D45" w:rsidRDefault="00682EE7" w:rsidP="00AB7C3E">
            <w:pPr>
              <w:pStyle w:val="ListParagraph"/>
              <w:numPr>
                <w:ilvl w:val="0"/>
                <w:numId w:val="2"/>
              </w:numPr>
              <w:spacing w:after="0" w:line="240" w:lineRule="auto"/>
              <w:ind w:left="882"/>
              <w:rPr>
                <w:rFonts w:asciiTheme="minorHAnsi" w:eastAsia="Times New Roman" w:hAnsiTheme="minorHAnsi"/>
                <w:sz w:val="24"/>
                <w:szCs w:val="24"/>
              </w:rPr>
            </w:pPr>
            <w:r>
              <w:rPr>
                <w:rFonts w:asciiTheme="minorHAnsi" w:eastAsia="Times New Roman" w:hAnsiTheme="minorHAnsi"/>
                <w:sz w:val="24"/>
                <w:szCs w:val="24"/>
              </w:rPr>
              <w:t>Use</w:t>
            </w:r>
            <w:r w:rsidR="00AB7C3E" w:rsidRPr="00E71D45">
              <w:rPr>
                <w:rFonts w:asciiTheme="minorHAnsi" w:eastAsia="Times New Roman" w:hAnsiTheme="minorHAnsi"/>
                <w:sz w:val="24"/>
                <w:szCs w:val="24"/>
              </w:rPr>
              <w:t xml:space="preserve"> a low-demand, Housing First model to rapidly locate permanent housing for survivors.</w:t>
            </w:r>
          </w:p>
          <w:p w14:paraId="2F816375" w14:textId="099D0205" w:rsidR="00AB7C3E" w:rsidRPr="00E71D45" w:rsidRDefault="00682EE7" w:rsidP="00AB7C3E">
            <w:pPr>
              <w:pStyle w:val="ListParagraph"/>
              <w:numPr>
                <w:ilvl w:val="0"/>
                <w:numId w:val="2"/>
              </w:numPr>
              <w:spacing w:after="0" w:line="240" w:lineRule="auto"/>
              <w:ind w:left="882"/>
              <w:rPr>
                <w:rFonts w:asciiTheme="minorHAnsi" w:eastAsia="Times New Roman" w:hAnsiTheme="minorHAnsi"/>
                <w:sz w:val="24"/>
                <w:szCs w:val="24"/>
              </w:rPr>
            </w:pPr>
            <w:r>
              <w:rPr>
                <w:rFonts w:asciiTheme="minorHAnsi" w:eastAsia="Times New Roman" w:hAnsiTheme="minorHAnsi"/>
                <w:sz w:val="24"/>
                <w:szCs w:val="24"/>
              </w:rPr>
              <w:t>H</w:t>
            </w:r>
            <w:r w:rsidR="00AB7C3E" w:rsidRPr="00E71D45">
              <w:rPr>
                <w:rFonts w:asciiTheme="minorHAnsi" w:eastAsia="Times New Roman" w:hAnsiTheme="minorHAnsi"/>
                <w:sz w:val="24"/>
                <w:szCs w:val="24"/>
              </w:rPr>
              <w:t>elp survivors to increase their income and achieve long-term housing stability.</w:t>
            </w:r>
          </w:p>
          <w:p w14:paraId="11D156E0" w14:textId="48D1638E" w:rsidR="00AB7C3E" w:rsidRPr="00E71D45" w:rsidRDefault="00682EE7" w:rsidP="00AB7C3E">
            <w:pPr>
              <w:pStyle w:val="ListParagraph"/>
              <w:numPr>
                <w:ilvl w:val="0"/>
                <w:numId w:val="2"/>
              </w:numPr>
              <w:spacing w:after="0" w:line="240" w:lineRule="auto"/>
              <w:ind w:left="882"/>
              <w:rPr>
                <w:rFonts w:asciiTheme="minorHAnsi" w:eastAsia="Times New Roman" w:hAnsiTheme="minorHAnsi"/>
                <w:sz w:val="24"/>
                <w:szCs w:val="24"/>
              </w:rPr>
            </w:pPr>
            <w:r>
              <w:rPr>
                <w:rFonts w:asciiTheme="minorHAnsi" w:eastAsia="Times New Roman" w:hAnsiTheme="minorHAnsi"/>
                <w:sz w:val="24"/>
                <w:szCs w:val="24"/>
              </w:rPr>
              <w:t>Ensure a focus</w:t>
            </w:r>
            <w:r w:rsidR="00AB7C3E" w:rsidRPr="00E71D45">
              <w:rPr>
                <w:rFonts w:asciiTheme="minorHAnsi" w:eastAsia="Times New Roman" w:hAnsiTheme="minorHAnsi"/>
                <w:sz w:val="24"/>
                <w:szCs w:val="24"/>
              </w:rPr>
              <w:t xml:space="preserve"> on safety.</w:t>
            </w:r>
          </w:p>
          <w:p w14:paraId="26FE7AE9" w14:textId="49DC41C5" w:rsidR="00AB7C3E" w:rsidRPr="00E71D45" w:rsidRDefault="00682EE7" w:rsidP="00AB7C3E">
            <w:pPr>
              <w:pStyle w:val="ListParagraph"/>
              <w:numPr>
                <w:ilvl w:val="0"/>
                <w:numId w:val="2"/>
              </w:numPr>
              <w:spacing w:after="0" w:line="240" w:lineRule="auto"/>
              <w:ind w:left="882"/>
              <w:rPr>
                <w:rFonts w:asciiTheme="minorHAnsi" w:eastAsia="Times New Roman" w:hAnsiTheme="minorHAnsi"/>
                <w:sz w:val="24"/>
                <w:szCs w:val="24"/>
              </w:rPr>
            </w:pPr>
            <w:r>
              <w:rPr>
                <w:rFonts w:asciiTheme="minorHAnsi" w:eastAsia="Times New Roman" w:hAnsiTheme="minorHAnsi"/>
                <w:sz w:val="24"/>
                <w:szCs w:val="24"/>
              </w:rPr>
              <w:t>Ensure that</w:t>
            </w:r>
            <w:r w:rsidR="00AB7C3E" w:rsidRPr="00E71D45">
              <w:rPr>
                <w:rFonts w:asciiTheme="minorHAnsi" w:eastAsia="Times New Roman" w:hAnsiTheme="minorHAnsi"/>
                <w:sz w:val="24"/>
                <w:szCs w:val="24"/>
              </w:rPr>
              <w:t xml:space="preserve"> </w:t>
            </w:r>
            <w:r>
              <w:rPr>
                <w:rFonts w:asciiTheme="minorHAnsi" w:eastAsia="Times New Roman" w:hAnsiTheme="minorHAnsi"/>
                <w:sz w:val="24"/>
                <w:szCs w:val="24"/>
              </w:rPr>
              <w:t xml:space="preserve">services are </w:t>
            </w:r>
            <w:r w:rsidR="00AB7C3E" w:rsidRPr="00E71D45">
              <w:rPr>
                <w:rFonts w:asciiTheme="minorHAnsi" w:eastAsia="Times New Roman" w:hAnsiTheme="minorHAnsi"/>
                <w:sz w:val="24"/>
                <w:szCs w:val="24"/>
              </w:rPr>
              <w:t>strengths-based and survivor-driven and offer a range of options to support survivors to rebuild control over their lives and improve safety for themselves and their families.</w:t>
            </w:r>
          </w:p>
          <w:p w14:paraId="0BBE0494" w14:textId="21D40B18" w:rsidR="00AB7C3E" w:rsidRPr="00E71D45" w:rsidRDefault="00682EE7" w:rsidP="00AB7C3E">
            <w:pPr>
              <w:pStyle w:val="ListParagraph"/>
              <w:numPr>
                <w:ilvl w:val="0"/>
                <w:numId w:val="2"/>
              </w:numPr>
              <w:spacing w:after="0" w:line="240" w:lineRule="auto"/>
              <w:ind w:left="882"/>
              <w:rPr>
                <w:rFonts w:asciiTheme="minorHAnsi" w:eastAsia="Times New Roman" w:hAnsiTheme="minorHAnsi"/>
                <w:sz w:val="24"/>
                <w:szCs w:val="24"/>
              </w:rPr>
            </w:pPr>
            <w:r>
              <w:rPr>
                <w:rFonts w:asciiTheme="minorHAnsi" w:eastAsia="Times New Roman" w:hAnsiTheme="minorHAnsi"/>
                <w:sz w:val="24"/>
                <w:szCs w:val="24"/>
              </w:rPr>
              <w:t>Ensure that</w:t>
            </w:r>
            <w:r w:rsidRPr="00E71D45">
              <w:rPr>
                <w:rFonts w:asciiTheme="minorHAnsi" w:eastAsia="Times New Roman" w:hAnsiTheme="minorHAnsi"/>
                <w:sz w:val="24"/>
                <w:szCs w:val="24"/>
              </w:rPr>
              <w:t xml:space="preserve"> </w:t>
            </w:r>
            <w:r>
              <w:rPr>
                <w:rFonts w:asciiTheme="minorHAnsi" w:eastAsia="Times New Roman" w:hAnsiTheme="minorHAnsi"/>
                <w:sz w:val="24"/>
                <w:szCs w:val="24"/>
              </w:rPr>
              <w:t xml:space="preserve">services </w:t>
            </w:r>
            <w:r w:rsidR="00AB7C3E" w:rsidRPr="00E71D45">
              <w:rPr>
                <w:rFonts w:asciiTheme="minorHAnsi" w:eastAsia="Times New Roman" w:hAnsiTheme="minorHAnsi"/>
                <w:sz w:val="24"/>
                <w:szCs w:val="24"/>
              </w:rPr>
              <w:t>are trauma-informed.</w:t>
            </w:r>
          </w:p>
          <w:p w14:paraId="13C263A1" w14:textId="2E3CAEB3" w:rsidR="00AB7C3E" w:rsidRPr="00985560" w:rsidRDefault="00682EE7" w:rsidP="00AB7C3E">
            <w:pPr>
              <w:pStyle w:val="ListParagraph"/>
              <w:numPr>
                <w:ilvl w:val="0"/>
                <w:numId w:val="2"/>
              </w:numPr>
              <w:ind w:left="882"/>
              <w:rPr>
                <w:rFonts w:asciiTheme="minorHAnsi" w:eastAsia="Times New Roman" w:hAnsiTheme="minorHAnsi"/>
                <w:sz w:val="24"/>
                <w:szCs w:val="24"/>
              </w:rPr>
            </w:pPr>
            <w:r>
              <w:rPr>
                <w:rFonts w:asciiTheme="minorHAnsi" w:eastAsia="Times New Roman" w:hAnsiTheme="minorHAnsi"/>
                <w:sz w:val="24"/>
                <w:szCs w:val="24"/>
              </w:rPr>
              <w:t>H</w:t>
            </w:r>
            <w:r w:rsidR="00AB7C3E" w:rsidRPr="00E71D45">
              <w:rPr>
                <w:rFonts w:asciiTheme="minorHAnsi" w:eastAsia="Times New Roman" w:hAnsiTheme="minorHAnsi"/>
                <w:sz w:val="24"/>
                <w:szCs w:val="24"/>
              </w:rPr>
              <w:t>elp survivors to navigate a range of systems and advocate for survivors’ safety, independence and housing stability.</w:t>
            </w:r>
          </w:p>
          <w:p w14:paraId="2374E45E" w14:textId="77777777" w:rsidR="00AB7C3E" w:rsidRDefault="00AB7C3E" w:rsidP="00AB7C3E">
            <w:pPr>
              <w:rPr>
                <w:rFonts w:asciiTheme="minorHAnsi" w:eastAsia="Times New Roman" w:hAnsiTheme="minorHAnsi"/>
                <w:sz w:val="24"/>
                <w:szCs w:val="24"/>
              </w:rPr>
            </w:pPr>
          </w:p>
          <w:p w14:paraId="75395C33" w14:textId="08B07F74" w:rsidR="00AB7C3E" w:rsidRPr="00E71D45" w:rsidRDefault="00AB7C3E" w:rsidP="00AB7C3E">
            <w:pPr>
              <w:pStyle w:val="ListParagraph"/>
              <w:spacing w:after="0" w:line="240" w:lineRule="auto"/>
              <w:ind w:left="0"/>
              <w:rPr>
                <w:rFonts w:asciiTheme="minorHAnsi" w:eastAsia="Times New Roman" w:hAnsiTheme="minorHAnsi"/>
                <w:sz w:val="24"/>
                <w:szCs w:val="24"/>
              </w:rPr>
            </w:pPr>
          </w:p>
        </w:tc>
      </w:tr>
    </w:tbl>
    <w:p w14:paraId="3B6EB7A3" w14:textId="77777777" w:rsidR="00193BC8" w:rsidRPr="002808F1" w:rsidRDefault="00193BC8" w:rsidP="00193BC8">
      <w:pPr>
        <w:spacing w:after="0" w:line="240" w:lineRule="auto"/>
        <w:ind w:right="-180"/>
        <w:rPr>
          <w:rFonts w:asciiTheme="minorHAnsi" w:eastAsia="Times New Roman" w:hAnsiTheme="minorHAnsi"/>
          <w:sz w:val="24"/>
          <w:szCs w:val="24"/>
        </w:rPr>
      </w:pPr>
    </w:p>
    <w:p w14:paraId="14BE3497" w14:textId="1B3CA75B" w:rsidR="00265AE7" w:rsidRPr="002808F1" w:rsidRDefault="00265AE7" w:rsidP="00173951">
      <w:pPr>
        <w:pStyle w:val="NoSpacing"/>
        <w:numPr>
          <w:ilvl w:val="0"/>
          <w:numId w:val="26"/>
        </w:numPr>
        <w:rPr>
          <w:b/>
          <w:color w:val="4F81BD" w:themeColor="accent1"/>
          <w:sz w:val="24"/>
          <w:szCs w:val="24"/>
        </w:rPr>
      </w:pPr>
      <w:r>
        <w:rPr>
          <w:b/>
          <w:color w:val="4F81BD" w:themeColor="accent1"/>
          <w:sz w:val="24"/>
          <w:szCs w:val="24"/>
        </w:rPr>
        <w:t xml:space="preserve"> </w:t>
      </w:r>
      <w:r w:rsidRPr="002808F1">
        <w:rPr>
          <w:b/>
          <w:color w:val="4F81BD" w:themeColor="accent1"/>
          <w:sz w:val="24"/>
          <w:szCs w:val="24"/>
        </w:rPr>
        <w:t>Outreach for Participants</w:t>
      </w:r>
    </w:p>
    <w:p w14:paraId="5FF4545A" w14:textId="77777777" w:rsidR="00265AE7" w:rsidRDefault="00265AE7" w:rsidP="00265AE7">
      <w:pPr>
        <w:pStyle w:val="ListParagraph"/>
        <w:rPr>
          <w:rFonts w:asciiTheme="minorHAnsi" w:hAnsiTheme="minorHAnsi"/>
          <w:sz w:val="24"/>
          <w:szCs w:val="24"/>
        </w:rPr>
      </w:pPr>
    </w:p>
    <w:p w14:paraId="3B54F62F" w14:textId="77777777" w:rsidR="00265AE7" w:rsidRDefault="00265AE7" w:rsidP="00265AE7">
      <w:pPr>
        <w:pStyle w:val="ListParagraph"/>
        <w:spacing w:after="0" w:line="240" w:lineRule="auto"/>
        <w:ind w:left="994" w:hanging="274"/>
        <w:rPr>
          <w:rFonts w:asciiTheme="minorHAnsi" w:hAnsiTheme="minorHAnsi"/>
          <w:sz w:val="24"/>
          <w:szCs w:val="24"/>
        </w:rPr>
      </w:pPr>
      <w:r w:rsidRPr="002808F1">
        <w:rPr>
          <w:rFonts w:asciiTheme="minorHAnsi" w:hAnsiTheme="minorHAnsi"/>
          <w:sz w:val="24"/>
          <w:szCs w:val="24"/>
        </w:rPr>
        <w:t>A. Enter the percentage of homeless persons who will be served by the proposed project for each of the following locations:</w:t>
      </w:r>
    </w:p>
    <w:p w14:paraId="45753BB8" w14:textId="77777777" w:rsidR="00265AE7" w:rsidRPr="002808F1" w:rsidRDefault="00265AE7" w:rsidP="00265AE7">
      <w:pPr>
        <w:pStyle w:val="ListParagraph"/>
        <w:spacing w:after="0" w:line="240" w:lineRule="auto"/>
        <w:ind w:left="994" w:hanging="274"/>
        <w:rPr>
          <w:rFonts w:asciiTheme="minorHAnsi" w:hAnsiTheme="minorHAnsi"/>
          <w:sz w:val="24"/>
          <w:szCs w:val="24"/>
        </w:rPr>
      </w:pPr>
    </w:p>
    <w:p w14:paraId="3D80E918" w14:textId="77777777" w:rsidR="00265AE7" w:rsidRPr="002808F1" w:rsidRDefault="00265AE7" w:rsidP="00265AE7">
      <w:pPr>
        <w:pStyle w:val="ListParagraph"/>
        <w:rPr>
          <w:rFonts w:asciiTheme="minorHAnsi" w:hAnsiTheme="minorHAnsi"/>
          <w:sz w:val="24"/>
          <w:szCs w:val="24"/>
        </w:rPr>
      </w:pPr>
      <w:r w:rsidRPr="002808F1">
        <w:rPr>
          <w:rFonts w:asciiTheme="minorHAnsi" w:hAnsiTheme="minorHAnsi"/>
          <w:sz w:val="24"/>
          <w:szCs w:val="24"/>
        </w:rPr>
        <w:t>___ Persons who came from the street or other locations not meant for human habitation</w:t>
      </w:r>
    </w:p>
    <w:p w14:paraId="157B231A" w14:textId="77777777" w:rsidR="00265AE7" w:rsidRPr="002808F1" w:rsidRDefault="00265AE7" w:rsidP="00265AE7">
      <w:pPr>
        <w:pStyle w:val="ListParagraph"/>
        <w:rPr>
          <w:rFonts w:asciiTheme="minorHAnsi" w:hAnsiTheme="minorHAnsi"/>
          <w:sz w:val="24"/>
          <w:szCs w:val="24"/>
        </w:rPr>
      </w:pPr>
      <w:r w:rsidRPr="002808F1">
        <w:rPr>
          <w:rFonts w:asciiTheme="minorHAnsi" w:hAnsiTheme="minorHAnsi"/>
          <w:sz w:val="24"/>
          <w:szCs w:val="24"/>
        </w:rPr>
        <w:t>___ Persons who came from Emergency Shelters</w:t>
      </w:r>
    </w:p>
    <w:p w14:paraId="2FFE46B5" w14:textId="77777777" w:rsidR="00265AE7" w:rsidRDefault="00265AE7" w:rsidP="00265AE7">
      <w:pPr>
        <w:pStyle w:val="ListParagraph"/>
        <w:rPr>
          <w:rFonts w:asciiTheme="minorHAnsi" w:hAnsiTheme="minorHAnsi"/>
          <w:sz w:val="24"/>
          <w:szCs w:val="24"/>
        </w:rPr>
      </w:pPr>
      <w:r w:rsidRPr="002808F1">
        <w:rPr>
          <w:rFonts w:asciiTheme="minorHAnsi" w:hAnsiTheme="minorHAnsi"/>
          <w:sz w:val="24"/>
          <w:szCs w:val="24"/>
        </w:rPr>
        <w:t>___ Persons who came from safe havens</w:t>
      </w:r>
    </w:p>
    <w:p w14:paraId="48EB5250" w14:textId="77777777" w:rsidR="00265AE7" w:rsidRPr="002808F1" w:rsidRDefault="00265AE7" w:rsidP="00265AE7">
      <w:pPr>
        <w:pStyle w:val="ListParagraph"/>
        <w:rPr>
          <w:rFonts w:asciiTheme="minorHAnsi" w:hAnsiTheme="minorHAnsi"/>
          <w:sz w:val="24"/>
          <w:szCs w:val="24"/>
        </w:rPr>
      </w:pPr>
      <w:r>
        <w:rPr>
          <w:rFonts w:asciiTheme="minorHAnsi" w:hAnsiTheme="minorHAnsi"/>
          <w:sz w:val="24"/>
          <w:szCs w:val="24"/>
        </w:rPr>
        <w:t xml:space="preserve">___ Other – Please describe: </w:t>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t>_______________________________________________________</w:t>
      </w:r>
    </w:p>
    <w:p w14:paraId="06C1A89F" w14:textId="77777777" w:rsidR="00265AE7" w:rsidRDefault="00265AE7" w:rsidP="00265AE7">
      <w:pPr>
        <w:pStyle w:val="ListParagraph"/>
        <w:rPr>
          <w:rFonts w:asciiTheme="minorHAnsi" w:hAnsiTheme="minorHAnsi"/>
          <w:sz w:val="24"/>
          <w:szCs w:val="24"/>
        </w:rPr>
      </w:pPr>
      <w:r w:rsidRPr="002808F1">
        <w:rPr>
          <w:rFonts w:asciiTheme="minorHAnsi" w:hAnsiTheme="minorHAnsi"/>
          <w:sz w:val="24"/>
          <w:szCs w:val="24"/>
        </w:rPr>
        <w:t xml:space="preserve">___ Total of above percentages </w:t>
      </w:r>
    </w:p>
    <w:p w14:paraId="4E6EA245" w14:textId="77777777" w:rsidR="00265AE7" w:rsidRDefault="00265AE7" w:rsidP="00265AE7">
      <w:pPr>
        <w:pStyle w:val="ListParagraph"/>
        <w:rPr>
          <w:rFonts w:asciiTheme="minorHAnsi" w:hAnsiTheme="minorHAnsi"/>
          <w:sz w:val="24"/>
          <w:szCs w:val="24"/>
        </w:rPr>
      </w:pPr>
    </w:p>
    <w:p w14:paraId="055407FD" w14:textId="3651CEA2" w:rsidR="00265AE7" w:rsidRPr="002808F1" w:rsidRDefault="00265AE7" w:rsidP="004B71BA">
      <w:pPr>
        <w:pStyle w:val="ListParagraph"/>
        <w:outlineLvl w:val="0"/>
        <w:rPr>
          <w:rFonts w:asciiTheme="minorHAnsi" w:hAnsiTheme="minorHAnsi"/>
          <w:sz w:val="24"/>
          <w:szCs w:val="24"/>
        </w:rPr>
      </w:pPr>
      <w:r>
        <w:rPr>
          <w:rFonts w:asciiTheme="minorHAnsi" w:hAnsiTheme="minorHAnsi"/>
          <w:sz w:val="24"/>
          <w:szCs w:val="24"/>
        </w:rPr>
        <w:t xml:space="preserve">PLEASE NOTE:  Project must serve only eligible participants as described on </w:t>
      </w:r>
      <w:r w:rsidR="00B5655F">
        <w:rPr>
          <w:rFonts w:asciiTheme="minorHAnsi" w:hAnsiTheme="minorHAnsi"/>
          <w:sz w:val="24"/>
          <w:szCs w:val="24"/>
        </w:rPr>
        <w:t>page 6</w:t>
      </w:r>
      <w:r>
        <w:rPr>
          <w:rFonts w:asciiTheme="minorHAnsi" w:hAnsiTheme="minorHAnsi"/>
          <w:sz w:val="24"/>
          <w:szCs w:val="24"/>
        </w:rPr>
        <w:t xml:space="preserve"> of this RFP.</w:t>
      </w:r>
    </w:p>
    <w:p w14:paraId="03C31D00" w14:textId="77777777" w:rsidR="00265AE7" w:rsidRPr="002808F1" w:rsidRDefault="00265AE7" w:rsidP="00265AE7">
      <w:pPr>
        <w:pStyle w:val="ListParagraph"/>
        <w:rPr>
          <w:rFonts w:asciiTheme="minorHAnsi" w:hAnsiTheme="minorHAnsi"/>
          <w:sz w:val="24"/>
          <w:szCs w:val="24"/>
        </w:rPr>
      </w:pPr>
    </w:p>
    <w:tbl>
      <w:tblPr>
        <w:tblW w:w="906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265AE7" w:rsidRPr="002808F1" w14:paraId="58D3BEC9" w14:textId="77777777" w:rsidTr="00E947B5">
        <w:trPr>
          <w:trHeight w:val="1784"/>
        </w:trPr>
        <w:tc>
          <w:tcPr>
            <w:tcW w:w="9065" w:type="dxa"/>
          </w:tcPr>
          <w:p w14:paraId="6F3C434B" w14:textId="77777777" w:rsidR="00265AE7" w:rsidRPr="002808F1" w:rsidRDefault="00265AE7" w:rsidP="00E947B5">
            <w:pPr>
              <w:pStyle w:val="ListParagraph"/>
              <w:ind w:left="90"/>
              <w:rPr>
                <w:rFonts w:asciiTheme="minorHAnsi" w:hAnsiTheme="minorHAnsi"/>
                <w:sz w:val="24"/>
                <w:szCs w:val="24"/>
              </w:rPr>
            </w:pPr>
            <w:r w:rsidRPr="002808F1">
              <w:rPr>
                <w:rFonts w:asciiTheme="minorHAnsi" w:hAnsiTheme="minorHAnsi"/>
                <w:sz w:val="24"/>
                <w:szCs w:val="24"/>
              </w:rPr>
              <w:t>B. Describe the outreach plan to bring eligible homeless participants into the project, including a contingency plan to ensure project rent-up in accordance with the described timeline if sufficient eligible applicants are not identified in a timely manner.</w:t>
            </w:r>
          </w:p>
          <w:p w14:paraId="75EE7A38" w14:textId="77777777" w:rsidR="00265AE7" w:rsidRPr="002808F1" w:rsidRDefault="00265AE7" w:rsidP="00E947B5">
            <w:pPr>
              <w:rPr>
                <w:rFonts w:asciiTheme="minorHAnsi" w:hAnsiTheme="minorHAnsi"/>
                <w:sz w:val="24"/>
                <w:szCs w:val="24"/>
              </w:rPr>
            </w:pPr>
          </w:p>
        </w:tc>
      </w:tr>
    </w:tbl>
    <w:p w14:paraId="19134EAE" w14:textId="77777777" w:rsidR="00265AE7" w:rsidRDefault="00265AE7" w:rsidP="00734125">
      <w:pPr>
        <w:spacing w:after="0" w:line="240" w:lineRule="auto"/>
        <w:rPr>
          <w:rFonts w:asciiTheme="minorHAnsi" w:hAnsiTheme="minorHAnsi"/>
          <w:b/>
          <w:color w:val="548DD4" w:themeColor="text2" w:themeTint="99"/>
          <w:sz w:val="24"/>
          <w:szCs w:val="24"/>
        </w:rPr>
      </w:pPr>
    </w:p>
    <w:p w14:paraId="77FD6D5F" w14:textId="2A0533C2" w:rsidR="00A15D2B" w:rsidRDefault="007B4A37" w:rsidP="00734125">
      <w:pPr>
        <w:spacing w:after="0" w:line="240" w:lineRule="auto"/>
        <w:rPr>
          <w:rFonts w:asciiTheme="minorHAnsi" w:hAnsiTheme="minorHAnsi"/>
          <w:b/>
          <w:color w:val="548DD4" w:themeColor="text2" w:themeTint="99"/>
          <w:sz w:val="24"/>
          <w:szCs w:val="24"/>
        </w:rPr>
      </w:pPr>
      <w:r w:rsidRPr="002808F1">
        <w:rPr>
          <w:rFonts w:asciiTheme="minorHAnsi" w:hAnsiTheme="minorHAnsi"/>
          <w:b/>
          <w:color w:val="548DD4" w:themeColor="text2" w:themeTint="99"/>
          <w:sz w:val="24"/>
          <w:szCs w:val="24"/>
        </w:rPr>
        <w:t>V</w:t>
      </w:r>
      <w:r w:rsidR="000409B6">
        <w:rPr>
          <w:rFonts w:asciiTheme="minorHAnsi" w:hAnsiTheme="minorHAnsi"/>
          <w:b/>
          <w:color w:val="548DD4" w:themeColor="text2" w:themeTint="99"/>
          <w:sz w:val="24"/>
          <w:szCs w:val="24"/>
        </w:rPr>
        <w:t>I</w:t>
      </w:r>
      <w:r w:rsidRPr="002808F1">
        <w:rPr>
          <w:rFonts w:asciiTheme="minorHAnsi" w:hAnsiTheme="minorHAnsi"/>
          <w:b/>
          <w:color w:val="548DD4" w:themeColor="text2" w:themeTint="99"/>
          <w:sz w:val="24"/>
          <w:szCs w:val="24"/>
        </w:rPr>
        <w:t xml:space="preserve">. </w:t>
      </w:r>
      <w:r w:rsidR="00C14169" w:rsidRPr="002808F1">
        <w:rPr>
          <w:rFonts w:asciiTheme="minorHAnsi" w:hAnsiTheme="minorHAnsi"/>
          <w:b/>
          <w:color w:val="548DD4" w:themeColor="text2" w:themeTint="99"/>
          <w:sz w:val="24"/>
          <w:szCs w:val="24"/>
        </w:rPr>
        <w:t xml:space="preserve">Supportive Services Type and Frequency: </w:t>
      </w:r>
    </w:p>
    <w:p w14:paraId="5059CB00" w14:textId="77777777" w:rsidR="00F9602E" w:rsidRPr="002808F1" w:rsidRDefault="00F9602E" w:rsidP="00734125">
      <w:pPr>
        <w:spacing w:after="0" w:line="240" w:lineRule="auto"/>
        <w:rPr>
          <w:rFonts w:asciiTheme="minorHAnsi" w:hAnsiTheme="minorHAnsi"/>
          <w:b/>
          <w:color w:val="548DD4" w:themeColor="text2" w:themeTint="99"/>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1066"/>
        <w:gridCol w:w="832"/>
        <w:gridCol w:w="963"/>
        <w:gridCol w:w="1109"/>
        <w:gridCol w:w="1098"/>
        <w:gridCol w:w="1822"/>
      </w:tblGrid>
      <w:tr w:rsidR="006110BB" w:rsidRPr="002808F1" w14:paraId="65301C55" w14:textId="77777777" w:rsidTr="00F9602E">
        <w:tc>
          <w:tcPr>
            <w:tcW w:w="10170" w:type="dxa"/>
            <w:gridSpan w:val="7"/>
            <w:shd w:val="clear" w:color="auto" w:fill="auto"/>
          </w:tcPr>
          <w:p w14:paraId="1FCD91A6" w14:textId="77777777" w:rsidR="006110BB" w:rsidRPr="002808F1" w:rsidRDefault="00D65F14" w:rsidP="006110BB">
            <w:pPr>
              <w:spacing w:after="0" w:line="240" w:lineRule="auto"/>
              <w:rPr>
                <w:rFonts w:asciiTheme="minorHAnsi" w:eastAsia="Times New Roman" w:hAnsiTheme="minorHAnsi"/>
                <w:bCs/>
                <w:sz w:val="24"/>
                <w:szCs w:val="24"/>
              </w:rPr>
            </w:pPr>
            <w:r w:rsidRPr="002808F1">
              <w:rPr>
                <w:rFonts w:asciiTheme="minorHAnsi" w:hAnsiTheme="minorHAnsi"/>
                <w:sz w:val="24"/>
                <w:szCs w:val="24"/>
              </w:rPr>
              <w:t xml:space="preserve">A.  </w:t>
            </w:r>
            <w:r w:rsidR="006110BB" w:rsidRPr="002808F1">
              <w:rPr>
                <w:rFonts w:asciiTheme="minorHAnsi" w:hAnsiTheme="minorHAnsi"/>
                <w:sz w:val="24"/>
                <w:szCs w:val="24"/>
              </w:rPr>
              <w:t>For all supportive services available to participants, indicate who will provide, how they will be accessed and how often they will be provided</w:t>
            </w:r>
            <w:r w:rsidR="00B02660" w:rsidRPr="002808F1">
              <w:rPr>
                <w:rFonts w:asciiTheme="minorHAnsi" w:hAnsiTheme="minorHAnsi"/>
                <w:sz w:val="24"/>
                <w:szCs w:val="24"/>
              </w:rPr>
              <w:t xml:space="preserve"> </w:t>
            </w:r>
            <w:r w:rsidR="00C14169" w:rsidRPr="002808F1">
              <w:rPr>
                <w:rFonts w:asciiTheme="minorHAnsi" w:eastAsia="Times New Roman" w:hAnsiTheme="minorHAnsi"/>
                <w:b/>
                <w:bCs/>
                <w:sz w:val="24"/>
                <w:szCs w:val="24"/>
              </w:rPr>
              <w:t>regardless of the resources that will be used to pay for the services</w:t>
            </w:r>
            <w:r w:rsidR="006110BB" w:rsidRPr="002808F1">
              <w:rPr>
                <w:rFonts w:asciiTheme="minorHAnsi" w:eastAsia="Times New Roman" w:hAnsiTheme="minorHAnsi"/>
                <w:bCs/>
                <w:sz w:val="24"/>
                <w:szCs w:val="24"/>
              </w:rPr>
              <w:t>.</w:t>
            </w:r>
            <w:r w:rsidR="00B02660" w:rsidRPr="002808F1">
              <w:rPr>
                <w:rFonts w:asciiTheme="minorHAnsi" w:eastAsia="Times New Roman" w:hAnsiTheme="minorHAnsi"/>
                <w:bCs/>
                <w:sz w:val="24"/>
                <w:szCs w:val="24"/>
              </w:rPr>
              <w:t xml:space="preserve"> </w:t>
            </w:r>
          </w:p>
          <w:p w14:paraId="2C594E32" w14:textId="77777777" w:rsidR="006110BB" w:rsidRPr="002808F1" w:rsidRDefault="006110BB" w:rsidP="006110BB">
            <w:pPr>
              <w:pStyle w:val="Default"/>
              <w:rPr>
                <w:rFonts w:asciiTheme="minorHAnsi" w:hAnsiTheme="minorHAnsi"/>
              </w:rPr>
            </w:pPr>
          </w:p>
          <w:p w14:paraId="7919932D" w14:textId="77777777" w:rsidR="006110BB" w:rsidRPr="002808F1" w:rsidRDefault="006110BB" w:rsidP="00F9602E">
            <w:pPr>
              <w:pStyle w:val="Default"/>
              <w:spacing w:after="56"/>
              <w:rPr>
                <w:rFonts w:asciiTheme="minorHAnsi" w:hAnsiTheme="minorHAnsi"/>
                <w:i/>
              </w:rPr>
            </w:pPr>
            <w:r w:rsidRPr="002808F1">
              <w:rPr>
                <w:rFonts w:asciiTheme="minorHAnsi" w:hAnsiTheme="minorHAnsi"/>
                <w:i/>
              </w:rPr>
              <w:t xml:space="preserve">For </w:t>
            </w:r>
            <w:r w:rsidR="00F9602E">
              <w:rPr>
                <w:rFonts w:asciiTheme="minorHAnsi" w:hAnsiTheme="minorHAnsi"/>
                <w:i/>
              </w:rPr>
              <w:t>“</w:t>
            </w:r>
            <w:r w:rsidRPr="002808F1">
              <w:rPr>
                <w:rFonts w:asciiTheme="minorHAnsi" w:hAnsiTheme="minorHAnsi"/>
                <w:i/>
              </w:rPr>
              <w:t>Provider</w:t>
            </w:r>
            <w:r w:rsidR="00F9602E">
              <w:rPr>
                <w:rFonts w:asciiTheme="minorHAnsi" w:hAnsiTheme="minorHAnsi"/>
                <w:i/>
              </w:rPr>
              <w:t>”</w:t>
            </w:r>
            <w:r w:rsidRPr="002808F1">
              <w:rPr>
                <w:rFonts w:asciiTheme="minorHAnsi" w:hAnsiTheme="minorHAnsi"/>
                <w:i/>
              </w:rPr>
              <w:t xml:space="preserve"> indicate:  “Applicant” if the applicant will provide the service directly; “</w:t>
            </w:r>
            <w:r w:rsidR="004A5CFE" w:rsidRPr="002808F1">
              <w:rPr>
                <w:rFonts w:asciiTheme="minorHAnsi" w:hAnsiTheme="minorHAnsi"/>
                <w:i/>
              </w:rPr>
              <w:t>Sub recipient</w:t>
            </w:r>
            <w:r w:rsidRPr="002808F1">
              <w:rPr>
                <w:rFonts w:asciiTheme="minorHAnsi" w:hAnsiTheme="minorHAnsi"/>
                <w:i/>
              </w:rPr>
              <w:t xml:space="preserve">” if a </w:t>
            </w:r>
            <w:r w:rsidR="004A5CFE" w:rsidRPr="002808F1">
              <w:rPr>
                <w:rFonts w:asciiTheme="minorHAnsi" w:hAnsiTheme="minorHAnsi"/>
                <w:i/>
              </w:rPr>
              <w:t>sub recipient</w:t>
            </w:r>
            <w:r w:rsidRPr="002808F1">
              <w:rPr>
                <w:rFonts w:asciiTheme="minorHAnsi" w:hAnsiTheme="minorHAnsi"/>
                <w:i/>
              </w:rPr>
              <w:t xml:space="preserve"> will provide the service directly; “Partner” if an organization that is not a </w:t>
            </w:r>
            <w:r w:rsidR="004A5CFE" w:rsidRPr="002808F1">
              <w:rPr>
                <w:rFonts w:asciiTheme="minorHAnsi" w:hAnsiTheme="minorHAnsi"/>
                <w:i/>
              </w:rPr>
              <w:t>sub recipient</w:t>
            </w:r>
            <w:r w:rsidRPr="002808F1">
              <w:rPr>
                <w:rFonts w:asciiTheme="minorHAnsi" w:hAnsiTheme="minorHAnsi"/>
                <w:i/>
              </w:rPr>
              <w:t xml:space="preserve"> </w:t>
            </w:r>
            <w:r w:rsidRPr="002808F1">
              <w:rPr>
                <w:rFonts w:asciiTheme="minorHAnsi" w:hAnsiTheme="minorHAnsi"/>
                <w:i/>
              </w:rPr>
              <w:lastRenderedPageBreak/>
              <w:t xml:space="preserve">of project funds but with whom a formal agreement or memorandum of understanding (MOU) has been signed will provide the service directly; or, “Non-Partner” to if a specific organization with whom no formal agreement has been established regularly provides the service to clients. </w:t>
            </w:r>
          </w:p>
        </w:tc>
      </w:tr>
      <w:tr w:rsidR="006110BB" w:rsidRPr="002808F1" w14:paraId="73A89757" w14:textId="77777777" w:rsidTr="00F9602E">
        <w:tc>
          <w:tcPr>
            <w:tcW w:w="3280" w:type="dxa"/>
            <w:shd w:val="clear" w:color="auto" w:fill="000000" w:themeFill="text1"/>
          </w:tcPr>
          <w:p w14:paraId="01BBD3CE" w14:textId="77777777" w:rsidR="006110BB" w:rsidRPr="002808F1" w:rsidRDefault="006110BB" w:rsidP="001A70FE">
            <w:pPr>
              <w:spacing w:after="0" w:line="240" w:lineRule="auto"/>
              <w:rPr>
                <w:rFonts w:asciiTheme="minorHAnsi" w:eastAsia="Times New Roman" w:hAnsiTheme="minorHAnsi"/>
                <w:b/>
                <w:bCs/>
                <w:sz w:val="24"/>
                <w:szCs w:val="24"/>
              </w:rPr>
            </w:pPr>
          </w:p>
        </w:tc>
        <w:tc>
          <w:tcPr>
            <w:tcW w:w="1066" w:type="dxa"/>
            <w:shd w:val="clear" w:color="auto" w:fill="000000" w:themeFill="text1"/>
          </w:tcPr>
          <w:p w14:paraId="1DB94108" w14:textId="77777777" w:rsidR="006110BB" w:rsidRPr="002808F1" w:rsidRDefault="006110BB" w:rsidP="001A70FE">
            <w:pPr>
              <w:keepNext/>
              <w:spacing w:after="0" w:line="240" w:lineRule="auto"/>
              <w:outlineLvl w:val="0"/>
              <w:rPr>
                <w:rFonts w:asciiTheme="minorHAnsi" w:eastAsia="Times New Roman" w:hAnsiTheme="minorHAnsi"/>
                <w:b/>
                <w:bCs/>
                <w:sz w:val="24"/>
                <w:szCs w:val="24"/>
              </w:rPr>
            </w:pPr>
          </w:p>
        </w:tc>
        <w:tc>
          <w:tcPr>
            <w:tcW w:w="5824" w:type="dxa"/>
            <w:gridSpan w:val="5"/>
          </w:tcPr>
          <w:p w14:paraId="6700966A" w14:textId="77777777" w:rsidR="00A15D2B" w:rsidRPr="002808F1" w:rsidRDefault="006110BB">
            <w:pPr>
              <w:keepNext/>
              <w:spacing w:after="0" w:line="240" w:lineRule="auto"/>
              <w:jc w:val="center"/>
              <w:outlineLvl w:val="0"/>
              <w:rPr>
                <w:rFonts w:asciiTheme="minorHAnsi" w:eastAsia="Times New Roman" w:hAnsiTheme="minorHAnsi"/>
                <w:b/>
                <w:bCs/>
                <w:sz w:val="24"/>
                <w:szCs w:val="24"/>
              </w:rPr>
            </w:pPr>
            <w:r w:rsidRPr="002808F1">
              <w:rPr>
                <w:rFonts w:asciiTheme="minorHAnsi" w:eastAsia="Times New Roman" w:hAnsiTheme="minorHAnsi"/>
                <w:b/>
                <w:bCs/>
                <w:sz w:val="24"/>
                <w:szCs w:val="24"/>
              </w:rPr>
              <w:t>Frequency – select one per service type</w:t>
            </w:r>
          </w:p>
          <w:p w14:paraId="1C974E6E" w14:textId="77777777" w:rsidR="006110BB" w:rsidRPr="002808F1" w:rsidRDefault="006110BB" w:rsidP="001A70FE">
            <w:pPr>
              <w:keepNext/>
              <w:spacing w:after="0" w:line="240" w:lineRule="auto"/>
              <w:outlineLvl w:val="0"/>
              <w:rPr>
                <w:rFonts w:asciiTheme="minorHAnsi" w:eastAsia="Times New Roman" w:hAnsiTheme="minorHAnsi"/>
                <w:b/>
                <w:bCs/>
                <w:sz w:val="24"/>
                <w:szCs w:val="24"/>
              </w:rPr>
            </w:pPr>
          </w:p>
        </w:tc>
      </w:tr>
      <w:tr w:rsidR="006110BB" w:rsidRPr="002808F1" w14:paraId="095F5992" w14:textId="77777777" w:rsidTr="00F9602E">
        <w:tc>
          <w:tcPr>
            <w:tcW w:w="3280" w:type="dxa"/>
            <w:shd w:val="clear" w:color="auto" w:fill="D9D9D9" w:themeFill="background1" w:themeFillShade="D9"/>
          </w:tcPr>
          <w:p w14:paraId="25C2EC74"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eastAsia="Times New Roman" w:hAnsiTheme="minorHAnsi"/>
                <w:b/>
                <w:bCs/>
                <w:sz w:val="24"/>
                <w:szCs w:val="24"/>
              </w:rPr>
              <w:t>Supportive Service</w:t>
            </w:r>
          </w:p>
        </w:tc>
        <w:tc>
          <w:tcPr>
            <w:tcW w:w="1066" w:type="dxa"/>
            <w:shd w:val="clear" w:color="auto" w:fill="D9D9D9" w:themeFill="background1" w:themeFillShade="D9"/>
          </w:tcPr>
          <w:p w14:paraId="41F5DDC1" w14:textId="77777777" w:rsidR="006110BB" w:rsidRPr="002808F1" w:rsidRDefault="006110BB" w:rsidP="001A70FE">
            <w:pPr>
              <w:keepNext/>
              <w:spacing w:after="0" w:line="240" w:lineRule="auto"/>
              <w:outlineLvl w:val="0"/>
              <w:rPr>
                <w:rFonts w:asciiTheme="minorHAnsi" w:eastAsia="Times New Roman" w:hAnsiTheme="minorHAnsi"/>
                <w:b/>
                <w:bCs/>
                <w:sz w:val="24"/>
                <w:szCs w:val="24"/>
              </w:rPr>
            </w:pPr>
            <w:r w:rsidRPr="002808F1">
              <w:rPr>
                <w:rFonts w:asciiTheme="minorHAnsi" w:eastAsia="Times New Roman" w:hAnsiTheme="minorHAnsi"/>
                <w:b/>
                <w:bCs/>
                <w:sz w:val="24"/>
                <w:szCs w:val="24"/>
              </w:rPr>
              <w:t>Provider</w:t>
            </w:r>
          </w:p>
        </w:tc>
        <w:tc>
          <w:tcPr>
            <w:tcW w:w="832" w:type="dxa"/>
            <w:shd w:val="clear" w:color="auto" w:fill="D9D9D9" w:themeFill="background1" w:themeFillShade="D9"/>
          </w:tcPr>
          <w:p w14:paraId="1049171F" w14:textId="77777777" w:rsidR="006110BB" w:rsidRPr="002808F1" w:rsidRDefault="006110BB" w:rsidP="001A70FE">
            <w:pPr>
              <w:keepNext/>
              <w:spacing w:after="0" w:line="240" w:lineRule="auto"/>
              <w:outlineLvl w:val="0"/>
              <w:rPr>
                <w:rFonts w:asciiTheme="minorHAnsi" w:eastAsia="Times New Roman" w:hAnsiTheme="minorHAnsi"/>
                <w:b/>
                <w:bCs/>
                <w:sz w:val="24"/>
                <w:szCs w:val="24"/>
              </w:rPr>
            </w:pPr>
            <w:r w:rsidRPr="002808F1">
              <w:rPr>
                <w:rFonts w:asciiTheme="minorHAnsi" w:eastAsia="Times New Roman" w:hAnsiTheme="minorHAnsi"/>
                <w:b/>
                <w:bCs/>
                <w:sz w:val="24"/>
                <w:szCs w:val="24"/>
              </w:rPr>
              <w:t>Daily</w:t>
            </w:r>
          </w:p>
        </w:tc>
        <w:tc>
          <w:tcPr>
            <w:tcW w:w="963" w:type="dxa"/>
            <w:shd w:val="clear" w:color="auto" w:fill="D9D9D9" w:themeFill="background1" w:themeFillShade="D9"/>
          </w:tcPr>
          <w:p w14:paraId="5F08CA37" w14:textId="77777777" w:rsidR="006110BB" w:rsidRPr="002808F1" w:rsidRDefault="006110BB" w:rsidP="001A70FE">
            <w:pPr>
              <w:keepNext/>
              <w:spacing w:after="0" w:line="240" w:lineRule="auto"/>
              <w:outlineLvl w:val="0"/>
              <w:rPr>
                <w:rFonts w:asciiTheme="minorHAnsi" w:eastAsia="Times New Roman" w:hAnsiTheme="minorHAnsi"/>
                <w:b/>
                <w:bCs/>
                <w:sz w:val="24"/>
                <w:szCs w:val="24"/>
              </w:rPr>
            </w:pPr>
            <w:r w:rsidRPr="002808F1">
              <w:rPr>
                <w:rFonts w:asciiTheme="minorHAnsi" w:eastAsia="Times New Roman" w:hAnsiTheme="minorHAnsi"/>
                <w:b/>
                <w:bCs/>
                <w:sz w:val="24"/>
                <w:szCs w:val="24"/>
              </w:rPr>
              <w:t>Weekly</w:t>
            </w:r>
          </w:p>
        </w:tc>
        <w:tc>
          <w:tcPr>
            <w:tcW w:w="1109" w:type="dxa"/>
            <w:shd w:val="clear" w:color="auto" w:fill="D9D9D9" w:themeFill="background1" w:themeFillShade="D9"/>
          </w:tcPr>
          <w:p w14:paraId="6F428488" w14:textId="77777777" w:rsidR="006110BB" w:rsidRPr="002808F1" w:rsidRDefault="006110BB" w:rsidP="001A70FE">
            <w:pPr>
              <w:keepNext/>
              <w:spacing w:after="0" w:line="240" w:lineRule="auto"/>
              <w:outlineLvl w:val="0"/>
              <w:rPr>
                <w:rFonts w:asciiTheme="minorHAnsi" w:eastAsia="Times New Roman" w:hAnsiTheme="minorHAnsi"/>
                <w:b/>
                <w:bCs/>
                <w:sz w:val="24"/>
                <w:szCs w:val="24"/>
              </w:rPr>
            </w:pPr>
            <w:r w:rsidRPr="002808F1">
              <w:rPr>
                <w:rFonts w:asciiTheme="minorHAnsi" w:eastAsia="Times New Roman" w:hAnsiTheme="minorHAnsi"/>
                <w:b/>
                <w:bCs/>
                <w:sz w:val="24"/>
                <w:szCs w:val="24"/>
              </w:rPr>
              <w:t>Bi-monthly</w:t>
            </w:r>
          </w:p>
        </w:tc>
        <w:tc>
          <w:tcPr>
            <w:tcW w:w="1098" w:type="dxa"/>
            <w:shd w:val="clear" w:color="auto" w:fill="D9D9D9" w:themeFill="background1" w:themeFillShade="D9"/>
          </w:tcPr>
          <w:p w14:paraId="65E34C77" w14:textId="77777777" w:rsidR="006110BB" w:rsidRPr="002808F1" w:rsidRDefault="006110BB" w:rsidP="001A70FE">
            <w:pPr>
              <w:keepNext/>
              <w:spacing w:after="0" w:line="240" w:lineRule="auto"/>
              <w:outlineLvl w:val="0"/>
              <w:rPr>
                <w:rFonts w:asciiTheme="minorHAnsi" w:eastAsia="Times New Roman" w:hAnsiTheme="minorHAnsi"/>
                <w:b/>
                <w:bCs/>
                <w:sz w:val="24"/>
                <w:szCs w:val="24"/>
              </w:rPr>
            </w:pPr>
            <w:r w:rsidRPr="002808F1">
              <w:rPr>
                <w:rFonts w:asciiTheme="minorHAnsi" w:eastAsia="Times New Roman" w:hAnsiTheme="minorHAnsi"/>
                <w:b/>
                <w:bCs/>
                <w:sz w:val="24"/>
                <w:szCs w:val="24"/>
              </w:rPr>
              <w:t>Monthly</w:t>
            </w:r>
          </w:p>
        </w:tc>
        <w:tc>
          <w:tcPr>
            <w:tcW w:w="1822" w:type="dxa"/>
            <w:shd w:val="clear" w:color="auto" w:fill="D9D9D9" w:themeFill="background1" w:themeFillShade="D9"/>
          </w:tcPr>
          <w:p w14:paraId="5BF96332" w14:textId="77777777" w:rsidR="006110BB" w:rsidRPr="002808F1" w:rsidRDefault="006110BB" w:rsidP="001A70FE">
            <w:pPr>
              <w:keepNext/>
              <w:spacing w:after="0" w:line="240" w:lineRule="auto"/>
              <w:outlineLvl w:val="0"/>
              <w:rPr>
                <w:rFonts w:asciiTheme="minorHAnsi" w:eastAsia="Times New Roman" w:hAnsiTheme="minorHAnsi"/>
                <w:b/>
                <w:bCs/>
                <w:sz w:val="24"/>
                <w:szCs w:val="24"/>
              </w:rPr>
            </w:pPr>
            <w:r w:rsidRPr="002808F1">
              <w:rPr>
                <w:rFonts w:asciiTheme="minorHAnsi" w:eastAsia="Times New Roman" w:hAnsiTheme="minorHAnsi"/>
                <w:b/>
                <w:bCs/>
                <w:sz w:val="24"/>
                <w:szCs w:val="24"/>
              </w:rPr>
              <w:t>Does not Apply</w:t>
            </w:r>
          </w:p>
        </w:tc>
      </w:tr>
      <w:tr w:rsidR="006110BB" w:rsidRPr="002808F1" w14:paraId="3F27DD8C" w14:textId="77777777" w:rsidTr="00F9602E">
        <w:tc>
          <w:tcPr>
            <w:tcW w:w="3280" w:type="dxa"/>
          </w:tcPr>
          <w:p w14:paraId="29FBF8CD" w14:textId="77777777" w:rsidR="006110BB" w:rsidRPr="002808F1" w:rsidRDefault="006110BB" w:rsidP="001A70FE">
            <w:pPr>
              <w:spacing w:after="0" w:line="240" w:lineRule="auto"/>
              <w:rPr>
                <w:rFonts w:asciiTheme="minorHAnsi" w:hAnsiTheme="minorHAnsi"/>
                <w:sz w:val="24"/>
                <w:szCs w:val="24"/>
              </w:rPr>
            </w:pPr>
            <w:r w:rsidRPr="002808F1">
              <w:rPr>
                <w:rFonts w:asciiTheme="minorHAnsi" w:hAnsiTheme="minorHAnsi"/>
                <w:sz w:val="24"/>
                <w:szCs w:val="24"/>
              </w:rPr>
              <w:t>Assessment of Service Needs</w:t>
            </w:r>
          </w:p>
        </w:tc>
        <w:tc>
          <w:tcPr>
            <w:tcW w:w="1066" w:type="dxa"/>
          </w:tcPr>
          <w:p w14:paraId="4284A43E"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759DBB35"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3F23D48B"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5C9DAEBD"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28456520"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094535A6"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1B4BCC89" w14:textId="77777777" w:rsidTr="00F9602E">
        <w:tc>
          <w:tcPr>
            <w:tcW w:w="3280" w:type="dxa"/>
          </w:tcPr>
          <w:p w14:paraId="776B1F32"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hAnsiTheme="minorHAnsi"/>
                <w:sz w:val="24"/>
                <w:szCs w:val="24"/>
              </w:rPr>
              <w:t>Assistance with Moving Costs</w:t>
            </w:r>
          </w:p>
        </w:tc>
        <w:tc>
          <w:tcPr>
            <w:tcW w:w="1066" w:type="dxa"/>
          </w:tcPr>
          <w:p w14:paraId="6398AB1C"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72E94B61"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7AFDABE4"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70B83A25"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669B8211"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76D9C447"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202AEE26" w14:textId="77777777" w:rsidTr="00F9602E">
        <w:tc>
          <w:tcPr>
            <w:tcW w:w="3280" w:type="dxa"/>
          </w:tcPr>
          <w:p w14:paraId="45F2573F"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hAnsiTheme="minorHAnsi"/>
                <w:sz w:val="24"/>
                <w:szCs w:val="24"/>
              </w:rPr>
              <w:t>Case Management</w:t>
            </w:r>
          </w:p>
        </w:tc>
        <w:tc>
          <w:tcPr>
            <w:tcW w:w="1066" w:type="dxa"/>
          </w:tcPr>
          <w:p w14:paraId="7D09DD8E"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7E859056"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64FF27E7"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2BAAC214"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50E44817"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60AE777D"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67B7E601" w14:textId="77777777" w:rsidTr="00F9602E">
        <w:tc>
          <w:tcPr>
            <w:tcW w:w="3280" w:type="dxa"/>
          </w:tcPr>
          <w:p w14:paraId="29FEE553"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hAnsiTheme="minorHAnsi"/>
                <w:sz w:val="24"/>
                <w:szCs w:val="24"/>
              </w:rPr>
              <w:t>Child Care</w:t>
            </w:r>
          </w:p>
        </w:tc>
        <w:tc>
          <w:tcPr>
            <w:tcW w:w="1066" w:type="dxa"/>
          </w:tcPr>
          <w:p w14:paraId="32B05980"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32664DC1"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19C1BF2E"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38D007ED"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1FCCDC20"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112586FA"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17FE313A" w14:textId="77777777" w:rsidTr="00F9602E">
        <w:tc>
          <w:tcPr>
            <w:tcW w:w="3280" w:type="dxa"/>
          </w:tcPr>
          <w:p w14:paraId="14FFB59E"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hAnsiTheme="minorHAnsi"/>
                <w:sz w:val="24"/>
                <w:szCs w:val="24"/>
              </w:rPr>
              <w:t>Education Services</w:t>
            </w:r>
          </w:p>
        </w:tc>
        <w:tc>
          <w:tcPr>
            <w:tcW w:w="1066" w:type="dxa"/>
          </w:tcPr>
          <w:p w14:paraId="30E72E8A"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2FF12A31"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51EC6D45"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7628D73D"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17D643F0"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11F8FC92"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61632E3F" w14:textId="77777777" w:rsidTr="00F9602E">
        <w:tc>
          <w:tcPr>
            <w:tcW w:w="3280" w:type="dxa"/>
          </w:tcPr>
          <w:p w14:paraId="0DB33CCA"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hAnsiTheme="minorHAnsi"/>
                <w:sz w:val="24"/>
                <w:szCs w:val="24"/>
              </w:rPr>
              <w:t>Employment Assistance/Job Training</w:t>
            </w:r>
          </w:p>
        </w:tc>
        <w:tc>
          <w:tcPr>
            <w:tcW w:w="1066" w:type="dxa"/>
          </w:tcPr>
          <w:p w14:paraId="302FC622"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33D0DB65"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6E7D91BF"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624D4758"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49B6D7A8"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067C15F6"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4A2846F9" w14:textId="77777777" w:rsidTr="00F9602E">
        <w:tc>
          <w:tcPr>
            <w:tcW w:w="3280" w:type="dxa"/>
          </w:tcPr>
          <w:p w14:paraId="34F20359"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hAnsiTheme="minorHAnsi"/>
                <w:sz w:val="24"/>
                <w:szCs w:val="24"/>
              </w:rPr>
              <w:t>Food</w:t>
            </w:r>
          </w:p>
        </w:tc>
        <w:tc>
          <w:tcPr>
            <w:tcW w:w="1066" w:type="dxa"/>
          </w:tcPr>
          <w:p w14:paraId="43774CB7"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52C6EB16"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34358655"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046F2E78"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38565EED"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64847FD0"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4C4069B8" w14:textId="77777777" w:rsidTr="00F9602E">
        <w:tc>
          <w:tcPr>
            <w:tcW w:w="3280" w:type="dxa"/>
          </w:tcPr>
          <w:p w14:paraId="06379454"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hAnsiTheme="minorHAnsi"/>
                <w:sz w:val="24"/>
                <w:szCs w:val="24"/>
              </w:rPr>
              <w:t>Housing Search/</w:t>
            </w:r>
            <w:r w:rsidR="00D438EB" w:rsidRPr="002808F1">
              <w:rPr>
                <w:rFonts w:asciiTheme="minorHAnsi" w:hAnsiTheme="minorHAnsi"/>
                <w:sz w:val="24"/>
                <w:szCs w:val="24"/>
              </w:rPr>
              <w:t xml:space="preserve"> </w:t>
            </w:r>
            <w:r w:rsidRPr="002808F1">
              <w:rPr>
                <w:rFonts w:asciiTheme="minorHAnsi" w:hAnsiTheme="minorHAnsi"/>
                <w:sz w:val="24"/>
                <w:szCs w:val="24"/>
              </w:rPr>
              <w:t>Counseling Services</w:t>
            </w:r>
          </w:p>
        </w:tc>
        <w:tc>
          <w:tcPr>
            <w:tcW w:w="1066" w:type="dxa"/>
          </w:tcPr>
          <w:p w14:paraId="1D421423"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0B0B5058"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4C15FA56"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0231A231"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4527E953"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272EDF7C"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664D8C7F" w14:textId="77777777" w:rsidTr="00F9602E">
        <w:tc>
          <w:tcPr>
            <w:tcW w:w="3280" w:type="dxa"/>
          </w:tcPr>
          <w:p w14:paraId="5E24913B"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hAnsiTheme="minorHAnsi"/>
                <w:sz w:val="24"/>
                <w:szCs w:val="24"/>
              </w:rPr>
              <w:t>Legal Services</w:t>
            </w:r>
          </w:p>
        </w:tc>
        <w:tc>
          <w:tcPr>
            <w:tcW w:w="1066" w:type="dxa"/>
          </w:tcPr>
          <w:p w14:paraId="3BE47906"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4703A6EF"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7227EACC"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00679B5C"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21BFC6A8"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5534D148"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4B0B40ED" w14:textId="77777777" w:rsidTr="00F9602E">
        <w:tc>
          <w:tcPr>
            <w:tcW w:w="3280" w:type="dxa"/>
          </w:tcPr>
          <w:p w14:paraId="4813E011"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hAnsiTheme="minorHAnsi"/>
                <w:sz w:val="24"/>
                <w:szCs w:val="24"/>
              </w:rPr>
              <w:t>Life Skills</w:t>
            </w:r>
          </w:p>
        </w:tc>
        <w:tc>
          <w:tcPr>
            <w:tcW w:w="1066" w:type="dxa"/>
          </w:tcPr>
          <w:p w14:paraId="3D87D6A6"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1F427C6B"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54ABCDBE"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5E00C6B1"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5ED357E1"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6CDF3BEF"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28FD6353" w14:textId="77777777" w:rsidTr="00F9602E">
        <w:tc>
          <w:tcPr>
            <w:tcW w:w="3280" w:type="dxa"/>
          </w:tcPr>
          <w:p w14:paraId="09C69CBE"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hAnsiTheme="minorHAnsi"/>
                <w:sz w:val="24"/>
                <w:szCs w:val="24"/>
              </w:rPr>
              <w:t>Mental Health Services</w:t>
            </w:r>
          </w:p>
        </w:tc>
        <w:tc>
          <w:tcPr>
            <w:tcW w:w="1066" w:type="dxa"/>
          </w:tcPr>
          <w:p w14:paraId="2377D3EE"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470A2010"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6A7CCE0B"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50F959BB"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08F43DB1"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1CEF7237"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6F590184" w14:textId="77777777" w:rsidTr="00F9602E">
        <w:tc>
          <w:tcPr>
            <w:tcW w:w="3280" w:type="dxa"/>
          </w:tcPr>
          <w:p w14:paraId="1BD83B99"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hAnsiTheme="minorHAnsi"/>
                <w:sz w:val="24"/>
                <w:szCs w:val="24"/>
              </w:rPr>
              <w:t>Outpatient Health Services</w:t>
            </w:r>
          </w:p>
        </w:tc>
        <w:tc>
          <w:tcPr>
            <w:tcW w:w="1066" w:type="dxa"/>
          </w:tcPr>
          <w:p w14:paraId="51732B42"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4A4F522D"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601061F6"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6F8AFD7F"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422BD6E4"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26DFB615"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68657A75" w14:textId="77777777" w:rsidTr="00F9602E">
        <w:tc>
          <w:tcPr>
            <w:tcW w:w="3280" w:type="dxa"/>
          </w:tcPr>
          <w:p w14:paraId="449C2681"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hAnsiTheme="minorHAnsi"/>
                <w:sz w:val="24"/>
                <w:szCs w:val="24"/>
              </w:rPr>
              <w:t>Outreach Services</w:t>
            </w:r>
          </w:p>
        </w:tc>
        <w:tc>
          <w:tcPr>
            <w:tcW w:w="1066" w:type="dxa"/>
          </w:tcPr>
          <w:p w14:paraId="357DFEF3"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3DAA932F"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53DD42EC"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6A5D3132"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143546B9"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5AE6EED6"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3069E003" w14:textId="77777777" w:rsidTr="00F9602E">
        <w:trPr>
          <w:trHeight w:val="494"/>
        </w:trPr>
        <w:tc>
          <w:tcPr>
            <w:tcW w:w="3280" w:type="dxa"/>
          </w:tcPr>
          <w:p w14:paraId="1817B7DE" w14:textId="77777777" w:rsidR="006110BB" w:rsidRPr="002808F1" w:rsidRDefault="006110BB" w:rsidP="001A70FE">
            <w:pPr>
              <w:spacing w:after="0" w:line="240" w:lineRule="auto"/>
              <w:rPr>
                <w:rFonts w:asciiTheme="minorHAnsi" w:eastAsia="Times New Roman" w:hAnsiTheme="minorHAnsi"/>
                <w:sz w:val="24"/>
                <w:szCs w:val="24"/>
              </w:rPr>
            </w:pPr>
            <w:r w:rsidRPr="002808F1">
              <w:rPr>
                <w:rFonts w:asciiTheme="minorHAnsi" w:hAnsiTheme="minorHAnsi"/>
                <w:sz w:val="24"/>
                <w:szCs w:val="24"/>
              </w:rPr>
              <w:t>Substance Abuse Treatment Services</w:t>
            </w:r>
          </w:p>
        </w:tc>
        <w:tc>
          <w:tcPr>
            <w:tcW w:w="1066" w:type="dxa"/>
          </w:tcPr>
          <w:p w14:paraId="60F57F90"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452B8ED4"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33133ADA"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03C57CE3"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4A54D313"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33326C1A"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5F4DF720" w14:textId="77777777" w:rsidTr="00F9602E">
        <w:trPr>
          <w:trHeight w:val="170"/>
        </w:trPr>
        <w:tc>
          <w:tcPr>
            <w:tcW w:w="3280" w:type="dxa"/>
          </w:tcPr>
          <w:p w14:paraId="68C3A044" w14:textId="77777777" w:rsidR="006110BB" w:rsidRPr="002808F1" w:rsidRDefault="006110BB" w:rsidP="001A70FE">
            <w:pPr>
              <w:spacing w:after="0" w:line="240" w:lineRule="auto"/>
              <w:rPr>
                <w:rFonts w:asciiTheme="minorHAnsi" w:hAnsiTheme="minorHAnsi"/>
                <w:sz w:val="24"/>
                <w:szCs w:val="24"/>
              </w:rPr>
            </w:pPr>
            <w:r w:rsidRPr="002808F1">
              <w:rPr>
                <w:rFonts w:asciiTheme="minorHAnsi" w:hAnsiTheme="minorHAnsi"/>
                <w:sz w:val="24"/>
                <w:szCs w:val="24"/>
              </w:rPr>
              <w:t>Transportation</w:t>
            </w:r>
          </w:p>
        </w:tc>
        <w:tc>
          <w:tcPr>
            <w:tcW w:w="1066" w:type="dxa"/>
          </w:tcPr>
          <w:p w14:paraId="33E82DFD"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6D392237"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43E299FB"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673A11B7"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39C68A06"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10A9DB47" w14:textId="77777777" w:rsidR="006110BB" w:rsidRPr="002808F1" w:rsidRDefault="006110BB" w:rsidP="001A70FE">
            <w:pPr>
              <w:spacing w:after="0" w:line="240" w:lineRule="auto"/>
              <w:rPr>
                <w:rFonts w:asciiTheme="minorHAnsi" w:eastAsia="Times New Roman" w:hAnsiTheme="minorHAnsi"/>
                <w:sz w:val="24"/>
                <w:szCs w:val="24"/>
              </w:rPr>
            </w:pPr>
          </w:p>
        </w:tc>
      </w:tr>
      <w:tr w:rsidR="006110BB" w:rsidRPr="002808F1" w14:paraId="593F1017" w14:textId="77777777" w:rsidTr="00F9602E">
        <w:trPr>
          <w:trHeight w:val="395"/>
        </w:trPr>
        <w:tc>
          <w:tcPr>
            <w:tcW w:w="3280" w:type="dxa"/>
          </w:tcPr>
          <w:p w14:paraId="4D0E79A4" w14:textId="77777777" w:rsidR="006110BB" w:rsidRPr="002808F1" w:rsidRDefault="006110BB" w:rsidP="001A70FE">
            <w:pPr>
              <w:spacing w:after="0" w:line="240" w:lineRule="auto"/>
              <w:rPr>
                <w:rFonts w:asciiTheme="minorHAnsi" w:hAnsiTheme="minorHAnsi"/>
                <w:sz w:val="24"/>
                <w:szCs w:val="24"/>
              </w:rPr>
            </w:pPr>
            <w:r w:rsidRPr="002808F1">
              <w:rPr>
                <w:rFonts w:asciiTheme="minorHAnsi" w:hAnsiTheme="minorHAnsi"/>
                <w:sz w:val="24"/>
                <w:szCs w:val="24"/>
              </w:rPr>
              <w:t>Utility Deposits</w:t>
            </w:r>
          </w:p>
        </w:tc>
        <w:tc>
          <w:tcPr>
            <w:tcW w:w="1066" w:type="dxa"/>
          </w:tcPr>
          <w:p w14:paraId="3F5D5B73" w14:textId="77777777" w:rsidR="006110BB" w:rsidRPr="002808F1" w:rsidRDefault="006110BB" w:rsidP="001A70FE">
            <w:pPr>
              <w:spacing w:after="0" w:line="240" w:lineRule="auto"/>
              <w:rPr>
                <w:rFonts w:asciiTheme="minorHAnsi" w:eastAsia="Times New Roman" w:hAnsiTheme="minorHAnsi"/>
                <w:sz w:val="24"/>
                <w:szCs w:val="24"/>
              </w:rPr>
            </w:pPr>
          </w:p>
        </w:tc>
        <w:tc>
          <w:tcPr>
            <w:tcW w:w="832" w:type="dxa"/>
          </w:tcPr>
          <w:p w14:paraId="7B8A2091" w14:textId="77777777" w:rsidR="006110BB" w:rsidRPr="002808F1" w:rsidRDefault="006110BB" w:rsidP="001A70FE">
            <w:pPr>
              <w:spacing w:after="0" w:line="240" w:lineRule="auto"/>
              <w:rPr>
                <w:rFonts w:asciiTheme="minorHAnsi" w:eastAsia="Times New Roman" w:hAnsiTheme="minorHAnsi"/>
                <w:sz w:val="24"/>
                <w:szCs w:val="24"/>
              </w:rPr>
            </w:pPr>
          </w:p>
        </w:tc>
        <w:tc>
          <w:tcPr>
            <w:tcW w:w="963" w:type="dxa"/>
          </w:tcPr>
          <w:p w14:paraId="7D105A0D" w14:textId="77777777" w:rsidR="006110BB" w:rsidRPr="002808F1" w:rsidRDefault="006110BB" w:rsidP="001A70FE">
            <w:pPr>
              <w:spacing w:after="0" w:line="240" w:lineRule="auto"/>
              <w:rPr>
                <w:rFonts w:asciiTheme="minorHAnsi" w:eastAsia="Times New Roman" w:hAnsiTheme="minorHAnsi"/>
                <w:sz w:val="24"/>
                <w:szCs w:val="24"/>
              </w:rPr>
            </w:pPr>
          </w:p>
        </w:tc>
        <w:tc>
          <w:tcPr>
            <w:tcW w:w="1109" w:type="dxa"/>
          </w:tcPr>
          <w:p w14:paraId="775B9CD4" w14:textId="77777777" w:rsidR="006110BB" w:rsidRPr="002808F1" w:rsidRDefault="006110BB" w:rsidP="001A70FE">
            <w:pPr>
              <w:spacing w:after="0" w:line="240" w:lineRule="auto"/>
              <w:rPr>
                <w:rFonts w:asciiTheme="minorHAnsi" w:eastAsia="Times New Roman" w:hAnsiTheme="minorHAnsi"/>
                <w:sz w:val="24"/>
                <w:szCs w:val="24"/>
              </w:rPr>
            </w:pPr>
          </w:p>
        </w:tc>
        <w:tc>
          <w:tcPr>
            <w:tcW w:w="1098" w:type="dxa"/>
          </w:tcPr>
          <w:p w14:paraId="109C77D1" w14:textId="77777777" w:rsidR="006110BB" w:rsidRPr="002808F1" w:rsidRDefault="006110BB" w:rsidP="001A70FE">
            <w:pPr>
              <w:spacing w:after="0" w:line="240" w:lineRule="auto"/>
              <w:rPr>
                <w:rFonts w:asciiTheme="minorHAnsi" w:eastAsia="Times New Roman" w:hAnsiTheme="minorHAnsi"/>
                <w:sz w:val="24"/>
                <w:szCs w:val="24"/>
              </w:rPr>
            </w:pPr>
          </w:p>
        </w:tc>
        <w:tc>
          <w:tcPr>
            <w:tcW w:w="1822" w:type="dxa"/>
          </w:tcPr>
          <w:p w14:paraId="5DAD37B5" w14:textId="77777777" w:rsidR="006110BB" w:rsidRPr="002808F1" w:rsidRDefault="006110BB" w:rsidP="001A70FE">
            <w:pPr>
              <w:spacing w:after="0" w:line="240" w:lineRule="auto"/>
              <w:rPr>
                <w:rFonts w:asciiTheme="minorHAnsi" w:eastAsia="Times New Roman" w:hAnsiTheme="minorHAnsi"/>
                <w:sz w:val="24"/>
                <w:szCs w:val="24"/>
              </w:rPr>
            </w:pPr>
          </w:p>
        </w:tc>
      </w:tr>
    </w:tbl>
    <w:p w14:paraId="63592D6D" w14:textId="77777777" w:rsidR="00F9602E" w:rsidRDefault="00F9602E" w:rsidP="00F9602E">
      <w:pPr>
        <w:spacing w:after="0" w:line="240" w:lineRule="auto"/>
        <w:rPr>
          <w:rFonts w:asciiTheme="minorHAnsi" w:hAnsiTheme="minorHAnsi"/>
          <w:sz w:val="24"/>
          <w:szCs w:val="24"/>
        </w:rPr>
      </w:pPr>
    </w:p>
    <w:p w14:paraId="6F309E17" w14:textId="77777777" w:rsidR="00B1724C" w:rsidRDefault="00D65F14" w:rsidP="00F9602E">
      <w:pPr>
        <w:spacing w:after="0" w:line="240" w:lineRule="auto"/>
        <w:ind w:left="270" w:hanging="270"/>
        <w:rPr>
          <w:rFonts w:asciiTheme="minorHAnsi" w:hAnsiTheme="minorHAnsi"/>
          <w:sz w:val="24"/>
          <w:szCs w:val="24"/>
        </w:rPr>
      </w:pPr>
      <w:r w:rsidRPr="002808F1">
        <w:rPr>
          <w:rFonts w:asciiTheme="minorHAnsi" w:hAnsiTheme="minorHAnsi"/>
          <w:sz w:val="24"/>
          <w:szCs w:val="24"/>
        </w:rPr>
        <w:t xml:space="preserve">B.  </w:t>
      </w:r>
      <w:r w:rsidR="00B1724C" w:rsidRPr="002808F1">
        <w:rPr>
          <w:rFonts w:asciiTheme="minorHAnsi" w:hAnsiTheme="minorHAnsi"/>
          <w:sz w:val="24"/>
          <w:szCs w:val="24"/>
        </w:rPr>
        <w:t xml:space="preserve">How accessible are basic community amenities (e.g. medical facilities, grocery store, recreation facilities, schools, </w:t>
      </w:r>
      <w:r w:rsidR="004A5CFE" w:rsidRPr="002808F1">
        <w:rPr>
          <w:rFonts w:asciiTheme="minorHAnsi" w:hAnsiTheme="minorHAnsi"/>
          <w:sz w:val="24"/>
          <w:szCs w:val="24"/>
        </w:rPr>
        <w:t>etc.</w:t>
      </w:r>
      <w:r w:rsidR="00B1724C" w:rsidRPr="002808F1">
        <w:rPr>
          <w:rFonts w:asciiTheme="minorHAnsi" w:hAnsiTheme="minorHAnsi"/>
          <w:sz w:val="24"/>
          <w:szCs w:val="24"/>
        </w:rPr>
        <w:t xml:space="preserve">) to the </w:t>
      </w:r>
      <w:r w:rsidR="00024DC0" w:rsidRPr="002808F1">
        <w:rPr>
          <w:rFonts w:asciiTheme="minorHAnsi" w:hAnsiTheme="minorHAnsi"/>
          <w:sz w:val="24"/>
          <w:szCs w:val="24"/>
        </w:rPr>
        <w:t xml:space="preserve">proposed </w:t>
      </w:r>
      <w:r w:rsidR="00B1724C" w:rsidRPr="002808F1">
        <w:rPr>
          <w:rFonts w:asciiTheme="minorHAnsi" w:hAnsiTheme="minorHAnsi"/>
          <w:sz w:val="24"/>
          <w:szCs w:val="24"/>
        </w:rPr>
        <w:t>project?</w:t>
      </w:r>
    </w:p>
    <w:p w14:paraId="372DBCFC" w14:textId="77777777" w:rsidR="00F9602E" w:rsidRPr="002808F1" w:rsidRDefault="00F9602E" w:rsidP="00F9602E">
      <w:pPr>
        <w:spacing w:after="0" w:line="240" w:lineRule="auto"/>
        <w:ind w:left="270" w:hanging="270"/>
        <w:rPr>
          <w:rFonts w:asciiTheme="minorHAnsi" w:hAnsiTheme="minorHAnsi"/>
          <w:sz w:val="24"/>
          <w:szCs w:val="24"/>
        </w:rPr>
      </w:pPr>
    </w:p>
    <w:p w14:paraId="70B7E749" w14:textId="77777777" w:rsidR="00B1724C" w:rsidRPr="002808F1" w:rsidRDefault="00B1724C" w:rsidP="00B1724C">
      <w:pPr>
        <w:pStyle w:val="ListParagraph"/>
        <w:shd w:val="clear" w:color="auto" w:fill="FFFFFF"/>
        <w:ind w:left="360"/>
        <w:rPr>
          <w:rFonts w:asciiTheme="minorHAnsi" w:hAnsiTheme="minorHAnsi"/>
          <w:sz w:val="24"/>
          <w:szCs w:val="24"/>
        </w:rPr>
      </w:pPr>
      <w:r w:rsidRPr="002808F1">
        <w:rPr>
          <w:rFonts w:asciiTheme="minorHAnsi" w:hAnsiTheme="minorHAnsi"/>
          <w:sz w:val="24"/>
          <w:szCs w:val="24"/>
        </w:rPr>
        <w:sym w:font="Wingdings" w:char="F0A8"/>
      </w:r>
      <w:r w:rsidRPr="002808F1">
        <w:rPr>
          <w:rFonts w:asciiTheme="minorHAnsi" w:hAnsiTheme="minorHAnsi"/>
          <w:sz w:val="24"/>
          <w:szCs w:val="24"/>
        </w:rPr>
        <w:t xml:space="preserve"> Yes, very accessible</w:t>
      </w:r>
    </w:p>
    <w:p w14:paraId="5A30D042" w14:textId="77777777" w:rsidR="00B1724C" w:rsidRPr="002808F1" w:rsidRDefault="00B1724C" w:rsidP="00B1724C">
      <w:pPr>
        <w:pStyle w:val="ListParagraph"/>
        <w:shd w:val="clear" w:color="auto" w:fill="FFFFFF"/>
        <w:ind w:left="360"/>
        <w:rPr>
          <w:rFonts w:asciiTheme="minorHAnsi" w:hAnsiTheme="minorHAnsi"/>
          <w:sz w:val="24"/>
          <w:szCs w:val="24"/>
        </w:rPr>
      </w:pPr>
      <w:r w:rsidRPr="002808F1">
        <w:rPr>
          <w:rFonts w:asciiTheme="minorHAnsi" w:hAnsiTheme="minorHAnsi"/>
          <w:sz w:val="24"/>
          <w:szCs w:val="24"/>
        </w:rPr>
        <w:sym w:font="Wingdings" w:char="F0A8"/>
      </w:r>
      <w:r w:rsidRPr="002808F1">
        <w:rPr>
          <w:rFonts w:asciiTheme="minorHAnsi" w:hAnsiTheme="minorHAnsi"/>
          <w:sz w:val="24"/>
          <w:szCs w:val="24"/>
        </w:rPr>
        <w:t xml:space="preserve"> Somewhat accessible</w:t>
      </w:r>
    </w:p>
    <w:p w14:paraId="1DB24DD1" w14:textId="77777777" w:rsidR="00B1724C" w:rsidRDefault="00B1724C" w:rsidP="00B1724C">
      <w:pPr>
        <w:pStyle w:val="ListParagraph"/>
        <w:shd w:val="clear" w:color="auto" w:fill="FFFFFF"/>
        <w:ind w:left="360"/>
        <w:rPr>
          <w:rFonts w:asciiTheme="minorHAnsi" w:hAnsiTheme="minorHAnsi"/>
          <w:sz w:val="24"/>
          <w:szCs w:val="24"/>
        </w:rPr>
      </w:pPr>
      <w:r w:rsidRPr="002808F1">
        <w:rPr>
          <w:rFonts w:asciiTheme="minorHAnsi" w:hAnsiTheme="minorHAnsi"/>
          <w:sz w:val="24"/>
          <w:szCs w:val="24"/>
        </w:rPr>
        <w:sym w:font="Wingdings" w:char="F0A8"/>
      </w:r>
      <w:r w:rsidRPr="002808F1">
        <w:rPr>
          <w:rFonts w:asciiTheme="minorHAnsi" w:hAnsiTheme="minorHAnsi"/>
          <w:sz w:val="24"/>
          <w:szCs w:val="24"/>
        </w:rPr>
        <w:t xml:space="preserve"> Not accessible</w:t>
      </w:r>
    </w:p>
    <w:p w14:paraId="5C601C99" w14:textId="77777777" w:rsidR="00F9602E" w:rsidRDefault="00F9602E" w:rsidP="00B1724C">
      <w:pPr>
        <w:pStyle w:val="ListParagraph"/>
        <w:shd w:val="clear" w:color="auto" w:fill="FFFFFF"/>
        <w:ind w:left="360"/>
        <w:rPr>
          <w:rFonts w:asciiTheme="minorHAnsi" w:hAnsiTheme="minorHAnsi"/>
          <w:sz w:val="24"/>
          <w:szCs w:val="24"/>
        </w:rPr>
      </w:pPr>
    </w:p>
    <w:p w14:paraId="6E35F2F8" w14:textId="77777777" w:rsidR="00F9602E" w:rsidRDefault="00F9602E" w:rsidP="00B1724C">
      <w:pPr>
        <w:pStyle w:val="ListParagraph"/>
        <w:shd w:val="clear" w:color="auto" w:fill="FFFFFF"/>
        <w:ind w:left="360"/>
        <w:rPr>
          <w:rFonts w:asciiTheme="minorHAnsi" w:hAnsiTheme="minorHAnsi"/>
          <w:sz w:val="24"/>
          <w:szCs w:val="24"/>
        </w:rPr>
      </w:pPr>
    </w:p>
    <w:p w14:paraId="26B708AF" w14:textId="77777777" w:rsidR="00F9602E" w:rsidRDefault="00F9602E" w:rsidP="00B1724C">
      <w:pPr>
        <w:pStyle w:val="ListParagraph"/>
        <w:shd w:val="clear" w:color="auto" w:fill="FFFFFF"/>
        <w:ind w:left="360"/>
        <w:rPr>
          <w:rFonts w:asciiTheme="minorHAnsi" w:hAnsiTheme="minorHAnsi"/>
          <w:sz w:val="24"/>
          <w:szCs w:val="24"/>
        </w:rPr>
      </w:pPr>
    </w:p>
    <w:p w14:paraId="56D4ED53" w14:textId="43CFED80" w:rsidR="00E947B5" w:rsidRDefault="00E947B5">
      <w:pPr>
        <w:spacing w:after="0" w:line="240" w:lineRule="auto"/>
        <w:rPr>
          <w:rFonts w:asciiTheme="minorHAnsi" w:hAnsiTheme="minorHAnsi"/>
          <w:sz w:val="24"/>
          <w:szCs w:val="24"/>
        </w:rPr>
      </w:pPr>
      <w:r>
        <w:rPr>
          <w:rFonts w:asciiTheme="minorHAnsi" w:hAnsiTheme="minorHAnsi"/>
          <w:sz w:val="24"/>
          <w:szCs w:val="24"/>
        </w:rPr>
        <w:br w:type="page"/>
      </w:r>
    </w:p>
    <w:p w14:paraId="1AD72011" w14:textId="77777777" w:rsidR="00F9602E" w:rsidRPr="002808F1" w:rsidRDefault="00F9602E" w:rsidP="00B1724C">
      <w:pPr>
        <w:pStyle w:val="ListParagraph"/>
        <w:shd w:val="clear" w:color="auto" w:fill="FFFFFF"/>
        <w:ind w:left="360"/>
        <w:rPr>
          <w:rFonts w:asciiTheme="minorHAnsi" w:hAnsiTheme="minorHAnsi"/>
          <w:sz w:val="24"/>
          <w:szCs w:val="24"/>
        </w:rPr>
      </w:pPr>
    </w:p>
    <w:p w14:paraId="41A17B7E" w14:textId="249F6EBF" w:rsidR="00D438EB" w:rsidRPr="002808F1" w:rsidRDefault="007B4A37" w:rsidP="00734125">
      <w:pPr>
        <w:shd w:val="clear" w:color="auto" w:fill="FFFFFF"/>
        <w:rPr>
          <w:rFonts w:asciiTheme="minorHAnsi" w:hAnsiTheme="minorHAnsi"/>
          <w:b/>
          <w:color w:val="548DD4" w:themeColor="text2" w:themeTint="99"/>
          <w:sz w:val="24"/>
          <w:szCs w:val="24"/>
          <w:u w:val="single"/>
        </w:rPr>
      </w:pPr>
      <w:r w:rsidRPr="002808F1">
        <w:rPr>
          <w:rFonts w:asciiTheme="minorHAnsi" w:hAnsiTheme="minorHAnsi"/>
          <w:b/>
          <w:color w:val="548DD4" w:themeColor="text2" w:themeTint="99"/>
          <w:sz w:val="24"/>
          <w:szCs w:val="24"/>
          <w:u w:val="single"/>
        </w:rPr>
        <w:t>VI</w:t>
      </w:r>
      <w:r w:rsidR="000409B6">
        <w:rPr>
          <w:rFonts w:asciiTheme="minorHAnsi" w:hAnsiTheme="minorHAnsi"/>
          <w:b/>
          <w:color w:val="548DD4" w:themeColor="text2" w:themeTint="99"/>
          <w:sz w:val="24"/>
          <w:szCs w:val="24"/>
          <w:u w:val="single"/>
        </w:rPr>
        <w:t>I</w:t>
      </w:r>
      <w:r w:rsidR="00D85AC3" w:rsidRPr="002808F1">
        <w:rPr>
          <w:rFonts w:asciiTheme="minorHAnsi" w:hAnsiTheme="minorHAnsi"/>
          <w:b/>
          <w:color w:val="548DD4" w:themeColor="text2" w:themeTint="99"/>
          <w:sz w:val="24"/>
          <w:szCs w:val="24"/>
          <w:u w:val="single"/>
        </w:rPr>
        <w:t>. Population</w:t>
      </w:r>
      <w:r w:rsidRPr="002808F1">
        <w:rPr>
          <w:rFonts w:asciiTheme="minorHAnsi" w:hAnsiTheme="minorHAnsi"/>
          <w:b/>
          <w:color w:val="548DD4" w:themeColor="text2" w:themeTint="99"/>
          <w:sz w:val="24"/>
          <w:szCs w:val="24"/>
          <w:u w:val="single"/>
        </w:rPr>
        <w:t>/Subpopulation</w:t>
      </w:r>
      <w:r w:rsidR="00D438EB" w:rsidRPr="002808F1">
        <w:rPr>
          <w:rFonts w:asciiTheme="minorHAnsi" w:hAnsiTheme="minorHAnsi"/>
          <w:b/>
          <w:color w:val="548DD4" w:themeColor="text2" w:themeTint="99"/>
          <w:sz w:val="24"/>
          <w:szCs w:val="24"/>
          <w:u w:val="single"/>
        </w:rPr>
        <w:t xml:space="preserve"> Characteristics</w:t>
      </w:r>
    </w:p>
    <w:tbl>
      <w:tblPr>
        <w:tblStyle w:val="TableGrid"/>
        <w:tblW w:w="10170" w:type="dxa"/>
        <w:tblInd w:w="108" w:type="dxa"/>
        <w:tblLook w:val="04A0" w:firstRow="1" w:lastRow="0" w:firstColumn="1" w:lastColumn="0" w:noHBand="0" w:noVBand="1"/>
      </w:tblPr>
      <w:tblGrid>
        <w:gridCol w:w="2790"/>
        <w:gridCol w:w="1980"/>
        <w:gridCol w:w="1980"/>
        <w:gridCol w:w="1890"/>
        <w:gridCol w:w="1530"/>
      </w:tblGrid>
      <w:tr w:rsidR="000A5D1C" w:rsidRPr="002808F1" w14:paraId="17BF9019" w14:textId="77777777" w:rsidTr="00B34303">
        <w:tc>
          <w:tcPr>
            <w:tcW w:w="2790" w:type="dxa"/>
          </w:tcPr>
          <w:p w14:paraId="6B0B71A7" w14:textId="77777777" w:rsidR="00133D19" w:rsidRPr="002808F1" w:rsidRDefault="009E0159" w:rsidP="001A70FE">
            <w:pPr>
              <w:autoSpaceDE w:val="0"/>
              <w:autoSpaceDN w:val="0"/>
              <w:adjustRightInd w:val="0"/>
              <w:spacing w:after="0" w:line="240" w:lineRule="auto"/>
              <w:rPr>
                <w:rFonts w:asciiTheme="minorHAnsi" w:hAnsiTheme="minorHAnsi" w:cs="Arial"/>
                <w:b/>
                <w:bCs/>
                <w:sz w:val="24"/>
                <w:szCs w:val="24"/>
              </w:rPr>
            </w:pPr>
            <w:r w:rsidRPr="002808F1">
              <w:rPr>
                <w:rFonts w:asciiTheme="minorHAnsi" w:hAnsiTheme="minorHAnsi" w:cs="Arial"/>
                <w:b/>
                <w:bCs/>
                <w:sz w:val="24"/>
                <w:szCs w:val="24"/>
              </w:rPr>
              <w:t xml:space="preserve">Population </w:t>
            </w:r>
            <w:r w:rsidR="00F81BDD" w:rsidRPr="002808F1">
              <w:rPr>
                <w:rFonts w:asciiTheme="minorHAnsi" w:hAnsiTheme="minorHAnsi" w:cs="Arial"/>
                <w:b/>
                <w:bCs/>
                <w:sz w:val="24"/>
                <w:szCs w:val="24"/>
              </w:rPr>
              <w:t>Characteristics</w:t>
            </w:r>
            <w:r w:rsidR="00133D19" w:rsidRPr="002808F1">
              <w:rPr>
                <w:rFonts w:asciiTheme="minorHAnsi" w:hAnsiTheme="minorHAnsi" w:cs="Arial"/>
                <w:b/>
                <w:bCs/>
                <w:sz w:val="24"/>
                <w:szCs w:val="24"/>
              </w:rPr>
              <w:t xml:space="preserve"> </w:t>
            </w:r>
          </w:p>
          <w:p w14:paraId="31140E8D" w14:textId="77777777" w:rsidR="009E0159" w:rsidRPr="002808F1" w:rsidRDefault="009E0159" w:rsidP="001A70FE">
            <w:pPr>
              <w:autoSpaceDE w:val="0"/>
              <w:autoSpaceDN w:val="0"/>
              <w:adjustRightInd w:val="0"/>
              <w:spacing w:after="0" w:line="240" w:lineRule="auto"/>
              <w:rPr>
                <w:rFonts w:asciiTheme="minorHAnsi" w:hAnsiTheme="minorHAnsi" w:cs="Arial"/>
                <w:b/>
                <w:bCs/>
                <w:sz w:val="24"/>
                <w:szCs w:val="24"/>
              </w:rPr>
            </w:pPr>
          </w:p>
        </w:tc>
        <w:tc>
          <w:tcPr>
            <w:tcW w:w="1980" w:type="dxa"/>
          </w:tcPr>
          <w:p w14:paraId="697F0CDD" w14:textId="77777777" w:rsidR="00133D19" w:rsidRPr="002808F1" w:rsidRDefault="006110BB" w:rsidP="00F55B52">
            <w:pPr>
              <w:autoSpaceDE w:val="0"/>
              <w:autoSpaceDN w:val="0"/>
              <w:adjustRightInd w:val="0"/>
              <w:spacing w:after="0" w:line="240" w:lineRule="auto"/>
              <w:jc w:val="center"/>
              <w:rPr>
                <w:rFonts w:asciiTheme="minorHAnsi" w:hAnsiTheme="minorHAnsi" w:cs="Arial"/>
                <w:b/>
                <w:bCs/>
              </w:rPr>
            </w:pPr>
            <w:r w:rsidRPr="002808F1">
              <w:rPr>
                <w:rFonts w:asciiTheme="minorHAnsi" w:hAnsiTheme="minorHAnsi" w:cs="Arial"/>
                <w:b/>
                <w:bCs/>
              </w:rPr>
              <w:t xml:space="preserve">Persons in </w:t>
            </w:r>
            <w:r w:rsidR="00606C46" w:rsidRPr="002808F1">
              <w:rPr>
                <w:rFonts w:asciiTheme="minorHAnsi" w:hAnsiTheme="minorHAnsi" w:cs="Arial"/>
                <w:b/>
                <w:bCs/>
              </w:rPr>
              <w:t>H</w:t>
            </w:r>
            <w:r w:rsidR="00F55B52" w:rsidRPr="002808F1">
              <w:rPr>
                <w:rFonts w:asciiTheme="minorHAnsi" w:hAnsiTheme="minorHAnsi" w:cs="Arial"/>
                <w:b/>
                <w:bCs/>
              </w:rPr>
              <w:t>ousehold</w:t>
            </w:r>
            <w:r w:rsidR="00606C46" w:rsidRPr="002808F1">
              <w:rPr>
                <w:rFonts w:asciiTheme="minorHAnsi" w:hAnsiTheme="minorHAnsi" w:cs="Arial"/>
                <w:b/>
                <w:bCs/>
              </w:rPr>
              <w:t>s with At Least One Adult and One Child</w:t>
            </w:r>
          </w:p>
        </w:tc>
        <w:tc>
          <w:tcPr>
            <w:tcW w:w="1980" w:type="dxa"/>
          </w:tcPr>
          <w:p w14:paraId="4A1D6BBA" w14:textId="77777777" w:rsidR="00133D19" w:rsidRPr="002808F1" w:rsidRDefault="00133D19" w:rsidP="001A70FE">
            <w:pPr>
              <w:autoSpaceDE w:val="0"/>
              <w:autoSpaceDN w:val="0"/>
              <w:adjustRightInd w:val="0"/>
              <w:spacing w:after="0" w:line="240" w:lineRule="auto"/>
              <w:jc w:val="center"/>
              <w:rPr>
                <w:rFonts w:asciiTheme="minorHAnsi" w:hAnsiTheme="minorHAnsi" w:cs="Arial"/>
                <w:b/>
                <w:bCs/>
                <w:sz w:val="24"/>
                <w:szCs w:val="24"/>
              </w:rPr>
            </w:pPr>
            <w:r w:rsidRPr="002808F1">
              <w:rPr>
                <w:rFonts w:asciiTheme="minorHAnsi" w:hAnsiTheme="minorHAnsi" w:cs="Arial"/>
                <w:b/>
                <w:bCs/>
                <w:sz w:val="24"/>
                <w:szCs w:val="24"/>
              </w:rPr>
              <w:t>Adult</w:t>
            </w:r>
            <w:r w:rsidR="006110BB" w:rsidRPr="002808F1">
              <w:rPr>
                <w:rFonts w:asciiTheme="minorHAnsi" w:hAnsiTheme="minorHAnsi" w:cs="Arial"/>
                <w:b/>
                <w:bCs/>
                <w:sz w:val="24"/>
                <w:szCs w:val="24"/>
              </w:rPr>
              <w:t xml:space="preserve"> Persons in </w:t>
            </w:r>
            <w:r w:rsidRPr="002808F1">
              <w:rPr>
                <w:rFonts w:asciiTheme="minorHAnsi" w:hAnsiTheme="minorHAnsi" w:cs="Arial"/>
                <w:b/>
                <w:bCs/>
                <w:sz w:val="24"/>
                <w:szCs w:val="24"/>
              </w:rPr>
              <w:t xml:space="preserve"> Households without Children</w:t>
            </w:r>
          </w:p>
        </w:tc>
        <w:tc>
          <w:tcPr>
            <w:tcW w:w="1890" w:type="dxa"/>
          </w:tcPr>
          <w:p w14:paraId="65BA988F" w14:textId="77777777" w:rsidR="00133D19" w:rsidRPr="002808F1" w:rsidRDefault="006110BB" w:rsidP="001A70FE">
            <w:pPr>
              <w:autoSpaceDE w:val="0"/>
              <w:autoSpaceDN w:val="0"/>
              <w:adjustRightInd w:val="0"/>
              <w:spacing w:after="0" w:line="240" w:lineRule="auto"/>
              <w:jc w:val="center"/>
              <w:rPr>
                <w:rFonts w:asciiTheme="minorHAnsi" w:hAnsiTheme="minorHAnsi" w:cs="Arial"/>
                <w:b/>
                <w:bCs/>
                <w:sz w:val="24"/>
                <w:szCs w:val="24"/>
              </w:rPr>
            </w:pPr>
            <w:r w:rsidRPr="002808F1">
              <w:rPr>
                <w:rFonts w:asciiTheme="minorHAnsi" w:hAnsiTheme="minorHAnsi" w:cs="Arial"/>
                <w:b/>
                <w:bCs/>
                <w:sz w:val="24"/>
                <w:szCs w:val="24"/>
              </w:rPr>
              <w:t xml:space="preserve">Persons in </w:t>
            </w:r>
            <w:r w:rsidR="00133D19" w:rsidRPr="002808F1">
              <w:rPr>
                <w:rFonts w:asciiTheme="minorHAnsi" w:hAnsiTheme="minorHAnsi" w:cs="Arial"/>
                <w:b/>
                <w:bCs/>
                <w:sz w:val="24"/>
                <w:szCs w:val="24"/>
              </w:rPr>
              <w:t>Households with Only Children</w:t>
            </w:r>
          </w:p>
        </w:tc>
        <w:tc>
          <w:tcPr>
            <w:tcW w:w="1530" w:type="dxa"/>
          </w:tcPr>
          <w:p w14:paraId="427B858F" w14:textId="77777777" w:rsidR="00133D19" w:rsidRPr="002808F1" w:rsidRDefault="00133D19" w:rsidP="001A70FE">
            <w:pPr>
              <w:autoSpaceDE w:val="0"/>
              <w:autoSpaceDN w:val="0"/>
              <w:adjustRightInd w:val="0"/>
              <w:spacing w:after="0" w:line="240" w:lineRule="auto"/>
              <w:jc w:val="center"/>
              <w:rPr>
                <w:rFonts w:asciiTheme="minorHAnsi" w:hAnsiTheme="minorHAnsi" w:cs="Arial"/>
                <w:b/>
                <w:bCs/>
                <w:sz w:val="24"/>
                <w:szCs w:val="24"/>
              </w:rPr>
            </w:pPr>
            <w:r w:rsidRPr="002808F1">
              <w:rPr>
                <w:rFonts w:asciiTheme="minorHAnsi" w:hAnsiTheme="minorHAnsi" w:cs="Arial"/>
                <w:b/>
                <w:bCs/>
                <w:sz w:val="24"/>
                <w:szCs w:val="24"/>
              </w:rPr>
              <w:t>Total</w:t>
            </w:r>
          </w:p>
        </w:tc>
      </w:tr>
      <w:tr w:rsidR="001C6518" w:rsidRPr="002808F1" w14:paraId="3D38020E" w14:textId="77777777" w:rsidTr="00B34303">
        <w:tc>
          <w:tcPr>
            <w:tcW w:w="2790" w:type="dxa"/>
          </w:tcPr>
          <w:p w14:paraId="2B07DE0F" w14:textId="77777777" w:rsidR="001C6518" w:rsidRPr="002808F1" w:rsidRDefault="001C6518" w:rsidP="001A70FE">
            <w:pPr>
              <w:autoSpaceDE w:val="0"/>
              <w:autoSpaceDN w:val="0"/>
              <w:adjustRightInd w:val="0"/>
              <w:spacing w:after="0" w:line="240" w:lineRule="auto"/>
              <w:rPr>
                <w:rFonts w:asciiTheme="minorHAnsi" w:hAnsiTheme="minorHAnsi" w:cs="Arial"/>
                <w:sz w:val="24"/>
                <w:szCs w:val="24"/>
              </w:rPr>
            </w:pPr>
            <w:r w:rsidRPr="002808F1">
              <w:rPr>
                <w:rFonts w:asciiTheme="minorHAnsi" w:hAnsiTheme="minorHAnsi" w:cs="Arial"/>
                <w:b/>
                <w:bCs/>
                <w:sz w:val="24"/>
                <w:szCs w:val="24"/>
              </w:rPr>
              <w:t xml:space="preserve">Disabled Adults over age 24 </w:t>
            </w:r>
          </w:p>
        </w:tc>
        <w:tc>
          <w:tcPr>
            <w:tcW w:w="1980" w:type="dxa"/>
          </w:tcPr>
          <w:p w14:paraId="67DEAA28"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6432B006"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90" w:type="dxa"/>
            <w:shd w:val="clear" w:color="auto" w:fill="000000" w:themeFill="text1"/>
          </w:tcPr>
          <w:p w14:paraId="0797BAD0"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530" w:type="dxa"/>
          </w:tcPr>
          <w:p w14:paraId="62E66EDD"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2808F1" w14:paraId="31F5D254" w14:textId="77777777" w:rsidTr="00B34303">
        <w:tc>
          <w:tcPr>
            <w:tcW w:w="2790" w:type="dxa"/>
          </w:tcPr>
          <w:p w14:paraId="28B3B0E6" w14:textId="77777777" w:rsidR="001C6518" w:rsidRPr="002808F1" w:rsidRDefault="001C6518" w:rsidP="001A70FE">
            <w:pPr>
              <w:autoSpaceDE w:val="0"/>
              <w:autoSpaceDN w:val="0"/>
              <w:adjustRightInd w:val="0"/>
              <w:spacing w:after="0" w:line="240" w:lineRule="auto"/>
              <w:rPr>
                <w:rFonts w:asciiTheme="minorHAnsi" w:hAnsiTheme="minorHAnsi" w:cs="Arial"/>
                <w:sz w:val="24"/>
                <w:szCs w:val="24"/>
              </w:rPr>
            </w:pPr>
            <w:r w:rsidRPr="002808F1">
              <w:rPr>
                <w:rFonts w:asciiTheme="minorHAnsi" w:hAnsiTheme="minorHAnsi" w:cs="Arial"/>
                <w:b/>
                <w:bCs/>
                <w:sz w:val="24"/>
                <w:szCs w:val="24"/>
              </w:rPr>
              <w:t xml:space="preserve">Non-disabled Adults over age 24 </w:t>
            </w:r>
          </w:p>
        </w:tc>
        <w:tc>
          <w:tcPr>
            <w:tcW w:w="1980" w:type="dxa"/>
          </w:tcPr>
          <w:p w14:paraId="10962AEB"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6BF93829"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90" w:type="dxa"/>
            <w:shd w:val="clear" w:color="auto" w:fill="000000" w:themeFill="text1"/>
          </w:tcPr>
          <w:p w14:paraId="52EC5EFA"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530" w:type="dxa"/>
          </w:tcPr>
          <w:p w14:paraId="51046DD1"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2808F1" w14:paraId="2C325B58" w14:textId="77777777" w:rsidTr="00B34303">
        <w:tc>
          <w:tcPr>
            <w:tcW w:w="2790" w:type="dxa"/>
          </w:tcPr>
          <w:p w14:paraId="3E92AD78" w14:textId="77777777" w:rsidR="001C6518" w:rsidRPr="002808F1" w:rsidRDefault="001C6518" w:rsidP="001A70FE">
            <w:pPr>
              <w:autoSpaceDE w:val="0"/>
              <w:autoSpaceDN w:val="0"/>
              <w:adjustRightInd w:val="0"/>
              <w:spacing w:after="0" w:line="240" w:lineRule="auto"/>
              <w:rPr>
                <w:rFonts w:asciiTheme="minorHAnsi" w:hAnsiTheme="minorHAnsi" w:cs="Arial"/>
                <w:sz w:val="24"/>
                <w:szCs w:val="24"/>
              </w:rPr>
            </w:pPr>
            <w:r w:rsidRPr="002808F1">
              <w:rPr>
                <w:rFonts w:asciiTheme="minorHAnsi" w:hAnsiTheme="minorHAnsi" w:cs="Arial"/>
                <w:b/>
                <w:bCs/>
                <w:sz w:val="24"/>
                <w:szCs w:val="24"/>
              </w:rPr>
              <w:t xml:space="preserve">Disabled Adults ages 18-24 </w:t>
            </w:r>
          </w:p>
        </w:tc>
        <w:tc>
          <w:tcPr>
            <w:tcW w:w="1980" w:type="dxa"/>
          </w:tcPr>
          <w:p w14:paraId="1C159CFA"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0433E822"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90" w:type="dxa"/>
            <w:shd w:val="clear" w:color="auto" w:fill="000000" w:themeFill="text1"/>
          </w:tcPr>
          <w:p w14:paraId="565D1480"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530" w:type="dxa"/>
          </w:tcPr>
          <w:p w14:paraId="4BE85C86"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2808F1" w14:paraId="334730EF" w14:textId="77777777" w:rsidTr="00B34303">
        <w:tc>
          <w:tcPr>
            <w:tcW w:w="2790" w:type="dxa"/>
          </w:tcPr>
          <w:p w14:paraId="22E71091" w14:textId="77777777" w:rsidR="001C6518" w:rsidRPr="002808F1" w:rsidRDefault="001C6518" w:rsidP="001A70FE">
            <w:pPr>
              <w:autoSpaceDE w:val="0"/>
              <w:autoSpaceDN w:val="0"/>
              <w:adjustRightInd w:val="0"/>
              <w:spacing w:after="0" w:line="240" w:lineRule="auto"/>
              <w:rPr>
                <w:rFonts w:asciiTheme="minorHAnsi" w:hAnsiTheme="minorHAnsi" w:cs="Arial"/>
                <w:sz w:val="24"/>
                <w:szCs w:val="24"/>
              </w:rPr>
            </w:pPr>
            <w:r w:rsidRPr="002808F1">
              <w:rPr>
                <w:rFonts w:asciiTheme="minorHAnsi" w:hAnsiTheme="minorHAnsi" w:cs="Arial"/>
                <w:b/>
                <w:bCs/>
                <w:sz w:val="24"/>
                <w:szCs w:val="24"/>
              </w:rPr>
              <w:t xml:space="preserve">Non-disabled Adults ages 18-24 </w:t>
            </w:r>
          </w:p>
        </w:tc>
        <w:tc>
          <w:tcPr>
            <w:tcW w:w="1980" w:type="dxa"/>
          </w:tcPr>
          <w:p w14:paraId="15735D1A"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05C75A6F"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90" w:type="dxa"/>
            <w:shd w:val="clear" w:color="auto" w:fill="000000" w:themeFill="text1"/>
          </w:tcPr>
          <w:p w14:paraId="4BE4F957"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530" w:type="dxa"/>
          </w:tcPr>
          <w:p w14:paraId="2A3E4E1B"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2808F1" w14:paraId="12E5655F" w14:textId="77777777" w:rsidTr="00B34303">
        <w:tc>
          <w:tcPr>
            <w:tcW w:w="2790" w:type="dxa"/>
          </w:tcPr>
          <w:p w14:paraId="4D2D1378" w14:textId="77777777" w:rsidR="001C6518" w:rsidRPr="002808F1" w:rsidRDefault="001C6518" w:rsidP="001A70FE">
            <w:pPr>
              <w:autoSpaceDE w:val="0"/>
              <w:autoSpaceDN w:val="0"/>
              <w:adjustRightInd w:val="0"/>
              <w:spacing w:after="0" w:line="240" w:lineRule="auto"/>
              <w:rPr>
                <w:rFonts w:asciiTheme="minorHAnsi" w:hAnsiTheme="minorHAnsi" w:cs="Arial"/>
                <w:b/>
                <w:bCs/>
                <w:sz w:val="24"/>
                <w:szCs w:val="24"/>
              </w:rPr>
            </w:pPr>
            <w:r w:rsidRPr="002808F1">
              <w:rPr>
                <w:rFonts w:asciiTheme="minorHAnsi" w:hAnsiTheme="minorHAnsi" w:cs="Arial"/>
                <w:b/>
                <w:bCs/>
                <w:sz w:val="24"/>
                <w:szCs w:val="24"/>
              </w:rPr>
              <w:t>Accompanied Disabled Children under age 18</w:t>
            </w:r>
          </w:p>
        </w:tc>
        <w:tc>
          <w:tcPr>
            <w:tcW w:w="1980" w:type="dxa"/>
          </w:tcPr>
          <w:p w14:paraId="5550C9D8"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175C48D9"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90" w:type="dxa"/>
          </w:tcPr>
          <w:p w14:paraId="4A637D74"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530" w:type="dxa"/>
          </w:tcPr>
          <w:p w14:paraId="65D0B610"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2808F1" w14:paraId="24DFA5C3" w14:textId="77777777" w:rsidTr="00B34303">
        <w:tc>
          <w:tcPr>
            <w:tcW w:w="2790" w:type="dxa"/>
          </w:tcPr>
          <w:p w14:paraId="056EB406" w14:textId="77777777" w:rsidR="001C6518" w:rsidRPr="002808F1" w:rsidRDefault="001C6518" w:rsidP="001A70FE">
            <w:pPr>
              <w:autoSpaceDE w:val="0"/>
              <w:autoSpaceDN w:val="0"/>
              <w:adjustRightInd w:val="0"/>
              <w:spacing w:after="0" w:line="240" w:lineRule="auto"/>
              <w:rPr>
                <w:rFonts w:asciiTheme="minorHAnsi" w:hAnsiTheme="minorHAnsi" w:cs="Arial"/>
                <w:b/>
                <w:bCs/>
                <w:sz w:val="24"/>
                <w:szCs w:val="24"/>
              </w:rPr>
            </w:pPr>
            <w:r w:rsidRPr="002808F1">
              <w:rPr>
                <w:rFonts w:asciiTheme="minorHAnsi" w:hAnsiTheme="minorHAnsi" w:cs="Arial"/>
                <w:b/>
                <w:bCs/>
                <w:sz w:val="24"/>
                <w:szCs w:val="24"/>
              </w:rPr>
              <w:t>Accompanied Non-disabled Children under age 18</w:t>
            </w:r>
          </w:p>
        </w:tc>
        <w:tc>
          <w:tcPr>
            <w:tcW w:w="1980" w:type="dxa"/>
          </w:tcPr>
          <w:p w14:paraId="02FCFABD"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3E2BCCBF"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90" w:type="dxa"/>
          </w:tcPr>
          <w:p w14:paraId="315A9C0C"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530" w:type="dxa"/>
          </w:tcPr>
          <w:p w14:paraId="7C214EF9" w14:textId="77777777" w:rsidR="001C6518" w:rsidRPr="002808F1"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2393A" w:rsidRPr="002808F1" w14:paraId="424DDFE1" w14:textId="77777777" w:rsidTr="00B34303">
        <w:tc>
          <w:tcPr>
            <w:tcW w:w="2790" w:type="dxa"/>
          </w:tcPr>
          <w:p w14:paraId="32E6F4B2" w14:textId="77777777" w:rsidR="0012393A" w:rsidRPr="002808F1" w:rsidRDefault="0012393A" w:rsidP="0012393A">
            <w:pPr>
              <w:autoSpaceDE w:val="0"/>
              <w:autoSpaceDN w:val="0"/>
              <w:adjustRightInd w:val="0"/>
              <w:spacing w:after="0" w:line="240" w:lineRule="auto"/>
              <w:rPr>
                <w:rFonts w:asciiTheme="minorHAnsi" w:hAnsiTheme="minorHAnsi" w:cs="Arial"/>
                <w:b/>
                <w:bCs/>
                <w:sz w:val="24"/>
                <w:szCs w:val="24"/>
              </w:rPr>
            </w:pPr>
            <w:r w:rsidRPr="002808F1">
              <w:rPr>
                <w:rFonts w:asciiTheme="minorHAnsi" w:hAnsiTheme="minorHAnsi" w:cs="Arial"/>
                <w:b/>
                <w:bCs/>
                <w:sz w:val="24"/>
                <w:szCs w:val="24"/>
              </w:rPr>
              <w:t>Unaccompanied Disabled Children under age 18</w:t>
            </w:r>
          </w:p>
        </w:tc>
        <w:tc>
          <w:tcPr>
            <w:tcW w:w="1980" w:type="dxa"/>
            <w:shd w:val="clear" w:color="auto" w:fill="000000" w:themeFill="text1"/>
          </w:tcPr>
          <w:p w14:paraId="614615BF" w14:textId="77777777" w:rsidR="0012393A" w:rsidRPr="002808F1"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58BD2C5B" w14:textId="77777777" w:rsidR="0012393A" w:rsidRPr="002808F1"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890" w:type="dxa"/>
          </w:tcPr>
          <w:p w14:paraId="6C5B9571" w14:textId="77777777" w:rsidR="0012393A" w:rsidRPr="002808F1"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530" w:type="dxa"/>
          </w:tcPr>
          <w:p w14:paraId="10810FF5" w14:textId="77777777" w:rsidR="0012393A" w:rsidRPr="002808F1" w:rsidRDefault="0012393A" w:rsidP="001A70FE">
            <w:pPr>
              <w:autoSpaceDE w:val="0"/>
              <w:autoSpaceDN w:val="0"/>
              <w:adjustRightInd w:val="0"/>
              <w:spacing w:after="0" w:line="240" w:lineRule="auto"/>
              <w:jc w:val="center"/>
              <w:rPr>
                <w:rFonts w:asciiTheme="minorHAnsi" w:hAnsiTheme="minorHAnsi" w:cs="Arial"/>
                <w:b/>
                <w:bCs/>
                <w:sz w:val="24"/>
                <w:szCs w:val="24"/>
              </w:rPr>
            </w:pPr>
          </w:p>
        </w:tc>
      </w:tr>
      <w:tr w:rsidR="0012393A" w:rsidRPr="002808F1" w14:paraId="60E09E33" w14:textId="77777777" w:rsidTr="00B34303">
        <w:tc>
          <w:tcPr>
            <w:tcW w:w="2790" w:type="dxa"/>
          </w:tcPr>
          <w:p w14:paraId="40928538" w14:textId="77777777" w:rsidR="0012393A" w:rsidRPr="002808F1" w:rsidRDefault="0012393A" w:rsidP="000A5D1C">
            <w:pPr>
              <w:autoSpaceDE w:val="0"/>
              <w:autoSpaceDN w:val="0"/>
              <w:adjustRightInd w:val="0"/>
              <w:spacing w:after="0" w:line="240" w:lineRule="auto"/>
              <w:rPr>
                <w:rFonts w:asciiTheme="minorHAnsi" w:hAnsiTheme="minorHAnsi" w:cs="Arial"/>
                <w:b/>
                <w:bCs/>
                <w:sz w:val="24"/>
                <w:szCs w:val="24"/>
              </w:rPr>
            </w:pPr>
            <w:r w:rsidRPr="002808F1">
              <w:rPr>
                <w:rFonts w:asciiTheme="minorHAnsi" w:hAnsiTheme="minorHAnsi" w:cs="Arial"/>
                <w:b/>
                <w:bCs/>
                <w:sz w:val="24"/>
                <w:szCs w:val="24"/>
              </w:rPr>
              <w:t>Unaccompanied Non-disabled Children under 18</w:t>
            </w:r>
          </w:p>
        </w:tc>
        <w:tc>
          <w:tcPr>
            <w:tcW w:w="1980" w:type="dxa"/>
            <w:shd w:val="clear" w:color="auto" w:fill="000000" w:themeFill="text1"/>
          </w:tcPr>
          <w:p w14:paraId="500D7DF3" w14:textId="77777777" w:rsidR="0012393A" w:rsidRPr="002808F1"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30A5AD7E" w14:textId="77777777" w:rsidR="0012393A" w:rsidRPr="002808F1"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890" w:type="dxa"/>
          </w:tcPr>
          <w:p w14:paraId="5EFD88EC" w14:textId="77777777" w:rsidR="0012393A" w:rsidRPr="002808F1"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530" w:type="dxa"/>
          </w:tcPr>
          <w:p w14:paraId="3F7AB0E2" w14:textId="77777777" w:rsidR="0012393A" w:rsidRPr="002808F1" w:rsidRDefault="0012393A" w:rsidP="001A70FE">
            <w:pPr>
              <w:autoSpaceDE w:val="0"/>
              <w:autoSpaceDN w:val="0"/>
              <w:adjustRightInd w:val="0"/>
              <w:spacing w:after="0" w:line="240" w:lineRule="auto"/>
              <w:jc w:val="center"/>
              <w:rPr>
                <w:rFonts w:asciiTheme="minorHAnsi" w:hAnsiTheme="minorHAnsi" w:cs="Arial"/>
                <w:b/>
                <w:bCs/>
                <w:sz w:val="24"/>
                <w:szCs w:val="24"/>
              </w:rPr>
            </w:pPr>
          </w:p>
        </w:tc>
      </w:tr>
    </w:tbl>
    <w:p w14:paraId="2421EB09" w14:textId="77777777" w:rsidR="00040EE8" w:rsidRPr="002808F1" w:rsidRDefault="00040EE8" w:rsidP="00701D67">
      <w:pPr>
        <w:pStyle w:val="ListParagraph"/>
        <w:spacing w:after="0" w:line="240" w:lineRule="auto"/>
        <w:ind w:left="900"/>
        <w:rPr>
          <w:rFonts w:asciiTheme="minorHAnsi" w:hAnsiTheme="minorHAnsi"/>
          <w:b/>
          <w:sz w:val="24"/>
          <w:szCs w:val="24"/>
        </w:rPr>
      </w:pPr>
    </w:p>
    <w:p w14:paraId="4442904F" w14:textId="77777777" w:rsidR="00133D19" w:rsidRPr="002808F1" w:rsidRDefault="00701D67" w:rsidP="004B71BA">
      <w:pPr>
        <w:ind w:firstLine="720"/>
        <w:outlineLvl w:val="0"/>
        <w:rPr>
          <w:rFonts w:asciiTheme="minorHAnsi" w:hAnsiTheme="minorHAnsi"/>
          <w:sz w:val="24"/>
          <w:szCs w:val="24"/>
        </w:rPr>
      </w:pPr>
      <w:r w:rsidRPr="002808F1">
        <w:rPr>
          <w:rFonts w:asciiTheme="minorHAnsi" w:hAnsiTheme="minorHAnsi"/>
          <w:b/>
          <w:sz w:val="24"/>
          <w:szCs w:val="24"/>
        </w:rPr>
        <w:t>Totals from Above:</w:t>
      </w:r>
    </w:p>
    <w:tbl>
      <w:tblPr>
        <w:tblStyle w:val="TableGrid"/>
        <w:tblW w:w="0" w:type="auto"/>
        <w:tblInd w:w="108" w:type="dxa"/>
        <w:tblLook w:val="04A0" w:firstRow="1" w:lastRow="0" w:firstColumn="1" w:lastColumn="0" w:noHBand="0" w:noVBand="1"/>
      </w:tblPr>
      <w:tblGrid>
        <w:gridCol w:w="2790"/>
        <w:gridCol w:w="1800"/>
        <w:gridCol w:w="1980"/>
        <w:gridCol w:w="1800"/>
        <w:gridCol w:w="1800"/>
      </w:tblGrid>
      <w:tr w:rsidR="00701D67" w:rsidRPr="002808F1" w14:paraId="1BA4096D" w14:textId="77777777" w:rsidTr="00B34303">
        <w:tc>
          <w:tcPr>
            <w:tcW w:w="2790" w:type="dxa"/>
            <w:vAlign w:val="center"/>
          </w:tcPr>
          <w:p w14:paraId="48A710F3" w14:textId="77777777" w:rsidR="00701D67" w:rsidRPr="002808F1" w:rsidRDefault="00701D67" w:rsidP="002B3469">
            <w:pPr>
              <w:autoSpaceDE w:val="0"/>
              <w:autoSpaceDN w:val="0"/>
              <w:adjustRightInd w:val="0"/>
              <w:spacing w:after="0" w:line="240" w:lineRule="auto"/>
              <w:rPr>
                <w:rFonts w:asciiTheme="minorHAnsi" w:hAnsiTheme="minorHAnsi" w:cs="Arial"/>
                <w:sz w:val="24"/>
                <w:szCs w:val="24"/>
              </w:rPr>
            </w:pPr>
            <w:r w:rsidRPr="002808F1">
              <w:rPr>
                <w:rFonts w:asciiTheme="minorHAnsi" w:hAnsiTheme="minorHAnsi" w:cs="Arial"/>
                <w:b/>
                <w:bCs/>
                <w:sz w:val="24"/>
                <w:szCs w:val="24"/>
              </w:rPr>
              <w:t xml:space="preserve">Total Number of Adults over age 24 </w:t>
            </w:r>
          </w:p>
        </w:tc>
        <w:tc>
          <w:tcPr>
            <w:tcW w:w="1800" w:type="dxa"/>
          </w:tcPr>
          <w:p w14:paraId="4C42037B" w14:textId="77777777" w:rsidR="00701D67" w:rsidRPr="002808F1" w:rsidRDefault="00701D67" w:rsidP="00701D67">
            <w:pPr>
              <w:pStyle w:val="ListParagraph"/>
              <w:spacing w:line="240" w:lineRule="auto"/>
              <w:ind w:left="0"/>
              <w:rPr>
                <w:rFonts w:asciiTheme="minorHAnsi" w:hAnsiTheme="minorHAnsi"/>
                <w:b/>
                <w:sz w:val="24"/>
                <w:szCs w:val="24"/>
              </w:rPr>
            </w:pPr>
          </w:p>
        </w:tc>
        <w:tc>
          <w:tcPr>
            <w:tcW w:w="1980" w:type="dxa"/>
          </w:tcPr>
          <w:p w14:paraId="1B8C7148" w14:textId="77777777" w:rsidR="00701D67" w:rsidRPr="002808F1" w:rsidRDefault="00701D67" w:rsidP="00701D67">
            <w:pPr>
              <w:pStyle w:val="ListParagraph"/>
              <w:spacing w:line="240" w:lineRule="auto"/>
              <w:ind w:left="0"/>
              <w:rPr>
                <w:rFonts w:asciiTheme="minorHAnsi" w:hAnsiTheme="minorHAnsi"/>
                <w:b/>
                <w:sz w:val="24"/>
                <w:szCs w:val="24"/>
              </w:rPr>
            </w:pPr>
          </w:p>
        </w:tc>
        <w:tc>
          <w:tcPr>
            <w:tcW w:w="1800" w:type="dxa"/>
          </w:tcPr>
          <w:p w14:paraId="75E2AAB3" w14:textId="77777777" w:rsidR="00701D67" w:rsidRPr="002808F1" w:rsidRDefault="00701D67" w:rsidP="00701D67">
            <w:pPr>
              <w:pStyle w:val="ListParagraph"/>
              <w:spacing w:line="240" w:lineRule="auto"/>
              <w:ind w:left="0"/>
              <w:rPr>
                <w:rFonts w:asciiTheme="minorHAnsi" w:hAnsiTheme="minorHAnsi"/>
                <w:b/>
                <w:sz w:val="24"/>
                <w:szCs w:val="24"/>
              </w:rPr>
            </w:pPr>
          </w:p>
        </w:tc>
        <w:tc>
          <w:tcPr>
            <w:tcW w:w="1800" w:type="dxa"/>
          </w:tcPr>
          <w:p w14:paraId="13BB832D" w14:textId="77777777" w:rsidR="00701D67" w:rsidRPr="002808F1" w:rsidRDefault="00701D67" w:rsidP="00701D67">
            <w:pPr>
              <w:pStyle w:val="ListParagraph"/>
              <w:spacing w:line="240" w:lineRule="auto"/>
              <w:ind w:left="0"/>
              <w:rPr>
                <w:rFonts w:asciiTheme="minorHAnsi" w:hAnsiTheme="minorHAnsi"/>
                <w:b/>
                <w:sz w:val="24"/>
                <w:szCs w:val="24"/>
              </w:rPr>
            </w:pPr>
          </w:p>
        </w:tc>
      </w:tr>
      <w:tr w:rsidR="00701D67" w:rsidRPr="002808F1" w14:paraId="3B94A64A" w14:textId="77777777" w:rsidTr="00B34303">
        <w:tc>
          <w:tcPr>
            <w:tcW w:w="2790" w:type="dxa"/>
            <w:vAlign w:val="center"/>
          </w:tcPr>
          <w:p w14:paraId="7F0A5749" w14:textId="77777777" w:rsidR="00701D67" w:rsidRPr="002808F1" w:rsidRDefault="00701D67" w:rsidP="002B3469">
            <w:pPr>
              <w:autoSpaceDE w:val="0"/>
              <w:autoSpaceDN w:val="0"/>
              <w:adjustRightInd w:val="0"/>
              <w:spacing w:after="0" w:line="240" w:lineRule="auto"/>
              <w:rPr>
                <w:rFonts w:asciiTheme="minorHAnsi" w:hAnsiTheme="minorHAnsi" w:cs="Arial"/>
                <w:sz w:val="24"/>
                <w:szCs w:val="24"/>
              </w:rPr>
            </w:pPr>
            <w:r w:rsidRPr="002808F1">
              <w:rPr>
                <w:rFonts w:asciiTheme="minorHAnsi" w:hAnsiTheme="minorHAnsi" w:cs="Arial"/>
                <w:b/>
                <w:bCs/>
                <w:sz w:val="24"/>
                <w:szCs w:val="24"/>
              </w:rPr>
              <w:t xml:space="preserve">Total Number of Adults ages 18-24 </w:t>
            </w:r>
          </w:p>
        </w:tc>
        <w:tc>
          <w:tcPr>
            <w:tcW w:w="1800" w:type="dxa"/>
          </w:tcPr>
          <w:p w14:paraId="4AC390AB" w14:textId="77777777" w:rsidR="00701D67" w:rsidRPr="002808F1" w:rsidRDefault="00701D67" w:rsidP="00701D67">
            <w:pPr>
              <w:pStyle w:val="ListParagraph"/>
              <w:spacing w:line="240" w:lineRule="auto"/>
              <w:ind w:left="0"/>
              <w:rPr>
                <w:rFonts w:asciiTheme="minorHAnsi" w:hAnsiTheme="minorHAnsi"/>
                <w:b/>
                <w:sz w:val="24"/>
                <w:szCs w:val="24"/>
              </w:rPr>
            </w:pPr>
          </w:p>
        </w:tc>
        <w:tc>
          <w:tcPr>
            <w:tcW w:w="1980" w:type="dxa"/>
          </w:tcPr>
          <w:p w14:paraId="4B91C16B" w14:textId="77777777" w:rsidR="00701D67" w:rsidRPr="002808F1" w:rsidRDefault="00701D67" w:rsidP="00701D67">
            <w:pPr>
              <w:pStyle w:val="ListParagraph"/>
              <w:spacing w:line="240" w:lineRule="auto"/>
              <w:ind w:left="0"/>
              <w:rPr>
                <w:rFonts w:asciiTheme="minorHAnsi" w:hAnsiTheme="minorHAnsi"/>
                <w:b/>
                <w:sz w:val="24"/>
                <w:szCs w:val="24"/>
              </w:rPr>
            </w:pPr>
          </w:p>
        </w:tc>
        <w:tc>
          <w:tcPr>
            <w:tcW w:w="1800" w:type="dxa"/>
          </w:tcPr>
          <w:p w14:paraId="31B602C9" w14:textId="77777777" w:rsidR="00701D67" w:rsidRPr="002808F1" w:rsidRDefault="00701D67" w:rsidP="00701D67">
            <w:pPr>
              <w:pStyle w:val="ListParagraph"/>
              <w:spacing w:line="240" w:lineRule="auto"/>
              <w:ind w:left="0"/>
              <w:rPr>
                <w:rFonts w:asciiTheme="minorHAnsi" w:hAnsiTheme="minorHAnsi"/>
                <w:b/>
                <w:sz w:val="24"/>
                <w:szCs w:val="24"/>
              </w:rPr>
            </w:pPr>
          </w:p>
        </w:tc>
        <w:tc>
          <w:tcPr>
            <w:tcW w:w="1800" w:type="dxa"/>
          </w:tcPr>
          <w:p w14:paraId="2E95957D" w14:textId="77777777" w:rsidR="00701D67" w:rsidRPr="002808F1" w:rsidRDefault="00701D67" w:rsidP="00701D67">
            <w:pPr>
              <w:pStyle w:val="ListParagraph"/>
              <w:spacing w:line="240" w:lineRule="auto"/>
              <w:ind w:left="0"/>
              <w:rPr>
                <w:rFonts w:asciiTheme="minorHAnsi" w:hAnsiTheme="minorHAnsi"/>
                <w:b/>
                <w:sz w:val="24"/>
                <w:szCs w:val="24"/>
              </w:rPr>
            </w:pPr>
          </w:p>
        </w:tc>
      </w:tr>
      <w:tr w:rsidR="00701D67" w:rsidRPr="002808F1" w14:paraId="1868F3AD" w14:textId="77777777" w:rsidTr="00B34303">
        <w:tc>
          <w:tcPr>
            <w:tcW w:w="2790" w:type="dxa"/>
            <w:vAlign w:val="center"/>
          </w:tcPr>
          <w:p w14:paraId="50BC4278" w14:textId="77777777" w:rsidR="00701D67" w:rsidRPr="002808F1" w:rsidRDefault="00701D67" w:rsidP="002B3469">
            <w:pPr>
              <w:autoSpaceDE w:val="0"/>
              <w:autoSpaceDN w:val="0"/>
              <w:adjustRightInd w:val="0"/>
              <w:spacing w:after="0" w:line="240" w:lineRule="auto"/>
              <w:rPr>
                <w:rFonts w:asciiTheme="minorHAnsi" w:hAnsiTheme="minorHAnsi" w:cs="Arial"/>
                <w:sz w:val="24"/>
                <w:szCs w:val="24"/>
              </w:rPr>
            </w:pPr>
            <w:r w:rsidRPr="002808F1">
              <w:rPr>
                <w:rFonts w:asciiTheme="minorHAnsi" w:hAnsiTheme="minorHAnsi" w:cs="Arial"/>
                <w:b/>
                <w:bCs/>
                <w:sz w:val="24"/>
                <w:szCs w:val="24"/>
              </w:rPr>
              <w:t xml:space="preserve">Total Number of Children under 18 </w:t>
            </w:r>
          </w:p>
        </w:tc>
        <w:tc>
          <w:tcPr>
            <w:tcW w:w="1800" w:type="dxa"/>
          </w:tcPr>
          <w:p w14:paraId="614ECA69" w14:textId="77777777" w:rsidR="00701D67" w:rsidRPr="002808F1" w:rsidRDefault="00701D67" w:rsidP="00701D67">
            <w:pPr>
              <w:pStyle w:val="ListParagraph"/>
              <w:spacing w:line="240" w:lineRule="auto"/>
              <w:ind w:left="0"/>
              <w:rPr>
                <w:rFonts w:asciiTheme="minorHAnsi" w:hAnsiTheme="minorHAnsi"/>
                <w:b/>
                <w:sz w:val="24"/>
                <w:szCs w:val="24"/>
              </w:rPr>
            </w:pPr>
          </w:p>
        </w:tc>
        <w:tc>
          <w:tcPr>
            <w:tcW w:w="1980" w:type="dxa"/>
          </w:tcPr>
          <w:p w14:paraId="26B80FAA" w14:textId="77777777" w:rsidR="00701D67" w:rsidRPr="002808F1" w:rsidRDefault="00701D67" w:rsidP="00701D67">
            <w:pPr>
              <w:pStyle w:val="ListParagraph"/>
              <w:spacing w:line="240" w:lineRule="auto"/>
              <w:ind w:left="0"/>
              <w:rPr>
                <w:rFonts w:asciiTheme="minorHAnsi" w:hAnsiTheme="minorHAnsi"/>
                <w:b/>
                <w:sz w:val="24"/>
                <w:szCs w:val="24"/>
              </w:rPr>
            </w:pPr>
          </w:p>
        </w:tc>
        <w:tc>
          <w:tcPr>
            <w:tcW w:w="1800" w:type="dxa"/>
          </w:tcPr>
          <w:p w14:paraId="7E3DA759" w14:textId="77777777" w:rsidR="00701D67" w:rsidRPr="002808F1" w:rsidRDefault="00701D67" w:rsidP="00701D67">
            <w:pPr>
              <w:pStyle w:val="ListParagraph"/>
              <w:spacing w:line="240" w:lineRule="auto"/>
              <w:ind w:left="0"/>
              <w:rPr>
                <w:rFonts w:asciiTheme="minorHAnsi" w:hAnsiTheme="minorHAnsi"/>
                <w:b/>
                <w:sz w:val="24"/>
                <w:szCs w:val="24"/>
              </w:rPr>
            </w:pPr>
          </w:p>
        </w:tc>
        <w:tc>
          <w:tcPr>
            <w:tcW w:w="1800" w:type="dxa"/>
          </w:tcPr>
          <w:p w14:paraId="1E4A032F" w14:textId="77777777" w:rsidR="00701D67" w:rsidRPr="002808F1" w:rsidRDefault="00701D67" w:rsidP="00701D67">
            <w:pPr>
              <w:pStyle w:val="ListParagraph"/>
              <w:spacing w:line="240" w:lineRule="auto"/>
              <w:ind w:left="0"/>
              <w:rPr>
                <w:rFonts w:asciiTheme="minorHAnsi" w:hAnsiTheme="minorHAnsi"/>
                <w:b/>
                <w:sz w:val="24"/>
                <w:szCs w:val="24"/>
              </w:rPr>
            </w:pPr>
          </w:p>
        </w:tc>
      </w:tr>
      <w:tr w:rsidR="00701D67" w:rsidRPr="002808F1" w14:paraId="5069311B" w14:textId="77777777" w:rsidTr="00B34303">
        <w:tc>
          <w:tcPr>
            <w:tcW w:w="2790" w:type="dxa"/>
            <w:vAlign w:val="center"/>
          </w:tcPr>
          <w:p w14:paraId="0D58DFE9" w14:textId="77777777" w:rsidR="00701D67" w:rsidRPr="002808F1" w:rsidRDefault="00701D67" w:rsidP="002B3469">
            <w:pPr>
              <w:spacing w:after="0" w:line="240" w:lineRule="auto"/>
              <w:rPr>
                <w:rFonts w:asciiTheme="minorHAnsi" w:hAnsiTheme="minorHAnsi"/>
                <w:sz w:val="24"/>
                <w:szCs w:val="24"/>
              </w:rPr>
            </w:pPr>
            <w:r w:rsidRPr="002808F1">
              <w:rPr>
                <w:rFonts w:asciiTheme="minorHAnsi" w:hAnsiTheme="minorHAnsi" w:cs="Arial"/>
                <w:b/>
                <w:bCs/>
                <w:sz w:val="24"/>
                <w:szCs w:val="24"/>
              </w:rPr>
              <w:t xml:space="preserve">Total Persons </w:t>
            </w:r>
          </w:p>
        </w:tc>
        <w:tc>
          <w:tcPr>
            <w:tcW w:w="1800" w:type="dxa"/>
          </w:tcPr>
          <w:p w14:paraId="259299A1" w14:textId="77777777" w:rsidR="00701D67" w:rsidRPr="002808F1" w:rsidRDefault="00701D67" w:rsidP="00701D67">
            <w:pPr>
              <w:pStyle w:val="ListParagraph"/>
              <w:spacing w:line="240" w:lineRule="auto"/>
              <w:ind w:left="0"/>
              <w:rPr>
                <w:rFonts w:asciiTheme="minorHAnsi" w:hAnsiTheme="minorHAnsi"/>
                <w:b/>
                <w:sz w:val="24"/>
                <w:szCs w:val="24"/>
              </w:rPr>
            </w:pPr>
          </w:p>
        </w:tc>
        <w:tc>
          <w:tcPr>
            <w:tcW w:w="1980" w:type="dxa"/>
          </w:tcPr>
          <w:p w14:paraId="041C80DF" w14:textId="77777777" w:rsidR="00701D67" w:rsidRPr="002808F1" w:rsidRDefault="00701D67" w:rsidP="00701D67">
            <w:pPr>
              <w:pStyle w:val="ListParagraph"/>
              <w:spacing w:line="240" w:lineRule="auto"/>
              <w:ind w:left="0"/>
              <w:rPr>
                <w:rFonts w:asciiTheme="minorHAnsi" w:hAnsiTheme="minorHAnsi"/>
                <w:b/>
                <w:sz w:val="24"/>
                <w:szCs w:val="24"/>
              </w:rPr>
            </w:pPr>
          </w:p>
        </w:tc>
        <w:tc>
          <w:tcPr>
            <w:tcW w:w="1800" w:type="dxa"/>
          </w:tcPr>
          <w:p w14:paraId="54889425" w14:textId="77777777" w:rsidR="00701D67" w:rsidRPr="002808F1" w:rsidRDefault="00701D67" w:rsidP="00701D67">
            <w:pPr>
              <w:pStyle w:val="ListParagraph"/>
              <w:spacing w:line="240" w:lineRule="auto"/>
              <w:ind w:left="0"/>
              <w:rPr>
                <w:rFonts w:asciiTheme="minorHAnsi" w:hAnsiTheme="minorHAnsi"/>
                <w:b/>
                <w:sz w:val="24"/>
                <w:szCs w:val="24"/>
              </w:rPr>
            </w:pPr>
          </w:p>
        </w:tc>
        <w:tc>
          <w:tcPr>
            <w:tcW w:w="1800" w:type="dxa"/>
          </w:tcPr>
          <w:p w14:paraId="16A844EF" w14:textId="77777777" w:rsidR="00701D67" w:rsidRPr="002808F1" w:rsidRDefault="00701D67" w:rsidP="00701D67">
            <w:pPr>
              <w:pStyle w:val="ListParagraph"/>
              <w:spacing w:line="240" w:lineRule="auto"/>
              <w:ind w:left="0"/>
              <w:rPr>
                <w:rFonts w:asciiTheme="minorHAnsi" w:hAnsiTheme="minorHAnsi"/>
                <w:b/>
                <w:sz w:val="24"/>
                <w:szCs w:val="24"/>
              </w:rPr>
            </w:pPr>
          </w:p>
        </w:tc>
      </w:tr>
    </w:tbl>
    <w:p w14:paraId="6E8DC00F" w14:textId="77777777" w:rsidR="00040EE8" w:rsidRPr="002808F1" w:rsidRDefault="00040EE8" w:rsidP="00040EE8">
      <w:pPr>
        <w:pStyle w:val="ListParagraph"/>
        <w:spacing w:after="0" w:line="240" w:lineRule="auto"/>
        <w:ind w:left="900"/>
        <w:rPr>
          <w:rFonts w:asciiTheme="minorHAnsi" w:hAnsiTheme="minorHAnsi"/>
          <w:b/>
          <w:sz w:val="24"/>
          <w:szCs w:val="24"/>
        </w:rPr>
      </w:pPr>
    </w:p>
    <w:p w14:paraId="4F0DE4D4" w14:textId="77777777" w:rsidR="00040EE8" w:rsidRPr="002808F1" w:rsidRDefault="00040EE8" w:rsidP="00040EE8">
      <w:pPr>
        <w:rPr>
          <w:rFonts w:asciiTheme="minorHAnsi" w:hAnsiTheme="minorHAnsi"/>
          <w:sz w:val="24"/>
          <w:szCs w:val="24"/>
        </w:rPr>
      </w:pPr>
      <w:r w:rsidRPr="002808F1">
        <w:rPr>
          <w:rFonts w:asciiTheme="minorHAnsi" w:hAnsiTheme="minorHAnsi"/>
          <w:sz w:val="24"/>
          <w:szCs w:val="24"/>
        </w:rPr>
        <w:br w:type="page"/>
      </w:r>
    </w:p>
    <w:p w14:paraId="631069B6" w14:textId="68B3392D" w:rsidR="00C15DF8" w:rsidRPr="002808F1" w:rsidRDefault="007B4A37" w:rsidP="004B71BA">
      <w:pPr>
        <w:spacing w:after="0" w:line="240" w:lineRule="auto"/>
        <w:outlineLvl w:val="0"/>
        <w:rPr>
          <w:rFonts w:asciiTheme="minorHAnsi" w:hAnsiTheme="minorHAnsi"/>
          <w:sz w:val="24"/>
          <w:szCs w:val="24"/>
        </w:rPr>
      </w:pPr>
      <w:r w:rsidRPr="002808F1">
        <w:rPr>
          <w:rFonts w:asciiTheme="minorHAnsi" w:hAnsiTheme="minorHAnsi"/>
          <w:b/>
          <w:sz w:val="24"/>
          <w:szCs w:val="24"/>
        </w:rPr>
        <w:lastRenderedPageBreak/>
        <w:t xml:space="preserve">SUBPOPULATIONS:  </w:t>
      </w:r>
      <w:r w:rsidR="006E2343">
        <w:rPr>
          <w:rFonts w:asciiTheme="minorHAnsi" w:hAnsiTheme="minorHAnsi"/>
          <w:b/>
          <w:sz w:val="24"/>
          <w:szCs w:val="24"/>
        </w:rPr>
        <w:t>NOTE THAT ALL PARTICIPAN</w:t>
      </w:r>
      <w:r w:rsidR="00CB69AC">
        <w:rPr>
          <w:rFonts w:asciiTheme="minorHAnsi" w:hAnsiTheme="minorHAnsi"/>
          <w:b/>
          <w:sz w:val="24"/>
          <w:szCs w:val="24"/>
        </w:rPr>
        <w:t>TS MUST BE INDICATED AS VICTIMD</w:t>
      </w:r>
      <w:r w:rsidR="006E2343">
        <w:rPr>
          <w:rFonts w:asciiTheme="minorHAnsi" w:hAnsiTheme="minorHAnsi"/>
          <w:b/>
          <w:sz w:val="24"/>
          <w:szCs w:val="24"/>
        </w:rPr>
        <w:t xml:space="preserve"> OF DV.</w:t>
      </w:r>
    </w:p>
    <w:p w14:paraId="07B45D03" w14:textId="77777777" w:rsidR="00D65F14" w:rsidRPr="002808F1" w:rsidRDefault="00D65F14" w:rsidP="00734125">
      <w:pPr>
        <w:spacing w:after="0" w:line="240" w:lineRule="auto"/>
        <w:rPr>
          <w:rFonts w:asciiTheme="minorHAnsi" w:hAnsiTheme="minorHAnsi"/>
          <w:sz w:val="24"/>
          <w:szCs w:val="24"/>
        </w:rPr>
      </w:pPr>
    </w:p>
    <w:p w14:paraId="2D60F32A" w14:textId="77777777" w:rsidR="002B3469" w:rsidRPr="002808F1" w:rsidRDefault="00606C46" w:rsidP="004B71BA">
      <w:pPr>
        <w:pStyle w:val="ListParagraph"/>
        <w:ind w:left="0"/>
        <w:outlineLvl w:val="0"/>
        <w:rPr>
          <w:rFonts w:asciiTheme="minorHAnsi" w:hAnsiTheme="minorHAnsi"/>
          <w:b/>
          <w:sz w:val="24"/>
          <w:szCs w:val="24"/>
        </w:rPr>
      </w:pPr>
      <w:r w:rsidRPr="002808F1">
        <w:rPr>
          <w:rFonts w:asciiTheme="minorHAnsi" w:hAnsiTheme="minorHAnsi" w:cs="Arial"/>
          <w:b/>
          <w:bCs/>
          <w:sz w:val="24"/>
          <w:szCs w:val="24"/>
        </w:rPr>
        <w:t>H</w:t>
      </w:r>
      <w:r w:rsidR="001F2C0E" w:rsidRPr="002808F1">
        <w:rPr>
          <w:rFonts w:asciiTheme="minorHAnsi" w:hAnsiTheme="minorHAnsi" w:cs="Arial"/>
          <w:b/>
          <w:bCs/>
          <w:sz w:val="24"/>
          <w:szCs w:val="24"/>
        </w:rPr>
        <w:t>ousehold</w:t>
      </w:r>
      <w:r w:rsidRPr="002808F1">
        <w:rPr>
          <w:rFonts w:asciiTheme="minorHAnsi" w:hAnsiTheme="minorHAnsi" w:cs="Arial"/>
          <w:b/>
          <w:bCs/>
          <w:sz w:val="24"/>
          <w:szCs w:val="24"/>
        </w:rPr>
        <w:t>s with At Least One Adult and One Child</w:t>
      </w:r>
    </w:p>
    <w:tbl>
      <w:tblPr>
        <w:tblStyle w:val="TableGrid"/>
        <w:tblW w:w="11160" w:type="dxa"/>
        <w:tblInd w:w="-342" w:type="dxa"/>
        <w:tblLayout w:type="fixed"/>
        <w:tblLook w:val="04A0" w:firstRow="1" w:lastRow="0" w:firstColumn="1" w:lastColumn="0" w:noHBand="0" w:noVBand="1"/>
      </w:tblPr>
      <w:tblGrid>
        <w:gridCol w:w="1620"/>
        <w:gridCol w:w="990"/>
        <w:gridCol w:w="990"/>
        <w:gridCol w:w="990"/>
        <w:gridCol w:w="990"/>
        <w:gridCol w:w="1170"/>
        <w:gridCol w:w="990"/>
        <w:gridCol w:w="900"/>
        <w:gridCol w:w="992"/>
        <w:gridCol w:w="1528"/>
      </w:tblGrid>
      <w:tr w:rsidR="00EE6D66" w:rsidRPr="002808F1" w14:paraId="27CC2789" w14:textId="77777777" w:rsidTr="00EE6D66">
        <w:tc>
          <w:tcPr>
            <w:tcW w:w="1620" w:type="dxa"/>
            <w:shd w:val="clear" w:color="auto" w:fill="D9D9D9" w:themeFill="background1" w:themeFillShade="D9"/>
          </w:tcPr>
          <w:p w14:paraId="7B5D5923" w14:textId="77777777" w:rsidR="00E413C7" w:rsidRPr="002808F1" w:rsidRDefault="00E413C7" w:rsidP="005C084E">
            <w:pPr>
              <w:pStyle w:val="ListParagraph"/>
              <w:ind w:left="0"/>
              <w:rPr>
                <w:rFonts w:asciiTheme="minorHAnsi" w:hAnsiTheme="minorHAnsi"/>
                <w:sz w:val="24"/>
                <w:szCs w:val="24"/>
              </w:rPr>
            </w:pPr>
          </w:p>
        </w:tc>
        <w:tc>
          <w:tcPr>
            <w:tcW w:w="990" w:type="dxa"/>
            <w:shd w:val="clear" w:color="auto" w:fill="D9D9D9" w:themeFill="background1" w:themeFillShade="D9"/>
          </w:tcPr>
          <w:p w14:paraId="47318D79"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Chron.</w:t>
            </w:r>
          </w:p>
          <w:p w14:paraId="530D3B3D"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Homlss</w:t>
            </w:r>
            <w:r w:rsidR="005559F4" w:rsidRPr="002808F1">
              <w:rPr>
                <w:rFonts w:asciiTheme="minorHAnsi" w:hAnsiTheme="minorHAnsi"/>
                <w:sz w:val="24"/>
                <w:szCs w:val="24"/>
              </w:rPr>
              <w:t xml:space="preserve"> </w:t>
            </w:r>
          </w:p>
          <w:p w14:paraId="3DA67CA9"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Non-</w:t>
            </w:r>
          </w:p>
          <w:p w14:paraId="37092FA5" w14:textId="77777777" w:rsidR="00E413C7" w:rsidRPr="002808F1" w:rsidRDefault="00E413C7">
            <w:pPr>
              <w:pStyle w:val="ListParagraph"/>
              <w:ind w:left="0"/>
              <w:rPr>
                <w:rFonts w:asciiTheme="minorHAnsi" w:hAnsiTheme="minorHAnsi"/>
                <w:sz w:val="24"/>
                <w:szCs w:val="24"/>
              </w:rPr>
            </w:pPr>
            <w:r w:rsidRPr="002808F1">
              <w:rPr>
                <w:rFonts w:asciiTheme="minorHAnsi" w:hAnsiTheme="minorHAnsi"/>
                <w:sz w:val="24"/>
                <w:szCs w:val="24"/>
              </w:rPr>
              <w:t>Vets</w:t>
            </w:r>
            <w:r w:rsidR="005559F4" w:rsidRPr="002808F1">
              <w:rPr>
                <w:rFonts w:asciiTheme="minorHAnsi" w:hAnsiTheme="minorHAnsi"/>
                <w:sz w:val="24"/>
                <w:szCs w:val="24"/>
              </w:rPr>
              <w:t xml:space="preserve"> </w:t>
            </w:r>
          </w:p>
        </w:tc>
        <w:tc>
          <w:tcPr>
            <w:tcW w:w="990" w:type="dxa"/>
            <w:shd w:val="clear" w:color="auto" w:fill="D9D9D9" w:themeFill="background1" w:themeFillShade="D9"/>
          </w:tcPr>
          <w:p w14:paraId="76759505"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Chron.</w:t>
            </w:r>
          </w:p>
          <w:p w14:paraId="17E2D6FB" w14:textId="77777777" w:rsidR="00E413C7" w:rsidRPr="002808F1" w:rsidRDefault="004A5CFE"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Homlss</w:t>
            </w:r>
            <w:r w:rsidR="005559F4" w:rsidRPr="002808F1">
              <w:rPr>
                <w:rFonts w:asciiTheme="minorHAnsi" w:hAnsiTheme="minorHAnsi"/>
                <w:sz w:val="24"/>
                <w:szCs w:val="24"/>
              </w:rPr>
              <w:t xml:space="preserve"> </w:t>
            </w:r>
          </w:p>
          <w:p w14:paraId="745E1FE4" w14:textId="77777777" w:rsidR="00E413C7" w:rsidRPr="002808F1" w:rsidRDefault="00E413C7">
            <w:pPr>
              <w:pStyle w:val="ListParagraph"/>
              <w:ind w:left="0"/>
              <w:rPr>
                <w:rFonts w:asciiTheme="minorHAnsi" w:hAnsiTheme="minorHAnsi"/>
                <w:sz w:val="24"/>
                <w:szCs w:val="24"/>
              </w:rPr>
            </w:pPr>
            <w:r w:rsidRPr="002808F1">
              <w:rPr>
                <w:rFonts w:asciiTheme="minorHAnsi" w:hAnsiTheme="minorHAnsi"/>
                <w:sz w:val="24"/>
                <w:szCs w:val="24"/>
              </w:rPr>
              <w:t>Vets</w:t>
            </w:r>
          </w:p>
        </w:tc>
        <w:tc>
          <w:tcPr>
            <w:tcW w:w="990" w:type="dxa"/>
            <w:shd w:val="clear" w:color="auto" w:fill="D9D9D9" w:themeFill="background1" w:themeFillShade="D9"/>
          </w:tcPr>
          <w:p w14:paraId="59FA5D52"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Chronic</w:t>
            </w:r>
          </w:p>
          <w:p w14:paraId="74DAF76A"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Subs.</w:t>
            </w:r>
          </w:p>
          <w:p w14:paraId="0F529B8A" w14:textId="77777777" w:rsidR="00E413C7" w:rsidRPr="002808F1" w:rsidRDefault="00E413C7" w:rsidP="005C084E">
            <w:pPr>
              <w:pStyle w:val="ListParagraph"/>
              <w:ind w:left="0"/>
              <w:rPr>
                <w:rFonts w:asciiTheme="minorHAnsi" w:hAnsiTheme="minorHAnsi"/>
                <w:sz w:val="24"/>
                <w:szCs w:val="24"/>
              </w:rPr>
            </w:pPr>
            <w:r w:rsidRPr="002808F1">
              <w:rPr>
                <w:rFonts w:asciiTheme="minorHAnsi" w:hAnsiTheme="minorHAnsi"/>
                <w:sz w:val="24"/>
                <w:szCs w:val="24"/>
              </w:rPr>
              <w:t>Abuse</w:t>
            </w:r>
          </w:p>
        </w:tc>
        <w:tc>
          <w:tcPr>
            <w:tcW w:w="990" w:type="dxa"/>
            <w:shd w:val="clear" w:color="auto" w:fill="D9D9D9" w:themeFill="background1" w:themeFillShade="D9"/>
          </w:tcPr>
          <w:p w14:paraId="6F25C4B0"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Persons</w:t>
            </w:r>
          </w:p>
          <w:p w14:paraId="16F77FB0"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with</w:t>
            </w:r>
          </w:p>
          <w:p w14:paraId="2FEA3E35" w14:textId="77777777" w:rsidR="00E413C7" w:rsidRPr="002808F1" w:rsidRDefault="00E413C7" w:rsidP="005C084E">
            <w:pPr>
              <w:pStyle w:val="ListParagraph"/>
              <w:ind w:left="0"/>
              <w:rPr>
                <w:rFonts w:asciiTheme="minorHAnsi" w:hAnsiTheme="minorHAnsi"/>
                <w:sz w:val="24"/>
                <w:szCs w:val="24"/>
              </w:rPr>
            </w:pPr>
            <w:r w:rsidRPr="002808F1">
              <w:rPr>
                <w:rFonts w:asciiTheme="minorHAnsi" w:hAnsiTheme="minorHAnsi"/>
                <w:sz w:val="24"/>
                <w:szCs w:val="24"/>
              </w:rPr>
              <w:t>HIV/</w:t>
            </w:r>
          </w:p>
          <w:p w14:paraId="486144BB" w14:textId="77777777" w:rsidR="00E413C7" w:rsidRPr="002808F1" w:rsidRDefault="00E413C7" w:rsidP="005C084E">
            <w:pPr>
              <w:pStyle w:val="ListParagraph"/>
              <w:ind w:left="0"/>
              <w:rPr>
                <w:rFonts w:asciiTheme="minorHAnsi" w:hAnsiTheme="minorHAnsi"/>
                <w:sz w:val="24"/>
                <w:szCs w:val="24"/>
              </w:rPr>
            </w:pPr>
            <w:r w:rsidRPr="002808F1">
              <w:rPr>
                <w:rFonts w:asciiTheme="minorHAnsi" w:hAnsiTheme="minorHAnsi"/>
                <w:sz w:val="24"/>
                <w:szCs w:val="24"/>
              </w:rPr>
              <w:t>AIDS</w:t>
            </w:r>
          </w:p>
        </w:tc>
        <w:tc>
          <w:tcPr>
            <w:tcW w:w="1170" w:type="dxa"/>
            <w:shd w:val="clear" w:color="auto" w:fill="D9D9D9" w:themeFill="background1" w:themeFillShade="D9"/>
          </w:tcPr>
          <w:p w14:paraId="56968CBA"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Severely</w:t>
            </w:r>
          </w:p>
          <w:p w14:paraId="68A1B0C2" w14:textId="77777777" w:rsidR="00E413C7" w:rsidRPr="002808F1" w:rsidRDefault="00E413C7" w:rsidP="005C084E">
            <w:pPr>
              <w:pStyle w:val="ListParagraph"/>
              <w:ind w:left="0"/>
              <w:rPr>
                <w:rFonts w:asciiTheme="minorHAnsi" w:hAnsiTheme="minorHAnsi"/>
                <w:sz w:val="24"/>
                <w:szCs w:val="24"/>
              </w:rPr>
            </w:pPr>
            <w:r w:rsidRPr="002808F1">
              <w:rPr>
                <w:rFonts w:asciiTheme="minorHAnsi" w:hAnsiTheme="minorHAnsi"/>
                <w:sz w:val="24"/>
                <w:szCs w:val="24"/>
              </w:rPr>
              <w:t>Mentally Ill</w:t>
            </w:r>
          </w:p>
        </w:tc>
        <w:tc>
          <w:tcPr>
            <w:tcW w:w="990" w:type="dxa"/>
            <w:shd w:val="clear" w:color="auto" w:fill="D9D9D9" w:themeFill="background1" w:themeFillShade="D9"/>
          </w:tcPr>
          <w:p w14:paraId="1E06DF9D"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Victims of</w:t>
            </w:r>
          </w:p>
          <w:p w14:paraId="08BD5B69"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Dom.</w:t>
            </w:r>
          </w:p>
          <w:p w14:paraId="636888A9" w14:textId="77777777" w:rsidR="00E413C7" w:rsidRPr="002808F1" w:rsidRDefault="00E413C7">
            <w:pPr>
              <w:pStyle w:val="ListParagraph"/>
              <w:ind w:left="0"/>
              <w:rPr>
                <w:rFonts w:asciiTheme="minorHAnsi" w:hAnsiTheme="minorHAnsi"/>
                <w:sz w:val="24"/>
                <w:szCs w:val="24"/>
              </w:rPr>
            </w:pPr>
            <w:r w:rsidRPr="002808F1">
              <w:rPr>
                <w:rFonts w:asciiTheme="minorHAnsi" w:hAnsiTheme="minorHAnsi"/>
                <w:sz w:val="24"/>
                <w:szCs w:val="24"/>
              </w:rPr>
              <w:t>Viol.</w:t>
            </w:r>
          </w:p>
        </w:tc>
        <w:tc>
          <w:tcPr>
            <w:tcW w:w="900" w:type="dxa"/>
            <w:shd w:val="clear" w:color="auto" w:fill="D9D9D9" w:themeFill="background1" w:themeFillShade="D9"/>
          </w:tcPr>
          <w:p w14:paraId="3C4F9A1B"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Phys.</w:t>
            </w:r>
          </w:p>
          <w:p w14:paraId="54D7C810"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Disab</w:t>
            </w:r>
          </w:p>
        </w:tc>
        <w:tc>
          <w:tcPr>
            <w:tcW w:w="992" w:type="dxa"/>
            <w:shd w:val="clear" w:color="auto" w:fill="D9D9D9" w:themeFill="background1" w:themeFillShade="D9"/>
          </w:tcPr>
          <w:p w14:paraId="7522E7E0" w14:textId="77777777" w:rsidR="00E413C7" w:rsidRPr="002808F1" w:rsidRDefault="00E413C7">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Dvlpmt</w:t>
            </w:r>
          </w:p>
          <w:p w14:paraId="572662F3"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Disab</w:t>
            </w:r>
          </w:p>
        </w:tc>
        <w:tc>
          <w:tcPr>
            <w:tcW w:w="1528" w:type="dxa"/>
            <w:shd w:val="clear" w:color="auto" w:fill="D9D9D9" w:themeFill="background1" w:themeFillShade="D9"/>
          </w:tcPr>
          <w:p w14:paraId="76AEF7BD"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Not</w:t>
            </w:r>
          </w:p>
          <w:p w14:paraId="31630A58"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Other-wise</w:t>
            </w:r>
          </w:p>
          <w:p w14:paraId="3F908F09" w14:textId="77777777" w:rsidR="00E413C7" w:rsidRPr="002808F1" w:rsidRDefault="00E413C7" w:rsidP="005C084E">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Represented</w:t>
            </w:r>
          </w:p>
        </w:tc>
      </w:tr>
      <w:tr w:rsidR="00EE6D66" w:rsidRPr="002808F1" w14:paraId="7B681F58" w14:textId="77777777" w:rsidTr="00EE6D66">
        <w:tc>
          <w:tcPr>
            <w:tcW w:w="1620" w:type="dxa"/>
          </w:tcPr>
          <w:p w14:paraId="5E156F63" w14:textId="77777777" w:rsidR="00E413C7" w:rsidRPr="002808F1" w:rsidRDefault="00E413C7" w:rsidP="005C084E">
            <w:pPr>
              <w:pStyle w:val="ListParagraph"/>
              <w:ind w:left="0"/>
              <w:rPr>
                <w:rFonts w:asciiTheme="minorHAnsi" w:hAnsiTheme="minorHAnsi"/>
                <w:sz w:val="24"/>
                <w:szCs w:val="24"/>
              </w:rPr>
            </w:pPr>
            <w:r w:rsidRPr="002808F1">
              <w:rPr>
                <w:rFonts w:asciiTheme="minorHAnsi" w:hAnsiTheme="minorHAnsi"/>
                <w:sz w:val="24"/>
                <w:szCs w:val="24"/>
              </w:rPr>
              <w:t>Disabled Adults over age 24</w:t>
            </w:r>
          </w:p>
        </w:tc>
        <w:tc>
          <w:tcPr>
            <w:tcW w:w="990" w:type="dxa"/>
          </w:tcPr>
          <w:p w14:paraId="775F00C7" w14:textId="77777777" w:rsidR="00E413C7" w:rsidRPr="002808F1" w:rsidRDefault="00E413C7" w:rsidP="005C084E">
            <w:pPr>
              <w:pStyle w:val="ListParagraph"/>
              <w:ind w:left="0"/>
              <w:rPr>
                <w:rFonts w:asciiTheme="minorHAnsi" w:hAnsiTheme="minorHAnsi"/>
                <w:sz w:val="24"/>
                <w:szCs w:val="24"/>
              </w:rPr>
            </w:pPr>
          </w:p>
        </w:tc>
        <w:tc>
          <w:tcPr>
            <w:tcW w:w="990" w:type="dxa"/>
          </w:tcPr>
          <w:p w14:paraId="12ADCE01" w14:textId="77777777" w:rsidR="00E413C7" w:rsidRPr="002808F1" w:rsidRDefault="00E413C7" w:rsidP="005C084E">
            <w:pPr>
              <w:pStyle w:val="ListParagraph"/>
              <w:ind w:left="0"/>
              <w:rPr>
                <w:rFonts w:asciiTheme="minorHAnsi" w:hAnsiTheme="minorHAnsi"/>
                <w:sz w:val="24"/>
                <w:szCs w:val="24"/>
              </w:rPr>
            </w:pPr>
          </w:p>
        </w:tc>
        <w:tc>
          <w:tcPr>
            <w:tcW w:w="990" w:type="dxa"/>
          </w:tcPr>
          <w:p w14:paraId="30C4ABA5" w14:textId="77777777" w:rsidR="00E413C7" w:rsidRPr="002808F1" w:rsidRDefault="00E413C7" w:rsidP="005C084E">
            <w:pPr>
              <w:pStyle w:val="ListParagraph"/>
              <w:ind w:left="0"/>
              <w:rPr>
                <w:rFonts w:asciiTheme="minorHAnsi" w:hAnsiTheme="minorHAnsi"/>
                <w:sz w:val="24"/>
                <w:szCs w:val="24"/>
              </w:rPr>
            </w:pPr>
          </w:p>
        </w:tc>
        <w:tc>
          <w:tcPr>
            <w:tcW w:w="990" w:type="dxa"/>
          </w:tcPr>
          <w:p w14:paraId="03F9A406" w14:textId="77777777" w:rsidR="00E413C7" w:rsidRPr="002808F1" w:rsidRDefault="00E413C7" w:rsidP="005C084E">
            <w:pPr>
              <w:pStyle w:val="ListParagraph"/>
              <w:ind w:left="0"/>
              <w:rPr>
                <w:rFonts w:asciiTheme="minorHAnsi" w:hAnsiTheme="minorHAnsi"/>
                <w:sz w:val="24"/>
                <w:szCs w:val="24"/>
              </w:rPr>
            </w:pPr>
          </w:p>
        </w:tc>
        <w:tc>
          <w:tcPr>
            <w:tcW w:w="1170" w:type="dxa"/>
          </w:tcPr>
          <w:p w14:paraId="1B162DCF" w14:textId="77777777" w:rsidR="00E413C7" w:rsidRPr="002808F1" w:rsidRDefault="00E413C7" w:rsidP="005C084E">
            <w:pPr>
              <w:pStyle w:val="ListParagraph"/>
              <w:ind w:left="0"/>
              <w:rPr>
                <w:rFonts w:asciiTheme="minorHAnsi" w:hAnsiTheme="minorHAnsi"/>
                <w:sz w:val="24"/>
                <w:szCs w:val="24"/>
              </w:rPr>
            </w:pPr>
          </w:p>
        </w:tc>
        <w:tc>
          <w:tcPr>
            <w:tcW w:w="990" w:type="dxa"/>
          </w:tcPr>
          <w:p w14:paraId="3CE81772" w14:textId="77777777" w:rsidR="00E413C7" w:rsidRPr="002808F1" w:rsidRDefault="00E413C7" w:rsidP="005C084E">
            <w:pPr>
              <w:pStyle w:val="ListParagraph"/>
              <w:ind w:left="0"/>
              <w:rPr>
                <w:rFonts w:asciiTheme="minorHAnsi" w:hAnsiTheme="minorHAnsi"/>
                <w:sz w:val="24"/>
                <w:szCs w:val="24"/>
              </w:rPr>
            </w:pPr>
          </w:p>
        </w:tc>
        <w:tc>
          <w:tcPr>
            <w:tcW w:w="900" w:type="dxa"/>
          </w:tcPr>
          <w:p w14:paraId="2ED84190" w14:textId="77777777" w:rsidR="00E413C7" w:rsidRPr="002808F1" w:rsidRDefault="00E413C7" w:rsidP="005C084E">
            <w:pPr>
              <w:pStyle w:val="ListParagraph"/>
              <w:ind w:left="0"/>
              <w:rPr>
                <w:rFonts w:asciiTheme="minorHAnsi" w:hAnsiTheme="minorHAnsi"/>
                <w:sz w:val="24"/>
                <w:szCs w:val="24"/>
              </w:rPr>
            </w:pPr>
          </w:p>
        </w:tc>
        <w:tc>
          <w:tcPr>
            <w:tcW w:w="992" w:type="dxa"/>
          </w:tcPr>
          <w:p w14:paraId="3958004A" w14:textId="77777777" w:rsidR="00E413C7" w:rsidRPr="002808F1" w:rsidRDefault="00E413C7" w:rsidP="005C084E">
            <w:pPr>
              <w:pStyle w:val="ListParagraph"/>
              <w:ind w:left="0"/>
              <w:rPr>
                <w:rFonts w:asciiTheme="minorHAnsi" w:hAnsiTheme="minorHAnsi"/>
                <w:sz w:val="24"/>
                <w:szCs w:val="24"/>
              </w:rPr>
            </w:pPr>
          </w:p>
        </w:tc>
        <w:tc>
          <w:tcPr>
            <w:tcW w:w="1528" w:type="dxa"/>
          </w:tcPr>
          <w:p w14:paraId="000FDB99" w14:textId="77777777" w:rsidR="00E413C7" w:rsidRPr="002808F1" w:rsidRDefault="00E413C7" w:rsidP="005C084E">
            <w:pPr>
              <w:pStyle w:val="ListParagraph"/>
              <w:ind w:left="0"/>
              <w:rPr>
                <w:rFonts w:asciiTheme="minorHAnsi" w:hAnsiTheme="minorHAnsi"/>
                <w:sz w:val="24"/>
                <w:szCs w:val="24"/>
              </w:rPr>
            </w:pPr>
          </w:p>
        </w:tc>
      </w:tr>
      <w:tr w:rsidR="00EE6D66" w:rsidRPr="002808F1" w14:paraId="1DEBF1A9" w14:textId="77777777" w:rsidTr="00EE6D66">
        <w:tc>
          <w:tcPr>
            <w:tcW w:w="1620" w:type="dxa"/>
          </w:tcPr>
          <w:p w14:paraId="64877DF6" w14:textId="77777777" w:rsidR="00E413C7" w:rsidRPr="002808F1" w:rsidRDefault="00E413C7" w:rsidP="005C084E">
            <w:pPr>
              <w:pStyle w:val="ListParagraph"/>
              <w:ind w:left="0"/>
              <w:rPr>
                <w:rFonts w:asciiTheme="minorHAnsi" w:hAnsiTheme="minorHAnsi"/>
                <w:sz w:val="24"/>
                <w:szCs w:val="24"/>
              </w:rPr>
            </w:pPr>
            <w:r w:rsidRPr="002808F1">
              <w:rPr>
                <w:rFonts w:asciiTheme="minorHAnsi" w:hAnsiTheme="minorHAnsi"/>
                <w:sz w:val="24"/>
                <w:szCs w:val="24"/>
              </w:rPr>
              <w:t>Non-disabled Adults over age 24</w:t>
            </w:r>
          </w:p>
        </w:tc>
        <w:tc>
          <w:tcPr>
            <w:tcW w:w="990" w:type="dxa"/>
          </w:tcPr>
          <w:p w14:paraId="3CF82BBF" w14:textId="77777777" w:rsidR="00E413C7" w:rsidRPr="002808F1" w:rsidRDefault="00E413C7" w:rsidP="005C084E">
            <w:pPr>
              <w:pStyle w:val="ListParagraph"/>
              <w:ind w:left="0"/>
              <w:rPr>
                <w:rFonts w:asciiTheme="minorHAnsi" w:hAnsiTheme="minorHAnsi"/>
                <w:sz w:val="24"/>
                <w:szCs w:val="24"/>
              </w:rPr>
            </w:pPr>
          </w:p>
        </w:tc>
        <w:tc>
          <w:tcPr>
            <w:tcW w:w="990" w:type="dxa"/>
          </w:tcPr>
          <w:p w14:paraId="17B30F03" w14:textId="77777777" w:rsidR="00E413C7" w:rsidRPr="002808F1" w:rsidRDefault="00E413C7" w:rsidP="005C084E">
            <w:pPr>
              <w:pStyle w:val="ListParagraph"/>
              <w:ind w:left="0"/>
              <w:rPr>
                <w:rFonts w:asciiTheme="minorHAnsi" w:hAnsiTheme="minorHAnsi"/>
                <w:sz w:val="24"/>
                <w:szCs w:val="24"/>
              </w:rPr>
            </w:pPr>
          </w:p>
        </w:tc>
        <w:tc>
          <w:tcPr>
            <w:tcW w:w="990" w:type="dxa"/>
          </w:tcPr>
          <w:p w14:paraId="4B53AAA6" w14:textId="77777777" w:rsidR="00E413C7" w:rsidRPr="002808F1" w:rsidRDefault="00E413C7" w:rsidP="005C084E">
            <w:pPr>
              <w:pStyle w:val="ListParagraph"/>
              <w:ind w:left="0"/>
              <w:rPr>
                <w:rFonts w:asciiTheme="minorHAnsi" w:hAnsiTheme="minorHAnsi"/>
                <w:sz w:val="24"/>
                <w:szCs w:val="24"/>
              </w:rPr>
            </w:pPr>
          </w:p>
        </w:tc>
        <w:tc>
          <w:tcPr>
            <w:tcW w:w="990" w:type="dxa"/>
          </w:tcPr>
          <w:p w14:paraId="63C683DC" w14:textId="77777777" w:rsidR="00E413C7" w:rsidRPr="002808F1" w:rsidRDefault="00E413C7" w:rsidP="005C084E">
            <w:pPr>
              <w:pStyle w:val="ListParagraph"/>
              <w:ind w:left="0"/>
              <w:rPr>
                <w:rFonts w:asciiTheme="minorHAnsi" w:hAnsiTheme="minorHAnsi"/>
                <w:sz w:val="24"/>
                <w:szCs w:val="24"/>
              </w:rPr>
            </w:pPr>
          </w:p>
        </w:tc>
        <w:tc>
          <w:tcPr>
            <w:tcW w:w="1170" w:type="dxa"/>
          </w:tcPr>
          <w:p w14:paraId="51BD7BCB" w14:textId="77777777" w:rsidR="00E413C7" w:rsidRPr="002808F1" w:rsidRDefault="00E413C7" w:rsidP="005C084E">
            <w:pPr>
              <w:pStyle w:val="ListParagraph"/>
              <w:ind w:left="0"/>
              <w:rPr>
                <w:rFonts w:asciiTheme="minorHAnsi" w:hAnsiTheme="minorHAnsi"/>
                <w:sz w:val="24"/>
                <w:szCs w:val="24"/>
              </w:rPr>
            </w:pPr>
          </w:p>
        </w:tc>
        <w:tc>
          <w:tcPr>
            <w:tcW w:w="990" w:type="dxa"/>
          </w:tcPr>
          <w:p w14:paraId="6D42F1A9" w14:textId="77777777" w:rsidR="00E413C7" w:rsidRPr="002808F1" w:rsidRDefault="00E413C7" w:rsidP="005C084E">
            <w:pPr>
              <w:pStyle w:val="ListParagraph"/>
              <w:ind w:left="0"/>
              <w:rPr>
                <w:rFonts w:asciiTheme="minorHAnsi" w:hAnsiTheme="minorHAnsi"/>
                <w:sz w:val="24"/>
                <w:szCs w:val="24"/>
              </w:rPr>
            </w:pPr>
          </w:p>
        </w:tc>
        <w:tc>
          <w:tcPr>
            <w:tcW w:w="900" w:type="dxa"/>
          </w:tcPr>
          <w:p w14:paraId="3C3DD535" w14:textId="77777777" w:rsidR="00E413C7" w:rsidRPr="002808F1" w:rsidRDefault="00E413C7" w:rsidP="005C084E">
            <w:pPr>
              <w:pStyle w:val="ListParagraph"/>
              <w:ind w:left="0"/>
              <w:rPr>
                <w:rFonts w:asciiTheme="minorHAnsi" w:hAnsiTheme="minorHAnsi"/>
                <w:sz w:val="24"/>
                <w:szCs w:val="24"/>
              </w:rPr>
            </w:pPr>
          </w:p>
        </w:tc>
        <w:tc>
          <w:tcPr>
            <w:tcW w:w="992" w:type="dxa"/>
          </w:tcPr>
          <w:p w14:paraId="2B2932FD" w14:textId="77777777" w:rsidR="00E413C7" w:rsidRPr="002808F1" w:rsidRDefault="00E413C7" w:rsidP="005C084E">
            <w:pPr>
              <w:pStyle w:val="ListParagraph"/>
              <w:ind w:left="0"/>
              <w:rPr>
                <w:rFonts w:asciiTheme="minorHAnsi" w:hAnsiTheme="minorHAnsi"/>
                <w:sz w:val="24"/>
                <w:szCs w:val="24"/>
              </w:rPr>
            </w:pPr>
          </w:p>
        </w:tc>
        <w:tc>
          <w:tcPr>
            <w:tcW w:w="1528" w:type="dxa"/>
          </w:tcPr>
          <w:p w14:paraId="6695DA7E" w14:textId="77777777" w:rsidR="00E413C7" w:rsidRPr="002808F1" w:rsidRDefault="00E413C7" w:rsidP="005C084E">
            <w:pPr>
              <w:pStyle w:val="ListParagraph"/>
              <w:ind w:left="0"/>
              <w:rPr>
                <w:rFonts w:asciiTheme="minorHAnsi" w:hAnsiTheme="minorHAnsi"/>
                <w:sz w:val="24"/>
                <w:szCs w:val="24"/>
              </w:rPr>
            </w:pPr>
          </w:p>
        </w:tc>
      </w:tr>
      <w:tr w:rsidR="00EE6D66" w:rsidRPr="002808F1" w14:paraId="672D62C0" w14:textId="77777777" w:rsidTr="00EE6D66">
        <w:tc>
          <w:tcPr>
            <w:tcW w:w="1620" w:type="dxa"/>
          </w:tcPr>
          <w:p w14:paraId="7FA2AAB8" w14:textId="77777777" w:rsidR="00E413C7" w:rsidRPr="002808F1" w:rsidRDefault="00E413C7" w:rsidP="005C084E">
            <w:pPr>
              <w:pStyle w:val="ListParagraph"/>
              <w:ind w:left="0"/>
              <w:rPr>
                <w:rFonts w:asciiTheme="minorHAnsi" w:hAnsiTheme="minorHAnsi"/>
                <w:sz w:val="24"/>
                <w:szCs w:val="24"/>
              </w:rPr>
            </w:pPr>
            <w:r w:rsidRPr="002808F1">
              <w:rPr>
                <w:rFonts w:asciiTheme="minorHAnsi" w:hAnsiTheme="minorHAnsi"/>
                <w:sz w:val="24"/>
                <w:szCs w:val="24"/>
              </w:rPr>
              <w:t>Disabled Adults ages 18-24</w:t>
            </w:r>
          </w:p>
        </w:tc>
        <w:tc>
          <w:tcPr>
            <w:tcW w:w="990" w:type="dxa"/>
          </w:tcPr>
          <w:p w14:paraId="1E7C5C3E" w14:textId="77777777" w:rsidR="00E413C7" w:rsidRPr="002808F1" w:rsidRDefault="00E413C7" w:rsidP="005C084E">
            <w:pPr>
              <w:pStyle w:val="ListParagraph"/>
              <w:ind w:left="0"/>
              <w:rPr>
                <w:rFonts w:asciiTheme="minorHAnsi" w:hAnsiTheme="minorHAnsi"/>
                <w:sz w:val="24"/>
                <w:szCs w:val="24"/>
              </w:rPr>
            </w:pPr>
          </w:p>
        </w:tc>
        <w:tc>
          <w:tcPr>
            <w:tcW w:w="990" w:type="dxa"/>
          </w:tcPr>
          <w:p w14:paraId="23EB72B1" w14:textId="77777777" w:rsidR="00E413C7" w:rsidRPr="002808F1" w:rsidRDefault="00E413C7" w:rsidP="005C084E">
            <w:pPr>
              <w:pStyle w:val="ListParagraph"/>
              <w:ind w:left="0"/>
              <w:rPr>
                <w:rFonts w:asciiTheme="minorHAnsi" w:hAnsiTheme="minorHAnsi"/>
                <w:sz w:val="24"/>
                <w:szCs w:val="24"/>
              </w:rPr>
            </w:pPr>
          </w:p>
        </w:tc>
        <w:tc>
          <w:tcPr>
            <w:tcW w:w="990" w:type="dxa"/>
          </w:tcPr>
          <w:p w14:paraId="1A9BC4AC" w14:textId="77777777" w:rsidR="00E413C7" w:rsidRPr="002808F1" w:rsidRDefault="00E413C7" w:rsidP="005C084E">
            <w:pPr>
              <w:pStyle w:val="ListParagraph"/>
              <w:ind w:left="0"/>
              <w:rPr>
                <w:rFonts w:asciiTheme="minorHAnsi" w:hAnsiTheme="minorHAnsi"/>
                <w:sz w:val="24"/>
                <w:szCs w:val="24"/>
              </w:rPr>
            </w:pPr>
          </w:p>
        </w:tc>
        <w:tc>
          <w:tcPr>
            <w:tcW w:w="990" w:type="dxa"/>
          </w:tcPr>
          <w:p w14:paraId="64D4C230" w14:textId="77777777" w:rsidR="00E413C7" w:rsidRPr="002808F1" w:rsidRDefault="00E413C7" w:rsidP="005C084E">
            <w:pPr>
              <w:pStyle w:val="ListParagraph"/>
              <w:ind w:left="0"/>
              <w:rPr>
                <w:rFonts w:asciiTheme="minorHAnsi" w:hAnsiTheme="minorHAnsi"/>
                <w:sz w:val="24"/>
                <w:szCs w:val="24"/>
              </w:rPr>
            </w:pPr>
          </w:p>
        </w:tc>
        <w:tc>
          <w:tcPr>
            <w:tcW w:w="1170" w:type="dxa"/>
          </w:tcPr>
          <w:p w14:paraId="512AA51F" w14:textId="77777777" w:rsidR="00E413C7" w:rsidRPr="002808F1" w:rsidRDefault="00E413C7" w:rsidP="005C084E">
            <w:pPr>
              <w:pStyle w:val="ListParagraph"/>
              <w:ind w:left="0"/>
              <w:rPr>
                <w:rFonts w:asciiTheme="minorHAnsi" w:hAnsiTheme="minorHAnsi"/>
                <w:sz w:val="24"/>
                <w:szCs w:val="24"/>
              </w:rPr>
            </w:pPr>
          </w:p>
        </w:tc>
        <w:tc>
          <w:tcPr>
            <w:tcW w:w="990" w:type="dxa"/>
          </w:tcPr>
          <w:p w14:paraId="6C0D6F80" w14:textId="77777777" w:rsidR="00E413C7" w:rsidRPr="002808F1" w:rsidRDefault="00E413C7" w:rsidP="005C084E">
            <w:pPr>
              <w:pStyle w:val="ListParagraph"/>
              <w:ind w:left="0"/>
              <w:rPr>
                <w:rFonts w:asciiTheme="minorHAnsi" w:hAnsiTheme="minorHAnsi"/>
                <w:sz w:val="24"/>
                <w:szCs w:val="24"/>
              </w:rPr>
            </w:pPr>
          </w:p>
        </w:tc>
        <w:tc>
          <w:tcPr>
            <w:tcW w:w="900" w:type="dxa"/>
          </w:tcPr>
          <w:p w14:paraId="5A7B6827" w14:textId="77777777" w:rsidR="00E413C7" w:rsidRPr="002808F1" w:rsidRDefault="00E413C7" w:rsidP="005C084E">
            <w:pPr>
              <w:pStyle w:val="ListParagraph"/>
              <w:ind w:left="0"/>
              <w:rPr>
                <w:rFonts w:asciiTheme="minorHAnsi" w:hAnsiTheme="minorHAnsi"/>
                <w:sz w:val="24"/>
                <w:szCs w:val="24"/>
              </w:rPr>
            </w:pPr>
          </w:p>
        </w:tc>
        <w:tc>
          <w:tcPr>
            <w:tcW w:w="992" w:type="dxa"/>
          </w:tcPr>
          <w:p w14:paraId="4B577450" w14:textId="77777777" w:rsidR="00E413C7" w:rsidRPr="002808F1" w:rsidRDefault="00E413C7" w:rsidP="005C084E">
            <w:pPr>
              <w:pStyle w:val="ListParagraph"/>
              <w:ind w:left="0"/>
              <w:rPr>
                <w:rFonts w:asciiTheme="minorHAnsi" w:hAnsiTheme="minorHAnsi"/>
                <w:sz w:val="24"/>
                <w:szCs w:val="24"/>
              </w:rPr>
            </w:pPr>
          </w:p>
        </w:tc>
        <w:tc>
          <w:tcPr>
            <w:tcW w:w="1528" w:type="dxa"/>
          </w:tcPr>
          <w:p w14:paraId="7515FA39" w14:textId="77777777" w:rsidR="00E413C7" w:rsidRPr="002808F1" w:rsidRDefault="00E413C7" w:rsidP="005C084E">
            <w:pPr>
              <w:pStyle w:val="ListParagraph"/>
              <w:ind w:left="0"/>
              <w:rPr>
                <w:rFonts w:asciiTheme="minorHAnsi" w:hAnsiTheme="minorHAnsi"/>
                <w:sz w:val="24"/>
                <w:szCs w:val="24"/>
              </w:rPr>
            </w:pPr>
          </w:p>
        </w:tc>
      </w:tr>
      <w:tr w:rsidR="00EE6D66" w:rsidRPr="002808F1" w14:paraId="30646F90" w14:textId="77777777" w:rsidTr="00EE6D66">
        <w:tc>
          <w:tcPr>
            <w:tcW w:w="1620" w:type="dxa"/>
          </w:tcPr>
          <w:p w14:paraId="53325E4E" w14:textId="77777777" w:rsidR="00E413C7" w:rsidRPr="002808F1" w:rsidRDefault="00E413C7" w:rsidP="005C084E">
            <w:pPr>
              <w:pStyle w:val="ListParagraph"/>
              <w:ind w:left="0"/>
              <w:rPr>
                <w:rFonts w:asciiTheme="minorHAnsi" w:hAnsiTheme="minorHAnsi"/>
                <w:sz w:val="24"/>
                <w:szCs w:val="24"/>
              </w:rPr>
            </w:pPr>
            <w:r w:rsidRPr="002808F1">
              <w:rPr>
                <w:rFonts w:asciiTheme="minorHAnsi" w:hAnsiTheme="minorHAnsi"/>
                <w:sz w:val="24"/>
                <w:szCs w:val="24"/>
              </w:rPr>
              <w:t>Non-disabled Adults ages 18-24</w:t>
            </w:r>
          </w:p>
        </w:tc>
        <w:tc>
          <w:tcPr>
            <w:tcW w:w="990" w:type="dxa"/>
          </w:tcPr>
          <w:p w14:paraId="4E58A828" w14:textId="77777777" w:rsidR="00E413C7" w:rsidRPr="002808F1" w:rsidRDefault="00E413C7" w:rsidP="005C084E">
            <w:pPr>
              <w:pStyle w:val="ListParagraph"/>
              <w:ind w:left="0"/>
              <w:rPr>
                <w:rFonts w:asciiTheme="minorHAnsi" w:hAnsiTheme="minorHAnsi"/>
                <w:sz w:val="24"/>
                <w:szCs w:val="24"/>
              </w:rPr>
            </w:pPr>
          </w:p>
        </w:tc>
        <w:tc>
          <w:tcPr>
            <w:tcW w:w="990" w:type="dxa"/>
          </w:tcPr>
          <w:p w14:paraId="3A37EDDC" w14:textId="77777777" w:rsidR="00E413C7" w:rsidRPr="002808F1" w:rsidRDefault="00E413C7" w:rsidP="005C084E">
            <w:pPr>
              <w:pStyle w:val="ListParagraph"/>
              <w:ind w:left="0"/>
              <w:rPr>
                <w:rFonts w:asciiTheme="minorHAnsi" w:hAnsiTheme="minorHAnsi"/>
                <w:sz w:val="24"/>
                <w:szCs w:val="24"/>
              </w:rPr>
            </w:pPr>
          </w:p>
        </w:tc>
        <w:tc>
          <w:tcPr>
            <w:tcW w:w="990" w:type="dxa"/>
          </w:tcPr>
          <w:p w14:paraId="0EACD6E9" w14:textId="77777777" w:rsidR="00E413C7" w:rsidRPr="002808F1" w:rsidRDefault="00E413C7" w:rsidP="005C084E">
            <w:pPr>
              <w:pStyle w:val="ListParagraph"/>
              <w:ind w:left="0"/>
              <w:rPr>
                <w:rFonts w:asciiTheme="minorHAnsi" w:hAnsiTheme="minorHAnsi"/>
                <w:sz w:val="24"/>
                <w:szCs w:val="24"/>
              </w:rPr>
            </w:pPr>
          </w:p>
        </w:tc>
        <w:tc>
          <w:tcPr>
            <w:tcW w:w="990" w:type="dxa"/>
          </w:tcPr>
          <w:p w14:paraId="17BD4EC9" w14:textId="77777777" w:rsidR="00E413C7" w:rsidRPr="002808F1" w:rsidRDefault="00E413C7" w:rsidP="005C084E">
            <w:pPr>
              <w:pStyle w:val="ListParagraph"/>
              <w:ind w:left="0"/>
              <w:rPr>
                <w:rFonts w:asciiTheme="minorHAnsi" w:hAnsiTheme="minorHAnsi"/>
                <w:sz w:val="24"/>
                <w:szCs w:val="24"/>
              </w:rPr>
            </w:pPr>
          </w:p>
        </w:tc>
        <w:tc>
          <w:tcPr>
            <w:tcW w:w="1170" w:type="dxa"/>
          </w:tcPr>
          <w:p w14:paraId="548439F4" w14:textId="77777777" w:rsidR="00E413C7" w:rsidRPr="002808F1" w:rsidRDefault="00E413C7" w:rsidP="005C084E">
            <w:pPr>
              <w:pStyle w:val="ListParagraph"/>
              <w:ind w:left="0"/>
              <w:rPr>
                <w:rFonts w:asciiTheme="minorHAnsi" w:hAnsiTheme="minorHAnsi"/>
                <w:sz w:val="24"/>
                <w:szCs w:val="24"/>
              </w:rPr>
            </w:pPr>
          </w:p>
        </w:tc>
        <w:tc>
          <w:tcPr>
            <w:tcW w:w="990" w:type="dxa"/>
          </w:tcPr>
          <w:p w14:paraId="6FB023AC" w14:textId="77777777" w:rsidR="00E413C7" w:rsidRPr="002808F1" w:rsidRDefault="00E413C7" w:rsidP="005C084E">
            <w:pPr>
              <w:pStyle w:val="ListParagraph"/>
              <w:ind w:left="0"/>
              <w:rPr>
                <w:rFonts w:asciiTheme="minorHAnsi" w:hAnsiTheme="minorHAnsi"/>
                <w:sz w:val="24"/>
                <w:szCs w:val="24"/>
              </w:rPr>
            </w:pPr>
          </w:p>
        </w:tc>
        <w:tc>
          <w:tcPr>
            <w:tcW w:w="900" w:type="dxa"/>
          </w:tcPr>
          <w:p w14:paraId="53557C1D" w14:textId="77777777" w:rsidR="00E413C7" w:rsidRPr="002808F1" w:rsidRDefault="00E413C7" w:rsidP="005C084E">
            <w:pPr>
              <w:pStyle w:val="ListParagraph"/>
              <w:ind w:left="0"/>
              <w:rPr>
                <w:rFonts w:asciiTheme="minorHAnsi" w:hAnsiTheme="minorHAnsi"/>
                <w:sz w:val="24"/>
                <w:szCs w:val="24"/>
              </w:rPr>
            </w:pPr>
          </w:p>
        </w:tc>
        <w:tc>
          <w:tcPr>
            <w:tcW w:w="992" w:type="dxa"/>
          </w:tcPr>
          <w:p w14:paraId="11873D7A" w14:textId="77777777" w:rsidR="00E413C7" w:rsidRPr="002808F1" w:rsidRDefault="00E413C7" w:rsidP="005C084E">
            <w:pPr>
              <w:pStyle w:val="ListParagraph"/>
              <w:ind w:left="0"/>
              <w:rPr>
                <w:rFonts w:asciiTheme="minorHAnsi" w:hAnsiTheme="minorHAnsi"/>
                <w:sz w:val="24"/>
                <w:szCs w:val="24"/>
              </w:rPr>
            </w:pPr>
          </w:p>
        </w:tc>
        <w:tc>
          <w:tcPr>
            <w:tcW w:w="1528" w:type="dxa"/>
          </w:tcPr>
          <w:p w14:paraId="0C4E3C1A" w14:textId="77777777" w:rsidR="00E413C7" w:rsidRPr="002808F1" w:rsidRDefault="00E413C7" w:rsidP="005C084E">
            <w:pPr>
              <w:pStyle w:val="ListParagraph"/>
              <w:ind w:left="0"/>
              <w:rPr>
                <w:rFonts w:asciiTheme="minorHAnsi" w:hAnsiTheme="minorHAnsi"/>
                <w:sz w:val="24"/>
                <w:szCs w:val="24"/>
              </w:rPr>
            </w:pPr>
          </w:p>
        </w:tc>
      </w:tr>
      <w:tr w:rsidR="00EE6D66" w:rsidRPr="002808F1" w14:paraId="622AC883" w14:textId="77777777" w:rsidTr="00EE6D66">
        <w:tc>
          <w:tcPr>
            <w:tcW w:w="1620" w:type="dxa"/>
          </w:tcPr>
          <w:p w14:paraId="1818B10B" w14:textId="77777777" w:rsidR="00E413C7" w:rsidRPr="002808F1" w:rsidRDefault="00E413C7" w:rsidP="005C084E">
            <w:pPr>
              <w:pStyle w:val="ListParagraph"/>
              <w:ind w:left="0"/>
              <w:rPr>
                <w:rFonts w:asciiTheme="minorHAnsi" w:hAnsiTheme="minorHAnsi"/>
                <w:sz w:val="24"/>
                <w:szCs w:val="24"/>
              </w:rPr>
            </w:pPr>
            <w:r w:rsidRPr="002808F1">
              <w:rPr>
                <w:rFonts w:asciiTheme="minorHAnsi" w:hAnsiTheme="minorHAnsi"/>
                <w:sz w:val="24"/>
                <w:szCs w:val="24"/>
              </w:rPr>
              <w:t>Disabled Children under age 18</w:t>
            </w:r>
          </w:p>
        </w:tc>
        <w:tc>
          <w:tcPr>
            <w:tcW w:w="990" w:type="dxa"/>
          </w:tcPr>
          <w:p w14:paraId="064CC2A6" w14:textId="77777777" w:rsidR="00E413C7" w:rsidRPr="002808F1" w:rsidRDefault="00E413C7" w:rsidP="005C084E">
            <w:pPr>
              <w:pStyle w:val="ListParagraph"/>
              <w:ind w:left="0"/>
              <w:rPr>
                <w:rFonts w:asciiTheme="minorHAnsi" w:hAnsiTheme="minorHAnsi"/>
                <w:sz w:val="24"/>
                <w:szCs w:val="24"/>
              </w:rPr>
            </w:pPr>
          </w:p>
        </w:tc>
        <w:tc>
          <w:tcPr>
            <w:tcW w:w="990" w:type="dxa"/>
          </w:tcPr>
          <w:p w14:paraId="49D41101" w14:textId="77777777" w:rsidR="00E413C7" w:rsidRPr="002808F1" w:rsidRDefault="00E413C7" w:rsidP="005C084E">
            <w:pPr>
              <w:pStyle w:val="ListParagraph"/>
              <w:ind w:left="0"/>
              <w:rPr>
                <w:rFonts w:asciiTheme="minorHAnsi" w:hAnsiTheme="minorHAnsi"/>
                <w:sz w:val="24"/>
                <w:szCs w:val="24"/>
              </w:rPr>
            </w:pPr>
          </w:p>
        </w:tc>
        <w:tc>
          <w:tcPr>
            <w:tcW w:w="990" w:type="dxa"/>
          </w:tcPr>
          <w:p w14:paraId="679D1DC4" w14:textId="77777777" w:rsidR="00E413C7" w:rsidRPr="002808F1" w:rsidRDefault="00E413C7" w:rsidP="005C084E">
            <w:pPr>
              <w:pStyle w:val="ListParagraph"/>
              <w:ind w:left="0"/>
              <w:rPr>
                <w:rFonts w:asciiTheme="minorHAnsi" w:hAnsiTheme="minorHAnsi"/>
                <w:sz w:val="24"/>
                <w:szCs w:val="24"/>
              </w:rPr>
            </w:pPr>
          </w:p>
        </w:tc>
        <w:tc>
          <w:tcPr>
            <w:tcW w:w="990" w:type="dxa"/>
          </w:tcPr>
          <w:p w14:paraId="118BD035" w14:textId="77777777" w:rsidR="00E413C7" w:rsidRPr="002808F1" w:rsidRDefault="00E413C7" w:rsidP="005C084E">
            <w:pPr>
              <w:pStyle w:val="ListParagraph"/>
              <w:ind w:left="0"/>
              <w:rPr>
                <w:rFonts w:asciiTheme="minorHAnsi" w:hAnsiTheme="minorHAnsi"/>
                <w:sz w:val="24"/>
                <w:szCs w:val="24"/>
              </w:rPr>
            </w:pPr>
          </w:p>
        </w:tc>
        <w:tc>
          <w:tcPr>
            <w:tcW w:w="1170" w:type="dxa"/>
          </w:tcPr>
          <w:p w14:paraId="3BBF393A" w14:textId="77777777" w:rsidR="00E413C7" w:rsidRPr="002808F1" w:rsidRDefault="00E413C7" w:rsidP="005C084E">
            <w:pPr>
              <w:pStyle w:val="ListParagraph"/>
              <w:ind w:left="0"/>
              <w:rPr>
                <w:rFonts w:asciiTheme="minorHAnsi" w:hAnsiTheme="minorHAnsi"/>
                <w:sz w:val="24"/>
                <w:szCs w:val="24"/>
              </w:rPr>
            </w:pPr>
          </w:p>
        </w:tc>
        <w:tc>
          <w:tcPr>
            <w:tcW w:w="990" w:type="dxa"/>
          </w:tcPr>
          <w:p w14:paraId="320333D9" w14:textId="77777777" w:rsidR="00E413C7" w:rsidRPr="002808F1" w:rsidRDefault="00E413C7" w:rsidP="005C084E">
            <w:pPr>
              <w:pStyle w:val="ListParagraph"/>
              <w:ind w:left="0"/>
              <w:rPr>
                <w:rFonts w:asciiTheme="minorHAnsi" w:hAnsiTheme="minorHAnsi"/>
                <w:sz w:val="24"/>
                <w:szCs w:val="24"/>
              </w:rPr>
            </w:pPr>
          </w:p>
        </w:tc>
        <w:tc>
          <w:tcPr>
            <w:tcW w:w="900" w:type="dxa"/>
          </w:tcPr>
          <w:p w14:paraId="3FE8D423" w14:textId="77777777" w:rsidR="00E413C7" w:rsidRPr="002808F1" w:rsidRDefault="00E413C7" w:rsidP="005C084E">
            <w:pPr>
              <w:pStyle w:val="ListParagraph"/>
              <w:ind w:left="0"/>
              <w:rPr>
                <w:rFonts w:asciiTheme="minorHAnsi" w:hAnsiTheme="minorHAnsi"/>
                <w:sz w:val="24"/>
                <w:szCs w:val="24"/>
              </w:rPr>
            </w:pPr>
          </w:p>
        </w:tc>
        <w:tc>
          <w:tcPr>
            <w:tcW w:w="992" w:type="dxa"/>
          </w:tcPr>
          <w:p w14:paraId="621F276B" w14:textId="77777777" w:rsidR="00E413C7" w:rsidRPr="002808F1" w:rsidRDefault="00E413C7" w:rsidP="005C084E">
            <w:pPr>
              <w:pStyle w:val="ListParagraph"/>
              <w:ind w:left="0"/>
              <w:rPr>
                <w:rFonts w:asciiTheme="minorHAnsi" w:hAnsiTheme="minorHAnsi"/>
                <w:sz w:val="24"/>
                <w:szCs w:val="24"/>
              </w:rPr>
            </w:pPr>
          </w:p>
        </w:tc>
        <w:tc>
          <w:tcPr>
            <w:tcW w:w="1528" w:type="dxa"/>
          </w:tcPr>
          <w:p w14:paraId="60381281" w14:textId="77777777" w:rsidR="00E413C7" w:rsidRPr="002808F1" w:rsidRDefault="00E413C7" w:rsidP="005C084E">
            <w:pPr>
              <w:pStyle w:val="ListParagraph"/>
              <w:ind w:left="0"/>
              <w:rPr>
                <w:rFonts w:asciiTheme="minorHAnsi" w:hAnsiTheme="minorHAnsi"/>
                <w:sz w:val="24"/>
                <w:szCs w:val="24"/>
              </w:rPr>
            </w:pPr>
          </w:p>
        </w:tc>
      </w:tr>
      <w:tr w:rsidR="00EE6D66" w:rsidRPr="002808F1" w14:paraId="5F98674F" w14:textId="77777777" w:rsidTr="00EE6D66">
        <w:tc>
          <w:tcPr>
            <w:tcW w:w="1620" w:type="dxa"/>
          </w:tcPr>
          <w:p w14:paraId="1E5B27C7" w14:textId="77777777" w:rsidR="00E413C7" w:rsidRPr="002808F1" w:rsidRDefault="00040EE8" w:rsidP="005C084E">
            <w:pPr>
              <w:pStyle w:val="ListParagraph"/>
              <w:ind w:left="0"/>
              <w:rPr>
                <w:rFonts w:asciiTheme="minorHAnsi" w:hAnsiTheme="minorHAnsi"/>
                <w:sz w:val="24"/>
                <w:szCs w:val="24"/>
              </w:rPr>
            </w:pPr>
            <w:r w:rsidRPr="002808F1">
              <w:rPr>
                <w:rFonts w:asciiTheme="minorHAnsi" w:hAnsiTheme="minorHAnsi"/>
                <w:sz w:val="24"/>
                <w:szCs w:val="24"/>
              </w:rPr>
              <w:br w:type="page"/>
            </w:r>
            <w:r w:rsidR="00E413C7" w:rsidRPr="002808F1">
              <w:rPr>
                <w:rFonts w:asciiTheme="minorHAnsi" w:hAnsiTheme="minorHAnsi"/>
                <w:sz w:val="24"/>
                <w:szCs w:val="24"/>
              </w:rPr>
              <w:t>Non-disabled Children under age 18</w:t>
            </w:r>
          </w:p>
        </w:tc>
        <w:tc>
          <w:tcPr>
            <w:tcW w:w="990" w:type="dxa"/>
          </w:tcPr>
          <w:p w14:paraId="2A11BD22" w14:textId="77777777" w:rsidR="00E413C7" w:rsidRPr="002808F1" w:rsidRDefault="00E413C7" w:rsidP="005C084E">
            <w:pPr>
              <w:pStyle w:val="ListParagraph"/>
              <w:ind w:left="0"/>
              <w:rPr>
                <w:rFonts w:asciiTheme="minorHAnsi" w:hAnsiTheme="minorHAnsi"/>
                <w:sz w:val="24"/>
                <w:szCs w:val="24"/>
              </w:rPr>
            </w:pPr>
          </w:p>
        </w:tc>
        <w:tc>
          <w:tcPr>
            <w:tcW w:w="990" w:type="dxa"/>
          </w:tcPr>
          <w:p w14:paraId="059191E7" w14:textId="77777777" w:rsidR="00E413C7" w:rsidRPr="002808F1" w:rsidRDefault="00E413C7" w:rsidP="005C084E">
            <w:pPr>
              <w:pStyle w:val="ListParagraph"/>
              <w:ind w:left="0"/>
              <w:rPr>
                <w:rFonts w:asciiTheme="minorHAnsi" w:hAnsiTheme="minorHAnsi"/>
                <w:sz w:val="24"/>
                <w:szCs w:val="24"/>
              </w:rPr>
            </w:pPr>
          </w:p>
        </w:tc>
        <w:tc>
          <w:tcPr>
            <w:tcW w:w="990" w:type="dxa"/>
          </w:tcPr>
          <w:p w14:paraId="3C970882" w14:textId="77777777" w:rsidR="00E413C7" w:rsidRPr="002808F1" w:rsidRDefault="00E413C7" w:rsidP="005C084E">
            <w:pPr>
              <w:pStyle w:val="ListParagraph"/>
              <w:ind w:left="0"/>
              <w:rPr>
                <w:rFonts w:asciiTheme="minorHAnsi" w:hAnsiTheme="minorHAnsi"/>
                <w:sz w:val="24"/>
                <w:szCs w:val="24"/>
              </w:rPr>
            </w:pPr>
          </w:p>
        </w:tc>
        <w:tc>
          <w:tcPr>
            <w:tcW w:w="990" w:type="dxa"/>
          </w:tcPr>
          <w:p w14:paraId="092E48E8" w14:textId="77777777" w:rsidR="00E413C7" w:rsidRPr="002808F1" w:rsidRDefault="00E413C7" w:rsidP="005C084E">
            <w:pPr>
              <w:pStyle w:val="ListParagraph"/>
              <w:ind w:left="0"/>
              <w:rPr>
                <w:rFonts w:asciiTheme="minorHAnsi" w:hAnsiTheme="minorHAnsi"/>
                <w:sz w:val="24"/>
                <w:szCs w:val="24"/>
              </w:rPr>
            </w:pPr>
          </w:p>
        </w:tc>
        <w:tc>
          <w:tcPr>
            <w:tcW w:w="1170" w:type="dxa"/>
          </w:tcPr>
          <w:p w14:paraId="4FAFB26A" w14:textId="77777777" w:rsidR="00E413C7" w:rsidRPr="002808F1" w:rsidRDefault="00E413C7" w:rsidP="005C084E">
            <w:pPr>
              <w:pStyle w:val="ListParagraph"/>
              <w:ind w:left="0"/>
              <w:rPr>
                <w:rFonts w:asciiTheme="minorHAnsi" w:hAnsiTheme="minorHAnsi"/>
                <w:sz w:val="24"/>
                <w:szCs w:val="24"/>
              </w:rPr>
            </w:pPr>
          </w:p>
        </w:tc>
        <w:tc>
          <w:tcPr>
            <w:tcW w:w="990" w:type="dxa"/>
          </w:tcPr>
          <w:p w14:paraId="225C66F3" w14:textId="77777777" w:rsidR="00E413C7" w:rsidRPr="002808F1" w:rsidRDefault="00E413C7" w:rsidP="005C084E">
            <w:pPr>
              <w:pStyle w:val="ListParagraph"/>
              <w:ind w:left="0"/>
              <w:rPr>
                <w:rFonts w:asciiTheme="minorHAnsi" w:hAnsiTheme="minorHAnsi"/>
                <w:sz w:val="24"/>
                <w:szCs w:val="24"/>
              </w:rPr>
            </w:pPr>
          </w:p>
        </w:tc>
        <w:tc>
          <w:tcPr>
            <w:tcW w:w="900" w:type="dxa"/>
          </w:tcPr>
          <w:p w14:paraId="4DE634F8" w14:textId="77777777" w:rsidR="00E413C7" w:rsidRPr="002808F1" w:rsidRDefault="00E413C7" w:rsidP="005C084E">
            <w:pPr>
              <w:pStyle w:val="ListParagraph"/>
              <w:ind w:left="0"/>
              <w:rPr>
                <w:rFonts w:asciiTheme="minorHAnsi" w:hAnsiTheme="minorHAnsi"/>
                <w:sz w:val="24"/>
                <w:szCs w:val="24"/>
              </w:rPr>
            </w:pPr>
          </w:p>
        </w:tc>
        <w:tc>
          <w:tcPr>
            <w:tcW w:w="992" w:type="dxa"/>
          </w:tcPr>
          <w:p w14:paraId="138AECE2" w14:textId="77777777" w:rsidR="00E413C7" w:rsidRPr="002808F1" w:rsidRDefault="00E413C7" w:rsidP="005C084E">
            <w:pPr>
              <w:pStyle w:val="ListParagraph"/>
              <w:ind w:left="0"/>
              <w:rPr>
                <w:rFonts w:asciiTheme="minorHAnsi" w:hAnsiTheme="minorHAnsi"/>
                <w:sz w:val="24"/>
                <w:szCs w:val="24"/>
              </w:rPr>
            </w:pPr>
          </w:p>
        </w:tc>
        <w:tc>
          <w:tcPr>
            <w:tcW w:w="1528" w:type="dxa"/>
          </w:tcPr>
          <w:p w14:paraId="53AE44F6" w14:textId="77777777" w:rsidR="00E413C7" w:rsidRPr="002808F1" w:rsidRDefault="00E413C7" w:rsidP="005C084E">
            <w:pPr>
              <w:pStyle w:val="ListParagraph"/>
              <w:ind w:left="0"/>
              <w:rPr>
                <w:rFonts w:asciiTheme="minorHAnsi" w:hAnsiTheme="minorHAnsi"/>
                <w:sz w:val="24"/>
                <w:szCs w:val="24"/>
              </w:rPr>
            </w:pPr>
          </w:p>
        </w:tc>
      </w:tr>
      <w:tr w:rsidR="00EE6D66" w:rsidRPr="002808F1" w14:paraId="7DF9524F" w14:textId="77777777" w:rsidTr="00EE6D66">
        <w:tc>
          <w:tcPr>
            <w:tcW w:w="1620" w:type="dxa"/>
          </w:tcPr>
          <w:p w14:paraId="74C028A6" w14:textId="77777777" w:rsidR="00E413C7" w:rsidRPr="002808F1" w:rsidRDefault="00E413C7" w:rsidP="005C084E">
            <w:pPr>
              <w:pStyle w:val="ListParagraph"/>
              <w:ind w:left="0"/>
              <w:rPr>
                <w:rFonts w:asciiTheme="minorHAnsi" w:hAnsiTheme="minorHAnsi"/>
                <w:sz w:val="24"/>
                <w:szCs w:val="24"/>
              </w:rPr>
            </w:pPr>
            <w:r w:rsidRPr="002808F1">
              <w:rPr>
                <w:rFonts w:asciiTheme="minorHAnsi" w:hAnsiTheme="minorHAnsi"/>
                <w:sz w:val="24"/>
                <w:szCs w:val="24"/>
              </w:rPr>
              <w:t>Total Persons</w:t>
            </w:r>
          </w:p>
        </w:tc>
        <w:tc>
          <w:tcPr>
            <w:tcW w:w="990" w:type="dxa"/>
          </w:tcPr>
          <w:p w14:paraId="0AE4582D" w14:textId="77777777" w:rsidR="00E413C7" w:rsidRPr="002808F1" w:rsidRDefault="00E413C7" w:rsidP="005C084E">
            <w:pPr>
              <w:pStyle w:val="ListParagraph"/>
              <w:ind w:left="0"/>
              <w:rPr>
                <w:rFonts w:asciiTheme="minorHAnsi" w:hAnsiTheme="minorHAnsi"/>
                <w:sz w:val="24"/>
                <w:szCs w:val="24"/>
              </w:rPr>
            </w:pPr>
          </w:p>
        </w:tc>
        <w:tc>
          <w:tcPr>
            <w:tcW w:w="990" w:type="dxa"/>
          </w:tcPr>
          <w:p w14:paraId="7517712A" w14:textId="77777777" w:rsidR="00E413C7" w:rsidRPr="002808F1" w:rsidRDefault="00E413C7" w:rsidP="005C084E">
            <w:pPr>
              <w:pStyle w:val="ListParagraph"/>
              <w:ind w:left="0"/>
              <w:rPr>
                <w:rFonts w:asciiTheme="minorHAnsi" w:hAnsiTheme="minorHAnsi"/>
                <w:sz w:val="24"/>
                <w:szCs w:val="24"/>
              </w:rPr>
            </w:pPr>
          </w:p>
        </w:tc>
        <w:tc>
          <w:tcPr>
            <w:tcW w:w="990" w:type="dxa"/>
          </w:tcPr>
          <w:p w14:paraId="1F5D48A7" w14:textId="77777777" w:rsidR="00E413C7" w:rsidRPr="002808F1" w:rsidRDefault="00E413C7" w:rsidP="005C084E">
            <w:pPr>
              <w:pStyle w:val="ListParagraph"/>
              <w:ind w:left="0"/>
              <w:rPr>
                <w:rFonts w:asciiTheme="minorHAnsi" w:hAnsiTheme="minorHAnsi"/>
                <w:sz w:val="24"/>
                <w:szCs w:val="24"/>
              </w:rPr>
            </w:pPr>
          </w:p>
        </w:tc>
        <w:tc>
          <w:tcPr>
            <w:tcW w:w="990" w:type="dxa"/>
          </w:tcPr>
          <w:p w14:paraId="58B8F3D3" w14:textId="77777777" w:rsidR="00E413C7" w:rsidRPr="002808F1" w:rsidRDefault="00E413C7" w:rsidP="005C084E">
            <w:pPr>
              <w:pStyle w:val="ListParagraph"/>
              <w:ind w:left="0"/>
              <w:rPr>
                <w:rFonts w:asciiTheme="minorHAnsi" w:hAnsiTheme="minorHAnsi"/>
                <w:sz w:val="24"/>
                <w:szCs w:val="24"/>
              </w:rPr>
            </w:pPr>
          </w:p>
        </w:tc>
        <w:tc>
          <w:tcPr>
            <w:tcW w:w="1170" w:type="dxa"/>
          </w:tcPr>
          <w:p w14:paraId="4A6ED898" w14:textId="77777777" w:rsidR="00E413C7" w:rsidRPr="002808F1" w:rsidRDefault="00E413C7" w:rsidP="005C084E">
            <w:pPr>
              <w:pStyle w:val="ListParagraph"/>
              <w:ind w:left="0"/>
              <w:rPr>
                <w:rFonts w:asciiTheme="minorHAnsi" w:hAnsiTheme="minorHAnsi"/>
                <w:sz w:val="24"/>
                <w:szCs w:val="24"/>
              </w:rPr>
            </w:pPr>
          </w:p>
        </w:tc>
        <w:tc>
          <w:tcPr>
            <w:tcW w:w="990" w:type="dxa"/>
          </w:tcPr>
          <w:p w14:paraId="19780B20" w14:textId="77777777" w:rsidR="00E413C7" w:rsidRPr="002808F1" w:rsidRDefault="00E413C7" w:rsidP="005C084E">
            <w:pPr>
              <w:pStyle w:val="ListParagraph"/>
              <w:ind w:left="0"/>
              <w:rPr>
                <w:rFonts w:asciiTheme="minorHAnsi" w:hAnsiTheme="minorHAnsi"/>
                <w:sz w:val="24"/>
                <w:szCs w:val="24"/>
              </w:rPr>
            </w:pPr>
          </w:p>
        </w:tc>
        <w:tc>
          <w:tcPr>
            <w:tcW w:w="900" w:type="dxa"/>
          </w:tcPr>
          <w:p w14:paraId="2D4F7E2D" w14:textId="77777777" w:rsidR="00E413C7" w:rsidRPr="002808F1" w:rsidRDefault="00E413C7" w:rsidP="005C084E">
            <w:pPr>
              <w:pStyle w:val="ListParagraph"/>
              <w:ind w:left="0"/>
              <w:rPr>
                <w:rFonts w:asciiTheme="minorHAnsi" w:hAnsiTheme="minorHAnsi"/>
                <w:sz w:val="24"/>
                <w:szCs w:val="24"/>
              </w:rPr>
            </w:pPr>
          </w:p>
        </w:tc>
        <w:tc>
          <w:tcPr>
            <w:tcW w:w="992" w:type="dxa"/>
          </w:tcPr>
          <w:p w14:paraId="5DA85CFD" w14:textId="77777777" w:rsidR="00E413C7" w:rsidRPr="002808F1" w:rsidRDefault="00E413C7" w:rsidP="005C084E">
            <w:pPr>
              <w:pStyle w:val="ListParagraph"/>
              <w:ind w:left="0"/>
              <w:rPr>
                <w:rFonts w:asciiTheme="minorHAnsi" w:hAnsiTheme="minorHAnsi"/>
                <w:sz w:val="24"/>
                <w:szCs w:val="24"/>
              </w:rPr>
            </w:pPr>
          </w:p>
        </w:tc>
        <w:tc>
          <w:tcPr>
            <w:tcW w:w="1528" w:type="dxa"/>
          </w:tcPr>
          <w:p w14:paraId="1F042B2E" w14:textId="77777777" w:rsidR="00E413C7" w:rsidRPr="002808F1" w:rsidRDefault="00E413C7" w:rsidP="005C084E">
            <w:pPr>
              <w:pStyle w:val="ListParagraph"/>
              <w:ind w:left="0"/>
              <w:rPr>
                <w:rFonts w:asciiTheme="minorHAnsi" w:hAnsiTheme="minorHAnsi"/>
                <w:sz w:val="24"/>
                <w:szCs w:val="24"/>
              </w:rPr>
            </w:pPr>
          </w:p>
        </w:tc>
      </w:tr>
    </w:tbl>
    <w:p w14:paraId="60D78F4B" w14:textId="77777777" w:rsidR="00B0385D" w:rsidRPr="002808F1" w:rsidRDefault="00B0385D" w:rsidP="002B3469">
      <w:pPr>
        <w:pStyle w:val="ListParagraph"/>
        <w:ind w:left="1080"/>
        <w:rPr>
          <w:rFonts w:asciiTheme="minorHAnsi" w:hAnsiTheme="minorHAnsi"/>
          <w:sz w:val="24"/>
          <w:szCs w:val="24"/>
        </w:rPr>
      </w:pPr>
    </w:p>
    <w:p w14:paraId="48A10DFB" w14:textId="77777777" w:rsidR="005C084E" w:rsidRPr="002808F1" w:rsidRDefault="005C084E">
      <w:pPr>
        <w:spacing w:after="0" w:line="240" w:lineRule="auto"/>
        <w:rPr>
          <w:rFonts w:asciiTheme="minorHAnsi" w:hAnsiTheme="minorHAnsi"/>
          <w:sz w:val="24"/>
          <w:szCs w:val="24"/>
        </w:rPr>
      </w:pPr>
      <w:r w:rsidRPr="002808F1">
        <w:rPr>
          <w:rFonts w:asciiTheme="minorHAnsi" w:hAnsiTheme="minorHAnsi"/>
          <w:sz w:val="24"/>
          <w:szCs w:val="24"/>
        </w:rPr>
        <w:br w:type="page"/>
      </w:r>
    </w:p>
    <w:p w14:paraId="65A238F0" w14:textId="77777777" w:rsidR="00EE2F5E" w:rsidRPr="002808F1" w:rsidRDefault="005C084E" w:rsidP="004B71BA">
      <w:pPr>
        <w:outlineLvl w:val="0"/>
        <w:rPr>
          <w:rFonts w:asciiTheme="minorHAnsi" w:hAnsiTheme="minorHAnsi"/>
          <w:b/>
          <w:bCs/>
          <w:sz w:val="24"/>
          <w:szCs w:val="24"/>
        </w:rPr>
      </w:pPr>
      <w:r w:rsidRPr="002808F1">
        <w:rPr>
          <w:rFonts w:asciiTheme="minorHAnsi" w:hAnsiTheme="minorHAnsi"/>
          <w:b/>
          <w:bCs/>
          <w:sz w:val="24"/>
          <w:szCs w:val="24"/>
        </w:rPr>
        <w:lastRenderedPageBreak/>
        <w:t>Adult H</w:t>
      </w:r>
      <w:r w:rsidR="002C6A96" w:rsidRPr="002808F1">
        <w:rPr>
          <w:rFonts w:asciiTheme="minorHAnsi" w:hAnsiTheme="minorHAnsi"/>
          <w:b/>
          <w:bCs/>
          <w:sz w:val="24"/>
          <w:szCs w:val="24"/>
        </w:rPr>
        <w:t>ouseholds</w:t>
      </w:r>
      <w:r w:rsidRPr="002808F1">
        <w:rPr>
          <w:rFonts w:asciiTheme="minorHAnsi" w:hAnsiTheme="minorHAnsi"/>
          <w:b/>
          <w:bCs/>
          <w:sz w:val="24"/>
          <w:szCs w:val="24"/>
        </w:rPr>
        <w:t xml:space="preserve"> without Children</w:t>
      </w:r>
    </w:p>
    <w:tbl>
      <w:tblPr>
        <w:tblStyle w:val="TableGrid"/>
        <w:tblW w:w="11430" w:type="dxa"/>
        <w:tblInd w:w="-342" w:type="dxa"/>
        <w:tblLayout w:type="fixed"/>
        <w:tblLook w:val="04A0" w:firstRow="1" w:lastRow="0" w:firstColumn="1" w:lastColumn="0" w:noHBand="0" w:noVBand="1"/>
      </w:tblPr>
      <w:tblGrid>
        <w:gridCol w:w="1710"/>
        <w:gridCol w:w="990"/>
        <w:gridCol w:w="990"/>
        <w:gridCol w:w="1080"/>
        <w:gridCol w:w="990"/>
        <w:gridCol w:w="1170"/>
        <w:gridCol w:w="990"/>
        <w:gridCol w:w="810"/>
        <w:gridCol w:w="990"/>
        <w:gridCol w:w="1710"/>
      </w:tblGrid>
      <w:tr w:rsidR="00EE6D66" w:rsidRPr="002808F1" w14:paraId="1D71D4E0" w14:textId="77777777" w:rsidTr="00EE6D66">
        <w:tc>
          <w:tcPr>
            <w:tcW w:w="1710" w:type="dxa"/>
            <w:shd w:val="clear" w:color="auto" w:fill="D9D9D9" w:themeFill="background1" w:themeFillShade="D9"/>
          </w:tcPr>
          <w:p w14:paraId="1B6F3877" w14:textId="77777777" w:rsidR="007A0697" w:rsidRPr="002808F1" w:rsidRDefault="007A0697" w:rsidP="00AE2215">
            <w:pPr>
              <w:pStyle w:val="ListParagraph"/>
              <w:ind w:left="0"/>
              <w:rPr>
                <w:rFonts w:asciiTheme="minorHAnsi" w:hAnsiTheme="minorHAnsi"/>
                <w:sz w:val="24"/>
                <w:szCs w:val="24"/>
              </w:rPr>
            </w:pPr>
          </w:p>
        </w:tc>
        <w:tc>
          <w:tcPr>
            <w:tcW w:w="990" w:type="dxa"/>
            <w:shd w:val="clear" w:color="auto" w:fill="D9D9D9" w:themeFill="background1" w:themeFillShade="D9"/>
          </w:tcPr>
          <w:p w14:paraId="14D5E894"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Chron.</w:t>
            </w:r>
          </w:p>
          <w:p w14:paraId="6D4823D8" w14:textId="6DA961C8"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Homlss</w:t>
            </w:r>
            <w:r w:rsidR="005559F4" w:rsidRPr="002808F1">
              <w:rPr>
                <w:rFonts w:asciiTheme="minorHAnsi" w:hAnsiTheme="minorHAnsi"/>
                <w:sz w:val="24"/>
                <w:szCs w:val="24"/>
              </w:rPr>
              <w:t xml:space="preserve"> </w:t>
            </w:r>
          </w:p>
          <w:p w14:paraId="03940A83"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Non-</w:t>
            </w:r>
          </w:p>
          <w:p w14:paraId="6163EC93" w14:textId="77777777" w:rsidR="007A0697" w:rsidRPr="002808F1" w:rsidRDefault="007A0697" w:rsidP="00AE2215">
            <w:pPr>
              <w:pStyle w:val="ListParagraph"/>
              <w:ind w:left="0"/>
              <w:rPr>
                <w:rFonts w:asciiTheme="minorHAnsi" w:hAnsiTheme="minorHAnsi"/>
                <w:sz w:val="24"/>
                <w:szCs w:val="24"/>
              </w:rPr>
            </w:pPr>
            <w:r w:rsidRPr="002808F1">
              <w:rPr>
                <w:rFonts w:asciiTheme="minorHAnsi" w:hAnsiTheme="minorHAnsi"/>
                <w:sz w:val="24"/>
                <w:szCs w:val="24"/>
              </w:rPr>
              <w:t>Vets</w:t>
            </w:r>
          </w:p>
        </w:tc>
        <w:tc>
          <w:tcPr>
            <w:tcW w:w="990" w:type="dxa"/>
            <w:shd w:val="clear" w:color="auto" w:fill="D9D9D9" w:themeFill="background1" w:themeFillShade="D9"/>
          </w:tcPr>
          <w:p w14:paraId="5177AAF4"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Chron.</w:t>
            </w:r>
          </w:p>
          <w:p w14:paraId="776D7A8B" w14:textId="5B37C417" w:rsidR="005559F4"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Homlss</w:t>
            </w:r>
          </w:p>
          <w:p w14:paraId="3E0312EB" w14:textId="77777777" w:rsidR="007A0697" w:rsidRPr="002808F1" w:rsidRDefault="007A0697" w:rsidP="00AE2215">
            <w:pPr>
              <w:pStyle w:val="ListParagraph"/>
              <w:ind w:left="0"/>
              <w:rPr>
                <w:rFonts w:asciiTheme="minorHAnsi" w:hAnsiTheme="minorHAnsi"/>
                <w:sz w:val="24"/>
                <w:szCs w:val="24"/>
              </w:rPr>
            </w:pPr>
            <w:r w:rsidRPr="002808F1">
              <w:rPr>
                <w:rFonts w:asciiTheme="minorHAnsi" w:hAnsiTheme="minorHAnsi"/>
                <w:sz w:val="24"/>
                <w:szCs w:val="24"/>
              </w:rPr>
              <w:t>Vets</w:t>
            </w:r>
          </w:p>
        </w:tc>
        <w:tc>
          <w:tcPr>
            <w:tcW w:w="1080" w:type="dxa"/>
            <w:shd w:val="clear" w:color="auto" w:fill="D9D9D9" w:themeFill="background1" w:themeFillShade="D9"/>
          </w:tcPr>
          <w:p w14:paraId="16F994EB"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Chronic</w:t>
            </w:r>
          </w:p>
          <w:p w14:paraId="7FD2C326"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Subs.</w:t>
            </w:r>
          </w:p>
          <w:p w14:paraId="53958975" w14:textId="77777777" w:rsidR="007A0697" w:rsidRPr="002808F1" w:rsidRDefault="007A0697" w:rsidP="00AE2215">
            <w:pPr>
              <w:pStyle w:val="ListParagraph"/>
              <w:ind w:left="0"/>
              <w:rPr>
                <w:rFonts w:asciiTheme="minorHAnsi" w:hAnsiTheme="minorHAnsi"/>
                <w:sz w:val="24"/>
                <w:szCs w:val="24"/>
              </w:rPr>
            </w:pPr>
            <w:r w:rsidRPr="002808F1">
              <w:rPr>
                <w:rFonts w:asciiTheme="minorHAnsi" w:hAnsiTheme="minorHAnsi"/>
                <w:sz w:val="24"/>
                <w:szCs w:val="24"/>
              </w:rPr>
              <w:t>Abuse</w:t>
            </w:r>
          </w:p>
        </w:tc>
        <w:tc>
          <w:tcPr>
            <w:tcW w:w="990" w:type="dxa"/>
            <w:shd w:val="clear" w:color="auto" w:fill="D9D9D9" w:themeFill="background1" w:themeFillShade="D9"/>
          </w:tcPr>
          <w:p w14:paraId="2AC722B3"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Persons</w:t>
            </w:r>
          </w:p>
          <w:p w14:paraId="348AF4A9"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with</w:t>
            </w:r>
          </w:p>
          <w:p w14:paraId="51D8C3BF" w14:textId="77777777" w:rsidR="007A0697" w:rsidRPr="002808F1" w:rsidRDefault="007A0697" w:rsidP="00AE2215">
            <w:pPr>
              <w:pStyle w:val="ListParagraph"/>
              <w:ind w:left="0"/>
              <w:rPr>
                <w:rFonts w:asciiTheme="minorHAnsi" w:hAnsiTheme="minorHAnsi"/>
                <w:sz w:val="24"/>
                <w:szCs w:val="24"/>
              </w:rPr>
            </w:pPr>
            <w:r w:rsidRPr="002808F1">
              <w:rPr>
                <w:rFonts w:asciiTheme="minorHAnsi" w:hAnsiTheme="minorHAnsi"/>
                <w:sz w:val="24"/>
                <w:szCs w:val="24"/>
              </w:rPr>
              <w:t>HIV/</w:t>
            </w:r>
          </w:p>
          <w:p w14:paraId="03DA53C0" w14:textId="77777777" w:rsidR="007A0697" w:rsidRPr="002808F1" w:rsidRDefault="007A0697" w:rsidP="00AE2215">
            <w:pPr>
              <w:pStyle w:val="ListParagraph"/>
              <w:ind w:left="0"/>
              <w:rPr>
                <w:rFonts w:asciiTheme="minorHAnsi" w:hAnsiTheme="minorHAnsi"/>
                <w:sz w:val="24"/>
                <w:szCs w:val="24"/>
              </w:rPr>
            </w:pPr>
            <w:r w:rsidRPr="002808F1">
              <w:rPr>
                <w:rFonts w:asciiTheme="minorHAnsi" w:hAnsiTheme="minorHAnsi"/>
                <w:sz w:val="24"/>
                <w:szCs w:val="24"/>
              </w:rPr>
              <w:t>AIDS</w:t>
            </w:r>
          </w:p>
        </w:tc>
        <w:tc>
          <w:tcPr>
            <w:tcW w:w="1170" w:type="dxa"/>
            <w:shd w:val="clear" w:color="auto" w:fill="D9D9D9" w:themeFill="background1" w:themeFillShade="D9"/>
          </w:tcPr>
          <w:p w14:paraId="69CBACA9"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Severely</w:t>
            </w:r>
          </w:p>
          <w:p w14:paraId="45ABCD46" w14:textId="77777777" w:rsidR="007A0697" w:rsidRPr="002808F1" w:rsidRDefault="007A0697" w:rsidP="00AE2215">
            <w:pPr>
              <w:pStyle w:val="ListParagraph"/>
              <w:ind w:left="0"/>
              <w:rPr>
                <w:rFonts w:asciiTheme="minorHAnsi" w:hAnsiTheme="minorHAnsi"/>
                <w:sz w:val="24"/>
                <w:szCs w:val="24"/>
              </w:rPr>
            </w:pPr>
            <w:r w:rsidRPr="002808F1">
              <w:rPr>
                <w:rFonts w:asciiTheme="minorHAnsi" w:hAnsiTheme="minorHAnsi"/>
                <w:sz w:val="24"/>
                <w:szCs w:val="24"/>
              </w:rPr>
              <w:t>Mentally Ill</w:t>
            </w:r>
          </w:p>
        </w:tc>
        <w:tc>
          <w:tcPr>
            <w:tcW w:w="990" w:type="dxa"/>
            <w:shd w:val="clear" w:color="auto" w:fill="D9D9D9" w:themeFill="background1" w:themeFillShade="D9"/>
          </w:tcPr>
          <w:p w14:paraId="6AEED643"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Victims of</w:t>
            </w:r>
          </w:p>
          <w:p w14:paraId="679EAE64"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Dom.</w:t>
            </w:r>
          </w:p>
          <w:p w14:paraId="4D951B74" w14:textId="77777777" w:rsidR="007A0697" w:rsidRPr="002808F1" w:rsidRDefault="007A0697" w:rsidP="00AE2215">
            <w:pPr>
              <w:pStyle w:val="ListParagraph"/>
              <w:ind w:left="0"/>
              <w:rPr>
                <w:rFonts w:asciiTheme="minorHAnsi" w:hAnsiTheme="minorHAnsi"/>
                <w:sz w:val="24"/>
                <w:szCs w:val="24"/>
              </w:rPr>
            </w:pPr>
            <w:r w:rsidRPr="002808F1">
              <w:rPr>
                <w:rFonts w:asciiTheme="minorHAnsi" w:hAnsiTheme="minorHAnsi"/>
                <w:sz w:val="24"/>
                <w:szCs w:val="24"/>
              </w:rPr>
              <w:t>Viol.</w:t>
            </w:r>
          </w:p>
        </w:tc>
        <w:tc>
          <w:tcPr>
            <w:tcW w:w="810" w:type="dxa"/>
            <w:shd w:val="clear" w:color="auto" w:fill="D9D9D9" w:themeFill="background1" w:themeFillShade="D9"/>
          </w:tcPr>
          <w:p w14:paraId="6C4B04E8"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Phys.</w:t>
            </w:r>
          </w:p>
          <w:p w14:paraId="15083B55"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Disab</w:t>
            </w:r>
          </w:p>
        </w:tc>
        <w:tc>
          <w:tcPr>
            <w:tcW w:w="990" w:type="dxa"/>
            <w:shd w:val="clear" w:color="auto" w:fill="D9D9D9" w:themeFill="background1" w:themeFillShade="D9"/>
          </w:tcPr>
          <w:p w14:paraId="77D8F9E0"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Dvlpmt</w:t>
            </w:r>
          </w:p>
          <w:p w14:paraId="59F709F3"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Disab</w:t>
            </w:r>
          </w:p>
        </w:tc>
        <w:tc>
          <w:tcPr>
            <w:tcW w:w="1710" w:type="dxa"/>
            <w:shd w:val="clear" w:color="auto" w:fill="D9D9D9" w:themeFill="background1" w:themeFillShade="D9"/>
          </w:tcPr>
          <w:p w14:paraId="7545879D"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Not</w:t>
            </w:r>
          </w:p>
          <w:p w14:paraId="07709829"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Other-wise</w:t>
            </w:r>
          </w:p>
          <w:p w14:paraId="058A15C5" w14:textId="77777777" w:rsidR="007A0697" w:rsidRPr="002808F1" w:rsidRDefault="007A069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Represented</w:t>
            </w:r>
          </w:p>
        </w:tc>
      </w:tr>
      <w:tr w:rsidR="00EE6D66" w:rsidRPr="002808F1" w14:paraId="431810D9" w14:textId="77777777" w:rsidTr="00EE6D66">
        <w:tc>
          <w:tcPr>
            <w:tcW w:w="1710" w:type="dxa"/>
          </w:tcPr>
          <w:p w14:paraId="33005298" w14:textId="77777777" w:rsidR="007A0697" w:rsidRPr="002808F1" w:rsidRDefault="007A0697" w:rsidP="00AE2215">
            <w:pPr>
              <w:pStyle w:val="ListParagraph"/>
              <w:ind w:left="0"/>
              <w:rPr>
                <w:rFonts w:asciiTheme="minorHAnsi" w:hAnsiTheme="minorHAnsi"/>
                <w:sz w:val="24"/>
                <w:szCs w:val="24"/>
              </w:rPr>
            </w:pPr>
            <w:r w:rsidRPr="002808F1">
              <w:rPr>
                <w:rFonts w:asciiTheme="minorHAnsi" w:hAnsiTheme="minorHAnsi"/>
                <w:sz w:val="24"/>
                <w:szCs w:val="24"/>
              </w:rPr>
              <w:t>Disabled Adults over age 24</w:t>
            </w:r>
          </w:p>
        </w:tc>
        <w:tc>
          <w:tcPr>
            <w:tcW w:w="990" w:type="dxa"/>
          </w:tcPr>
          <w:p w14:paraId="2E6D540E" w14:textId="77777777" w:rsidR="007A0697" w:rsidRPr="002808F1" w:rsidRDefault="007A0697" w:rsidP="00AE2215">
            <w:pPr>
              <w:pStyle w:val="ListParagraph"/>
              <w:ind w:left="0"/>
              <w:rPr>
                <w:rFonts w:asciiTheme="minorHAnsi" w:hAnsiTheme="minorHAnsi"/>
                <w:sz w:val="24"/>
                <w:szCs w:val="24"/>
              </w:rPr>
            </w:pPr>
          </w:p>
        </w:tc>
        <w:tc>
          <w:tcPr>
            <w:tcW w:w="990" w:type="dxa"/>
          </w:tcPr>
          <w:p w14:paraId="333E77D3" w14:textId="77777777" w:rsidR="007A0697" w:rsidRPr="002808F1" w:rsidRDefault="007A0697" w:rsidP="00AE2215">
            <w:pPr>
              <w:pStyle w:val="ListParagraph"/>
              <w:ind w:left="0"/>
              <w:rPr>
                <w:rFonts w:asciiTheme="minorHAnsi" w:hAnsiTheme="minorHAnsi"/>
                <w:sz w:val="24"/>
                <w:szCs w:val="24"/>
              </w:rPr>
            </w:pPr>
          </w:p>
        </w:tc>
        <w:tc>
          <w:tcPr>
            <w:tcW w:w="1080" w:type="dxa"/>
          </w:tcPr>
          <w:p w14:paraId="7E87B237" w14:textId="77777777" w:rsidR="007A0697" w:rsidRPr="002808F1" w:rsidRDefault="007A0697" w:rsidP="00AE2215">
            <w:pPr>
              <w:pStyle w:val="ListParagraph"/>
              <w:ind w:left="0"/>
              <w:rPr>
                <w:rFonts w:asciiTheme="minorHAnsi" w:hAnsiTheme="minorHAnsi"/>
                <w:sz w:val="24"/>
                <w:szCs w:val="24"/>
              </w:rPr>
            </w:pPr>
          </w:p>
        </w:tc>
        <w:tc>
          <w:tcPr>
            <w:tcW w:w="990" w:type="dxa"/>
          </w:tcPr>
          <w:p w14:paraId="36CCDCA5" w14:textId="77777777" w:rsidR="007A0697" w:rsidRPr="002808F1" w:rsidRDefault="007A0697" w:rsidP="00AE2215">
            <w:pPr>
              <w:pStyle w:val="ListParagraph"/>
              <w:ind w:left="0"/>
              <w:rPr>
                <w:rFonts w:asciiTheme="minorHAnsi" w:hAnsiTheme="minorHAnsi"/>
                <w:sz w:val="24"/>
                <w:szCs w:val="24"/>
              </w:rPr>
            </w:pPr>
          </w:p>
        </w:tc>
        <w:tc>
          <w:tcPr>
            <w:tcW w:w="1170" w:type="dxa"/>
          </w:tcPr>
          <w:p w14:paraId="6C3978BC" w14:textId="77777777" w:rsidR="007A0697" w:rsidRPr="002808F1" w:rsidRDefault="007A0697" w:rsidP="00AE2215">
            <w:pPr>
              <w:pStyle w:val="ListParagraph"/>
              <w:ind w:left="0"/>
              <w:rPr>
                <w:rFonts w:asciiTheme="minorHAnsi" w:hAnsiTheme="minorHAnsi"/>
                <w:sz w:val="24"/>
                <w:szCs w:val="24"/>
              </w:rPr>
            </w:pPr>
          </w:p>
        </w:tc>
        <w:tc>
          <w:tcPr>
            <w:tcW w:w="990" w:type="dxa"/>
          </w:tcPr>
          <w:p w14:paraId="73D9B97B" w14:textId="77777777" w:rsidR="007A0697" w:rsidRPr="002808F1" w:rsidRDefault="007A0697" w:rsidP="00AE2215">
            <w:pPr>
              <w:pStyle w:val="ListParagraph"/>
              <w:ind w:left="0"/>
              <w:rPr>
                <w:rFonts w:asciiTheme="minorHAnsi" w:hAnsiTheme="minorHAnsi"/>
                <w:sz w:val="24"/>
                <w:szCs w:val="24"/>
              </w:rPr>
            </w:pPr>
          </w:p>
        </w:tc>
        <w:tc>
          <w:tcPr>
            <w:tcW w:w="810" w:type="dxa"/>
          </w:tcPr>
          <w:p w14:paraId="02ADA730" w14:textId="77777777" w:rsidR="007A0697" w:rsidRPr="002808F1" w:rsidRDefault="007A0697" w:rsidP="00AE2215">
            <w:pPr>
              <w:pStyle w:val="ListParagraph"/>
              <w:ind w:left="0"/>
              <w:rPr>
                <w:rFonts w:asciiTheme="minorHAnsi" w:hAnsiTheme="minorHAnsi"/>
                <w:sz w:val="24"/>
                <w:szCs w:val="24"/>
              </w:rPr>
            </w:pPr>
          </w:p>
        </w:tc>
        <w:tc>
          <w:tcPr>
            <w:tcW w:w="990" w:type="dxa"/>
          </w:tcPr>
          <w:p w14:paraId="5AF38785" w14:textId="77777777" w:rsidR="007A0697" w:rsidRPr="002808F1" w:rsidRDefault="007A0697" w:rsidP="00AE2215">
            <w:pPr>
              <w:pStyle w:val="ListParagraph"/>
              <w:ind w:left="0"/>
              <w:rPr>
                <w:rFonts w:asciiTheme="minorHAnsi" w:hAnsiTheme="minorHAnsi"/>
                <w:sz w:val="24"/>
                <w:szCs w:val="24"/>
              </w:rPr>
            </w:pPr>
          </w:p>
        </w:tc>
        <w:tc>
          <w:tcPr>
            <w:tcW w:w="1710" w:type="dxa"/>
          </w:tcPr>
          <w:p w14:paraId="4BA2E42B" w14:textId="77777777" w:rsidR="007A0697" w:rsidRPr="002808F1" w:rsidRDefault="007A0697" w:rsidP="00AE2215">
            <w:pPr>
              <w:pStyle w:val="ListParagraph"/>
              <w:ind w:left="0"/>
              <w:rPr>
                <w:rFonts w:asciiTheme="minorHAnsi" w:hAnsiTheme="minorHAnsi"/>
                <w:sz w:val="24"/>
                <w:szCs w:val="24"/>
              </w:rPr>
            </w:pPr>
          </w:p>
        </w:tc>
      </w:tr>
      <w:tr w:rsidR="00EE6D66" w:rsidRPr="002808F1" w14:paraId="24E860BE" w14:textId="77777777" w:rsidTr="00EE6D66">
        <w:tc>
          <w:tcPr>
            <w:tcW w:w="1710" w:type="dxa"/>
          </w:tcPr>
          <w:p w14:paraId="0D4B3CC3" w14:textId="77777777" w:rsidR="007A0697" w:rsidRPr="002808F1" w:rsidRDefault="007A0697" w:rsidP="00AE2215">
            <w:pPr>
              <w:pStyle w:val="ListParagraph"/>
              <w:ind w:left="0"/>
              <w:rPr>
                <w:rFonts w:asciiTheme="minorHAnsi" w:hAnsiTheme="minorHAnsi"/>
                <w:sz w:val="24"/>
                <w:szCs w:val="24"/>
              </w:rPr>
            </w:pPr>
            <w:r w:rsidRPr="002808F1">
              <w:rPr>
                <w:rFonts w:asciiTheme="minorHAnsi" w:hAnsiTheme="minorHAnsi"/>
                <w:sz w:val="24"/>
                <w:szCs w:val="24"/>
              </w:rPr>
              <w:t>Non-disabled Adults over age 24</w:t>
            </w:r>
          </w:p>
        </w:tc>
        <w:tc>
          <w:tcPr>
            <w:tcW w:w="990" w:type="dxa"/>
          </w:tcPr>
          <w:p w14:paraId="1A66B5D8" w14:textId="77777777" w:rsidR="007A0697" w:rsidRPr="002808F1" w:rsidRDefault="007A0697" w:rsidP="00AE2215">
            <w:pPr>
              <w:pStyle w:val="ListParagraph"/>
              <w:ind w:left="0"/>
              <w:rPr>
                <w:rFonts w:asciiTheme="minorHAnsi" w:hAnsiTheme="minorHAnsi"/>
                <w:sz w:val="24"/>
                <w:szCs w:val="24"/>
              </w:rPr>
            </w:pPr>
          </w:p>
        </w:tc>
        <w:tc>
          <w:tcPr>
            <w:tcW w:w="990" w:type="dxa"/>
          </w:tcPr>
          <w:p w14:paraId="715AF15D" w14:textId="77777777" w:rsidR="007A0697" w:rsidRPr="002808F1" w:rsidRDefault="007A0697" w:rsidP="00AE2215">
            <w:pPr>
              <w:pStyle w:val="ListParagraph"/>
              <w:ind w:left="0"/>
              <w:rPr>
                <w:rFonts w:asciiTheme="minorHAnsi" w:hAnsiTheme="minorHAnsi"/>
                <w:sz w:val="24"/>
                <w:szCs w:val="24"/>
              </w:rPr>
            </w:pPr>
          </w:p>
        </w:tc>
        <w:tc>
          <w:tcPr>
            <w:tcW w:w="1080" w:type="dxa"/>
          </w:tcPr>
          <w:p w14:paraId="48EA6B14" w14:textId="77777777" w:rsidR="007A0697" w:rsidRPr="002808F1" w:rsidRDefault="007A0697" w:rsidP="00AE2215">
            <w:pPr>
              <w:pStyle w:val="ListParagraph"/>
              <w:ind w:left="0"/>
              <w:rPr>
                <w:rFonts w:asciiTheme="minorHAnsi" w:hAnsiTheme="minorHAnsi"/>
                <w:sz w:val="24"/>
                <w:szCs w:val="24"/>
              </w:rPr>
            </w:pPr>
          </w:p>
        </w:tc>
        <w:tc>
          <w:tcPr>
            <w:tcW w:w="990" w:type="dxa"/>
          </w:tcPr>
          <w:p w14:paraId="641AC67D" w14:textId="77777777" w:rsidR="007A0697" w:rsidRPr="002808F1" w:rsidRDefault="007A0697" w:rsidP="00AE2215">
            <w:pPr>
              <w:pStyle w:val="ListParagraph"/>
              <w:ind w:left="0"/>
              <w:rPr>
                <w:rFonts w:asciiTheme="minorHAnsi" w:hAnsiTheme="minorHAnsi"/>
                <w:sz w:val="24"/>
                <w:szCs w:val="24"/>
              </w:rPr>
            </w:pPr>
          </w:p>
        </w:tc>
        <w:tc>
          <w:tcPr>
            <w:tcW w:w="1170" w:type="dxa"/>
          </w:tcPr>
          <w:p w14:paraId="723D9CA6" w14:textId="77777777" w:rsidR="007A0697" w:rsidRPr="002808F1" w:rsidRDefault="007A0697" w:rsidP="00AE2215">
            <w:pPr>
              <w:pStyle w:val="ListParagraph"/>
              <w:ind w:left="0"/>
              <w:rPr>
                <w:rFonts w:asciiTheme="minorHAnsi" w:hAnsiTheme="minorHAnsi"/>
                <w:sz w:val="24"/>
                <w:szCs w:val="24"/>
              </w:rPr>
            </w:pPr>
          </w:p>
        </w:tc>
        <w:tc>
          <w:tcPr>
            <w:tcW w:w="990" w:type="dxa"/>
          </w:tcPr>
          <w:p w14:paraId="40AF7415" w14:textId="77777777" w:rsidR="007A0697" w:rsidRPr="002808F1" w:rsidRDefault="007A0697" w:rsidP="00AE2215">
            <w:pPr>
              <w:pStyle w:val="ListParagraph"/>
              <w:ind w:left="0"/>
              <w:rPr>
                <w:rFonts w:asciiTheme="minorHAnsi" w:hAnsiTheme="minorHAnsi"/>
                <w:sz w:val="24"/>
                <w:szCs w:val="24"/>
              </w:rPr>
            </w:pPr>
          </w:p>
        </w:tc>
        <w:tc>
          <w:tcPr>
            <w:tcW w:w="810" w:type="dxa"/>
          </w:tcPr>
          <w:p w14:paraId="26051323" w14:textId="77777777" w:rsidR="007A0697" w:rsidRPr="002808F1" w:rsidRDefault="007A0697" w:rsidP="00AE2215">
            <w:pPr>
              <w:pStyle w:val="ListParagraph"/>
              <w:ind w:left="0"/>
              <w:rPr>
                <w:rFonts w:asciiTheme="minorHAnsi" w:hAnsiTheme="minorHAnsi"/>
                <w:sz w:val="24"/>
                <w:szCs w:val="24"/>
              </w:rPr>
            </w:pPr>
          </w:p>
        </w:tc>
        <w:tc>
          <w:tcPr>
            <w:tcW w:w="990" w:type="dxa"/>
          </w:tcPr>
          <w:p w14:paraId="2BBBE076" w14:textId="77777777" w:rsidR="007A0697" w:rsidRPr="002808F1" w:rsidRDefault="007A0697" w:rsidP="00AE2215">
            <w:pPr>
              <w:pStyle w:val="ListParagraph"/>
              <w:ind w:left="0"/>
              <w:rPr>
                <w:rFonts w:asciiTheme="minorHAnsi" w:hAnsiTheme="minorHAnsi"/>
                <w:sz w:val="24"/>
                <w:szCs w:val="24"/>
              </w:rPr>
            </w:pPr>
          </w:p>
        </w:tc>
        <w:tc>
          <w:tcPr>
            <w:tcW w:w="1710" w:type="dxa"/>
          </w:tcPr>
          <w:p w14:paraId="619ED1ED" w14:textId="77777777" w:rsidR="007A0697" w:rsidRPr="002808F1" w:rsidRDefault="007A0697" w:rsidP="00AE2215">
            <w:pPr>
              <w:pStyle w:val="ListParagraph"/>
              <w:ind w:left="0"/>
              <w:rPr>
                <w:rFonts w:asciiTheme="minorHAnsi" w:hAnsiTheme="minorHAnsi"/>
                <w:sz w:val="24"/>
                <w:szCs w:val="24"/>
              </w:rPr>
            </w:pPr>
          </w:p>
        </w:tc>
      </w:tr>
      <w:tr w:rsidR="00EE6D66" w:rsidRPr="002808F1" w14:paraId="5C7706C1" w14:textId="77777777" w:rsidTr="00EE6D66">
        <w:tc>
          <w:tcPr>
            <w:tcW w:w="1710" w:type="dxa"/>
          </w:tcPr>
          <w:p w14:paraId="01D4253B" w14:textId="77777777" w:rsidR="007A0697" w:rsidRPr="002808F1" w:rsidRDefault="007A0697" w:rsidP="00AE2215">
            <w:pPr>
              <w:pStyle w:val="ListParagraph"/>
              <w:ind w:left="0"/>
              <w:rPr>
                <w:rFonts w:asciiTheme="minorHAnsi" w:hAnsiTheme="minorHAnsi"/>
                <w:sz w:val="24"/>
                <w:szCs w:val="24"/>
              </w:rPr>
            </w:pPr>
            <w:r w:rsidRPr="002808F1">
              <w:rPr>
                <w:rFonts w:asciiTheme="minorHAnsi" w:hAnsiTheme="minorHAnsi"/>
                <w:sz w:val="24"/>
                <w:szCs w:val="24"/>
              </w:rPr>
              <w:t>Disabled Adults ages 18-24</w:t>
            </w:r>
          </w:p>
        </w:tc>
        <w:tc>
          <w:tcPr>
            <w:tcW w:w="990" w:type="dxa"/>
          </w:tcPr>
          <w:p w14:paraId="42A4F17F" w14:textId="77777777" w:rsidR="007A0697" w:rsidRPr="002808F1" w:rsidRDefault="007A0697" w:rsidP="00AE2215">
            <w:pPr>
              <w:pStyle w:val="ListParagraph"/>
              <w:ind w:left="0"/>
              <w:rPr>
                <w:rFonts w:asciiTheme="minorHAnsi" w:hAnsiTheme="minorHAnsi"/>
                <w:sz w:val="24"/>
                <w:szCs w:val="24"/>
              </w:rPr>
            </w:pPr>
          </w:p>
        </w:tc>
        <w:tc>
          <w:tcPr>
            <w:tcW w:w="990" w:type="dxa"/>
          </w:tcPr>
          <w:p w14:paraId="4CD15D4B" w14:textId="77777777" w:rsidR="007A0697" w:rsidRPr="002808F1" w:rsidRDefault="007A0697" w:rsidP="00AE2215">
            <w:pPr>
              <w:pStyle w:val="ListParagraph"/>
              <w:ind w:left="0"/>
              <w:rPr>
                <w:rFonts w:asciiTheme="minorHAnsi" w:hAnsiTheme="minorHAnsi"/>
                <w:sz w:val="24"/>
                <w:szCs w:val="24"/>
              </w:rPr>
            </w:pPr>
          </w:p>
        </w:tc>
        <w:tc>
          <w:tcPr>
            <w:tcW w:w="1080" w:type="dxa"/>
          </w:tcPr>
          <w:p w14:paraId="16F4F405" w14:textId="77777777" w:rsidR="007A0697" w:rsidRPr="002808F1" w:rsidRDefault="007A0697" w:rsidP="00AE2215">
            <w:pPr>
              <w:pStyle w:val="ListParagraph"/>
              <w:ind w:left="0"/>
              <w:rPr>
                <w:rFonts w:asciiTheme="minorHAnsi" w:hAnsiTheme="minorHAnsi"/>
                <w:sz w:val="24"/>
                <w:szCs w:val="24"/>
              </w:rPr>
            </w:pPr>
          </w:p>
        </w:tc>
        <w:tc>
          <w:tcPr>
            <w:tcW w:w="990" w:type="dxa"/>
          </w:tcPr>
          <w:p w14:paraId="4E421B43" w14:textId="77777777" w:rsidR="007A0697" w:rsidRPr="002808F1" w:rsidRDefault="007A0697" w:rsidP="00AE2215">
            <w:pPr>
              <w:pStyle w:val="ListParagraph"/>
              <w:ind w:left="0"/>
              <w:rPr>
                <w:rFonts w:asciiTheme="minorHAnsi" w:hAnsiTheme="minorHAnsi"/>
                <w:sz w:val="24"/>
                <w:szCs w:val="24"/>
              </w:rPr>
            </w:pPr>
          </w:p>
        </w:tc>
        <w:tc>
          <w:tcPr>
            <w:tcW w:w="1170" w:type="dxa"/>
          </w:tcPr>
          <w:p w14:paraId="591CC310" w14:textId="77777777" w:rsidR="007A0697" w:rsidRPr="002808F1" w:rsidRDefault="007A0697" w:rsidP="00AE2215">
            <w:pPr>
              <w:pStyle w:val="ListParagraph"/>
              <w:ind w:left="0"/>
              <w:rPr>
                <w:rFonts w:asciiTheme="minorHAnsi" w:hAnsiTheme="minorHAnsi"/>
                <w:sz w:val="24"/>
                <w:szCs w:val="24"/>
              </w:rPr>
            </w:pPr>
          </w:p>
        </w:tc>
        <w:tc>
          <w:tcPr>
            <w:tcW w:w="990" w:type="dxa"/>
          </w:tcPr>
          <w:p w14:paraId="3F7421F7" w14:textId="77777777" w:rsidR="007A0697" w:rsidRPr="002808F1" w:rsidRDefault="007A0697" w:rsidP="00AE2215">
            <w:pPr>
              <w:pStyle w:val="ListParagraph"/>
              <w:ind w:left="0"/>
              <w:rPr>
                <w:rFonts w:asciiTheme="minorHAnsi" w:hAnsiTheme="minorHAnsi"/>
                <w:sz w:val="24"/>
                <w:szCs w:val="24"/>
              </w:rPr>
            </w:pPr>
          </w:p>
        </w:tc>
        <w:tc>
          <w:tcPr>
            <w:tcW w:w="810" w:type="dxa"/>
          </w:tcPr>
          <w:p w14:paraId="6547E2CF" w14:textId="77777777" w:rsidR="007A0697" w:rsidRPr="002808F1" w:rsidRDefault="007A0697" w:rsidP="00AE2215">
            <w:pPr>
              <w:pStyle w:val="ListParagraph"/>
              <w:ind w:left="0"/>
              <w:rPr>
                <w:rFonts w:asciiTheme="minorHAnsi" w:hAnsiTheme="minorHAnsi"/>
                <w:sz w:val="24"/>
                <w:szCs w:val="24"/>
              </w:rPr>
            </w:pPr>
          </w:p>
        </w:tc>
        <w:tc>
          <w:tcPr>
            <w:tcW w:w="990" w:type="dxa"/>
          </w:tcPr>
          <w:p w14:paraId="11D5167D" w14:textId="77777777" w:rsidR="007A0697" w:rsidRPr="002808F1" w:rsidRDefault="007A0697" w:rsidP="00AE2215">
            <w:pPr>
              <w:pStyle w:val="ListParagraph"/>
              <w:ind w:left="0"/>
              <w:rPr>
                <w:rFonts w:asciiTheme="minorHAnsi" w:hAnsiTheme="minorHAnsi"/>
                <w:sz w:val="24"/>
                <w:szCs w:val="24"/>
              </w:rPr>
            </w:pPr>
          </w:p>
        </w:tc>
        <w:tc>
          <w:tcPr>
            <w:tcW w:w="1710" w:type="dxa"/>
          </w:tcPr>
          <w:p w14:paraId="36CC737B" w14:textId="77777777" w:rsidR="007A0697" w:rsidRPr="002808F1" w:rsidRDefault="007A0697" w:rsidP="00AE2215">
            <w:pPr>
              <w:pStyle w:val="ListParagraph"/>
              <w:ind w:left="0"/>
              <w:rPr>
                <w:rFonts w:asciiTheme="minorHAnsi" w:hAnsiTheme="minorHAnsi"/>
                <w:sz w:val="24"/>
                <w:szCs w:val="24"/>
              </w:rPr>
            </w:pPr>
          </w:p>
        </w:tc>
      </w:tr>
      <w:tr w:rsidR="00EE6D66" w:rsidRPr="002808F1" w14:paraId="7FC73998" w14:textId="77777777" w:rsidTr="00EE6D66">
        <w:tc>
          <w:tcPr>
            <w:tcW w:w="1710" w:type="dxa"/>
          </w:tcPr>
          <w:p w14:paraId="5D4B087B" w14:textId="77777777" w:rsidR="007A0697" w:rsidRPr="002808F1" w:rsidRDefault="007A0697" w:rsidP="00AE2215">
            <w:pPr>
              <w:pStyle w:val="ListParagraph"/>
              <w:ind w:left="0"/>
              <w:rPr>
                <w:rFonts w:asciiTheme="minorHAnsi" w:hAnsiTheme="minorHAnsi"/>
                <w:sz w:val="24"/>
                <w:szCs w:val="24"/>
              </w:rPr>
            </w:pPr>
            <w:r w:rsidRPr="002808F1">
              <w:rPr>
                <w:rFonts w:asciiTheme="minorHAnsi" w:hAnsiTheme="minorHAnsi"/>
                <w:sz w:val="24"/>
                <w:szCs w:val="24"/>
              </w:rPr>
              <w:t>Non-disabled Adults ages 18-24</w:t>
            </w:r>
          </w:p>
        </w:tc>
        <w:tc>
          <w:tcPr>
            <w:tcW w:w="990" w:type="dxa"/>
          </w:tcPr>
          <w:p w14:paraId="229145E1" w14:textId="77777777" w:rsidR="007A0697" w:rsidRPr="002808F1" w:rsidRDefault="007A0697" w:rsidP="00AE2215">
            <w:pPr>
              <w:pStyle w:val="ListParagraph"/>
              <w:ind w:left="0"/>
              <w:rPr>
                <w:rFonts w:asciiTheme="minorHAnsi" w:hAnsiTheme="minorHAnsi"/>
                <w:sz w:val="24"/>
                <w:szCs w:val="24"/>
              </w:rPr>
            </w:pPr>
          </w:p>
        </w:tc>
        <w:tc>
          <w:tcPr>
            <w:tcW w:w="990" w:type="dxa"/>
          </w:tcPr>
          <w:p w14:paraId="3A32917F" w14:textId="77777777" w:rsidR="007A0697" w:rsidRPr="002808F1" w:rsidRDefault="007A0697" w:rsidP="00AE2215">
            <w:pPr>
              <w:pStyle w:val="ListParagraph"/>
              <w:ind w:left="0"/>
              <w:rPr>
                <w:rFonts w:asciiTheme="minorHAnsi" w:hAnsiTheme="minorHAnsi"/>
                <w:sz w:val="24"/>
                <w:szCs w:val="24"/>
              </w:rPr>
            </w:pPr>
          </w:p>
        </w:tc>
        <w:tc>
          <w:tcPr>
            <w:tcW w:w="1080" w:type="dxa"/>
          </w:tcPr>
          <w:p w14:paraId="410476ED" w14:textId="77777777" w:rsidR="007A0697" w:rsidRPr="002808F1" w:rsidRDefault="007A0697" w:rsidP="00AE2215">
            <w:pPr>
              <w:pStyle w:val="ListParagraph"/>
              <w:ind w:left="0"/>
              <w:rPr>
                <w:rFonts w:asciiTheme="minorHAnsi" w:hAnsiTheme="minorHAnsi"/>
                <w:sz w:val="24"/>
                <w:szCs w:val="24"/>
              </w:rPr>
            </w:pPr>
          </w:p>
        </w:tc>
        <w:tc>
          <w:tcPr>
            <w:tcW w:w="990" w:type="dxa"/>
          </w:tcPr>
          <w:p w14:paraId="63532801" w14:textId="77777777" w:rsidR="007A0697" w:rsidRPr="002808F1" w:rsidRDefault="007A0697" w:rsidP="00AE2215">
            <w:pPr>
              <w:pStyle w:val="ListParagraph"/>
              <w:ind w:left="0"/>
              <w:rPr>
                <w:rFonts w:asciiTheme="minorHAnsi" w:hAnsiTheme="minorHAnsi"/>
                <w:sz w:val="24"/>
                <w:szCs w:val="24"/>
              </w:rPr>
            </w:pPr>
          </w:p>
        </w:tc>
        <w:tc>
          <w:tcPr>
            <w:tcW w:w="1170" w:type="dxa"/>
          </w:tcPr>
          <w:p w14:paraId="08329A44" w14:textId="77777777" w:rsidR="007A0697" w:rsidRPr="002808F1" w:rsidRDefault="007A0697" w:rsidP="00AE2215">
            <w:pPr>
              <w:pStyle w:val="ListParagraph"/>
              <w:ind w:left="0"/>
              <w:rPr>
                <w:rFonts w:asciiTheme="minorHAnsi" w:hAnsiTheme="minorHAnsi"/>
                <w:sz w:val="24"/>
                <w:szCs w:val="24"/>
              </w:rPr>
            </w:pPr>
          </w:p>
        </w:tc>
        <w:tc>
          <w:tcPr>
            <w:tcW w:w="990" w:type="dxa"/>
          </w:tcPr>
          <w:p w14:paraId="1854C566" w14:textId="77777777" w:rsidR="007A0697" w:rsidRPr="002808F1" w:rsidRDefault="007A0697" w:rsidP="00AE2215">
            <w:pPr>
              <w:pStyle w:val="ListParagraph"/>
              <w:ind w:left="0"/>
              <w:rPr>
                <w:rFonts w:asciiTheme="minorHAnsi" w:hAnsiTheme="minorHAnsi"/>
                <w:sz w:val="24"/>
                <w:szCs w:val="24"/>
              </w:rPr>
            </w:pPr>
          </w:p>
        </w:tc>
        <w:tc>
          <w:tcPr>
            <w:tcW w:w="810" w:type="dxa"/>
          </w:tcPr>
          <w:p w14:paraId="0725915B" w14:textId="77777777" w:rsidR="007A0697" w:rsidRPr="002808F1" w:rsidRDefault="007A0697" w:rsidP="00AE2215">
            <w:pPr>
              <w:pStyle w:val="ListParagraph"/>
              <w:ind w:left="0"/>
              <w:rPr>
                <w:rFonts w:asciiTheme="minorHAnsi" w:hAnsiTheme="minorHAnsi"/>
                <w:sz w:val="24"/>
                <w:szCs w:val="24"/>
              </w:rPr>
            </w:pPr>
          </w:p>
        </w:tc>
        <w:tc>
          <w:tcPr>
            <w:tcW w:w="990" w:type="dxa"/>
          </w:tcPr>
          <w:p w14:paraId="4746057B" w14:textId="77777777" w:rsidR="007A0697" w:rsidRPr="002808F1" w:rsidRDefault="007A0697" w:rsidP="00AE2215">
            <w:pPr>
              <w:pStyle w:val="ListParagraph"/>
              <w:ind w:left="0"/>
              <w:rPr>
                <w:rFonts w:asciiTheme="minorHAnsi" w:hAnsiTheme="minorHAnsi"/>
                <w:sz w:val="24"/>
                <w:szCs w:val="24"/>
              </w:rPr>
            </w:pPr>
          </w:p>
        </w:tc>
        <w:tc>
          <w:tcPr>
            <w:tcW w:w="1710" w:type="dxa"/>
          </w:tcPr>
          <w:p w14:paraId="644D2D14" w14:textId="77777777" w:rsidR="007A0697" w:rsidRPr="002808F1" w:rsidRDefault="007A0697" w:rsidP="00AE2215">
            <w:pPr>
              <w:pStyle w:val="ListParagraph"/>
              <w:ind w:left="0"/>
              <w:rPr>
                <w:rFonts w:asciiTheme="minorHAnsi" w:hAnsiTheme="minorHAnsi"/>
                <w:sz w:val="24"/>
                <w:szCs w:val="24"/>
              </w:rPr>
            </w:pPr>
          </w:p>
        </w:tc>
      </w:tr>
      <w:tr w:rsidR="00EE6D66" w:rsidRPr="002808F1" w14:paraId="73E5BEEE" w14:textId="77777777" w:rsidTr="00EE6D66">
        <w:tc>
          <w:tcPr>
            <w:tcW w:w="1710" w:type="dxa"/>
          </w:tcPr>
          <w:p w14:paraId="18F97A8D" w14:textId="77777777" w:rsidR="007A0697" w:rsidRPr="002808F1" w:rsidRDefault="007A0697" w:rsidP="00AE2215">
            <w:pPr>
              <w:pStyle w:val="ListParagraph"/>
              <w:ind w:left="0"/>
              <w:rPr>
                <w:rFonts w:asciiTheme="minorHAnsi" w:hAnsiTheme="minorHAnsi"/>
                <w:sz w:val="24"/>
                <w:szCs w:val="24"/>
              </w:rPr>
            </w:pPr>
            <w:r w:rsidRPr="002808F1">
              <w:rPr>
                <w:rFonts w:asciiTheme="minorHAnsi" w:hAnsiTheme="minorHAnsi"/>
                <w:sz w:val="24"/>
                <w:szCs w:val="24"/>
              </w:rPr>
              <w:t>Total Persons</w:t>
            </w:r>
          </w:p>
        </w:tc>
        <w:tc>
          <w:tcPr>
            <w:tcW w:w="990" w:type="dxa"/>
          </w:tcPr>
          <w:p w14:paraId="35DF304A" w14:textId="77777777" w:rsidR="007A0697" w:rsidRPr="002808F1" w:rsidRDefault="007A0697" w:rsidP="00AE2215">
            <w:pPr>
              <w:pStyle w:val="ListParagraph"/>
              <w:ind w:left="0"/>
              <w:rPr>
                <w:rFonts w:asciiTheme="minorHAnsi" w:hAnsiTheme="minorHAnsi"/>
                <w:sz w:val="24"/>
                <w:szCs w:val="24"/>
              </w:rPr>
            </w:pPr>
          </w:p>
        </w:tc>
        <w:tc>
          <w:tcPr>
            <w:tcW w:w="990" w:type="dxa"/>
          </w:tcPr>
          <w:p w14:paraId="4E4C6225" w14:textId="77777777" w:rsidR="007A0697" w:rsidRPr="002808F1" w:rsidRDefault="007A0697" w:rsidP="00AE2215">
            <w:pPr>
              <w:pStyle w:val="ListParagraph"/>
              <w:ind w:left="0"/>
              <w:rPr>
                <w:rFonts w:asciiTheme="minorHAnsi" w:hAnsiTheme="minorHAnsi"/>
                <w:sz w:val="24"/>
                <w:szCs w:val="24"/>
              </w:rPr>
            </w:pPr>
          </w:p>
        </w:tc>
        <w:tc>
          <w:tcPr>
            <w:tcW w:w="1080" w:type="dxa"/>
          </w:tcPr>
          <w:p w14:paraId="635E086B" w14:textId="77777777" w:rsidR="007A0697" w:rsidRPr="002808F1" w:rsidRDefault="007A0697" w:rsidP="00AE2215">
            <w:pPr>
              <w:pStyle w:val="ListParagraph"/>
              <w:ind w:left="0"/>
              <w:rPr>
                <w:rFonts w:asciiTheme="minorHAnsi" w:hAnsiTheme="minorHAnsi"/>
                <w:sz w:val="24"/>
                <w:szCs w:val="24"/>
              </w:rPr>
            </w:pPr>
          </w:p>
        </w:tc>
        <w:tc>
          <w:tcPr>
            <w:tcW w:w="990" w:type="dxa"/>
          </w:tcPr>
          <w:p w14:paraId="2975EF0D" w14:textId="77777777" w:rsidR="007A0697" w:rsidRPr="002808F1" w:rsidRDefault="007A0697" w:rsidP="00AE2215">
            <w:pPr>
              <w:pStyle w:val="ListParagraph"/>
              <w:ind w:left="0"/>
              <w:rPr>
                <w:rFonts w:asciiTheme="minorHAnsi" w:hAnsiTheme="minorHAnsi"/>
                <w:sz w:val="24"/>
                <w:szCs w:val="24"/>
              </w:rPr>
            </w:pPr>
          </w:p>
        </w:tc>
        <w:tc>
          <w:tcPr>
            <w:tcW w:w="1170" w:type="dxa"/>
          </w:tcPr>
          <w:p w14:paraId="2C609B11" w14:textId="77777777" w:rsidR="007A0697" w:rsidRPr="002808F1" w:rsidRDefault="007A0697" w:rsidP="00AE2215">
            <w:pPr>
              <w:pStyle w:val="ListParagraph"/>
              <w:ind w:left="0"/>
              <w:rPr>
                <w:rFonts w:asciiTheme="minorHAnsi" w:hAnsiTheme="minorHAnsi"/>
                <w:sz w:val="24"/>
                <w:szCs w:val="24"/>
              </w:rPr>
            </w:pPr>
          </w:p>
        </w:tc>
        <w:tc>
          <w:tcPr>
            <w:tcW w:w="990" w:type="dxa"/>
          </w:tcPr>
          <w:p w14:paraId="1129B0BF" w14:textId="77777777" w:rsidR="007A0697" w:rsidRPr="002808F1" w:rsidRDefault="007A0697" w:rsidP="00AE2215">
            <w:pPr>
              <w:pStyle w:val="ListParagraph"/>
              <w:ind w:left="0"/>
              <w:rPr>
                <w:rFonts w:asciiTheme="minorHAnsi" w:hAnsiTheme="minorHAnsi"/>
                <w:sz w:val="24"/>
                <w:szCs w:val="24"/>
              </w:rPr>
            </w:pPr>
          </w:p>
        </w:tc>
        <w:tc>
          <w:tcPr>
            <w:tcW w:w="810" w:type="dxa"/>
          </w:tcPr>
          <w:p w14:paraId="076E5380" w14:textId="77777777" w:rsidR="007A0697" w:rsidRPr="002808F1" w:rsidRDefault="007A0697" w:rsidP="00AE2215">
            <w:pPr>
              <w:pStyle w:val="ListParagraph"/>
              <w:ind w:left="0"/>
              <w:rPr>
                <w:rFonts w:asciiTheme="minorHAnsi" w:hAnsiTheme="minorHAnsi"/>
                <w:sz w:val="24"/>
                <w:szCs w:val="24"/>
              </w:rPr>
            </w:pPr>
          </w:p>
        </w:tc>
        <w:tc>
          <w:tcPr>
            <w:tcW w:w="990" w:type="dxa"/>
          </w:tcPr>
          <w:p w14:paraId="2E860D3F" w14:textId="77777777" w:rsidR="007A0697" w:rsidRPr="002808F1" w:rsidRDefault="007A0697" w:rsidP="00AE2215">
            <w:pPr>
              <w:pStyle w:val="ListParagraph"/>
              <w:ind w:left="0"/>
              <w:rPr>
                <w:rFonts w:asciiTheme="minorHAnsi" w:hAnsiTheme="minorHAnsi"/>
                <w:sz w:val="24"/>
                <w:szCs w:val="24"/>
              </w:rPr>
            </w:pPr>
          </w:p>
        </w:tc>
        <w:tc>
          <w:tcPr>
            <w:tcW w:w="1710" w:type="dxa"/>
          </w:tcPr>
          <w:p w14:paraId="67B7091E" w14:textId="77777777" w:rsidR="007A0697" w:rsidRPr="002808F1" w:rsidRDefault="007A0697" w:rsidP="00AE2215">
            <w:pPr>
              <w:pStyle w:val="ListParagraph"/>
              <w:ind w:left="0"/>
              <w:rPr>
                <w:rFonts w:asciiTheme="minorHAnsi" w:hAnsiTheme="minorHAnsi"/>
                <w:sz w:val="24"/>
                <w:szCs w:val="24"/>
              </w:rPr>
            </w:pPr>
          </w:p>
        </w:tc>
      </w:tr>
    </w:tbl>
    <w:p w14:paraId="4FDA940A" w14:textId="77777777" w:rsidR="002C6A96" w:rsidRPr="002808F1" w:rsidRDefault="005C084E" w:rsidP="005C084E">
      <w:pPr>
        <w:pStyle w:val="ListParagraph"/>
        <w:rPr>
          <w:rFonts w:asciiTheme="minorHAnsi" w:hAnsiTheme="minorHAnsi"/>
          <w:b/>
          <w:bCs/>
          <w:sz w:val="24"/>
          <w:szCs w:val="24"/>
        </w:rPr>
      </w:pPr>
      <w:r w:rsidRPr="002808F1">
        <w:rPr>
          <w:rFonts w:asciiTheme="minorHAnsi" w:hAnsiTheme="minorHAnsi"/>
          <w:b/>
          <w:bCs/>
          <w:sz w:val="24"/>
          <w:szCs w:val="24"/>
        </w:rPr>
        <w:t xml:space="preserve"> </w:t>
      </w:r>
    </w:p>
    <w:p w14:paraId="0F6E2CE9" w14:textId="77777777" w:rsidR="00D67F4D" w:rsidRPr="002808F1" w:rsidRDefault="00D67F4D">
      <w:pPr>
        <w:spacing w:after="0" w:line="240" w:lineRule="auto"/>
        <w:rPr>
          <w:rFonts w:asciiTheme="minorHAnsi" w:hAnsiTheme="minorHAnsi"/>
          <w:b/>
          <w:bCs/>
          <w:sz w:val="24"/>
          <w:szCs w:val="24"/>
        </w:rPr>
      </w:pPr>
      <w:r w:rsidRPr="002808F1">
        <w:rPr>
          <w:rFonts w:asciiTheme="minorHAnsi" w:hAnsiTheme="minorHAnsi"/>
          <w:b/>
          <w:bCs/>
          <w:sz w:val="24"/>
          <w:szCs w:val="24"/>
        </w:rPr>
        <w:br w:type="page"/>
      </w:r>
    </w:p>
    <w:p w14:paraId="10BDA1FE" w14:textId="77777777" w:rsidR="00A15D2B" w:rsidRPr="002808F1" w:rsidRDefault="00C14169" w:rsidP="004B71BA">
      <w:pPr>
        <w:outlineLvl w:val="0"/>
        <w:rPr>
          <w:rFonts w:asciiTheme="minorHAnsi" w:hAnsiTheme="minorHAnsi"/>
          <w:b/>
          <w:bCs/>
          <w:sz w:val="24"/>
          <w:szCs w:val="24"/>
        </w:rPr>
      </w:pPr>
      <w:r w:rsidRPr="002808F1">
        <w:rPr>
          <w:rFonts w:asciiTheme="minorHAnsi" w:hAnsiTheme="minorHAnsi"/>
          <w:b/>
          <w:bCs/>
          <w:sz w:val="24"/>
          <w:szCs w:val="24"/>
        </w:rPr>
        <w:lastRenderedPageBreak/>
        <w:t>Households with Only Children</w:t>
      </w:r>
    </w:p>
    <w:tbl>
      <w:tblPr>
        <w:tblStyle w:val="TableGrid"/>
        <w:tblW w:w="11160" w:type="dxa"/>
        <w:tblInd w:w="-342" w:type="dxa"/>
        <w:tblLayout w:type="fixed"/>
        <w:tblLook w:val="04A0" w:firstRow="1" w:lastRow="0" w:firstColumn="1" w:lastColumn="0" w:noHBand="0" w:noVBand="1"/>
      </w:tblPr>
      <w:tblGrid>
        <w:gridCol w:w="1440"/>
        <w:gridCol w:w="990"/>
        <w:gridCol w:w="990"/>
        <w:gridCol w:w="990"/>
        <w:gridCol w:w="990"/>
        <w:gridCol w:w="1260"/>
        <w:gridCol w:w="990"/>
        <w:gridCol w:w="900"/>
        <w:gridCol w:w="1080"/>
        <w:gridCol w:w="1530"/>
      </w:tblGrid>
      <w:tr w:rsidR="00EE6D66" w:rsidRPr="002808F1" w14:paraId="0062A5DD" w14:textId="77777777" w:rsidTr="004D018E">
        <w:tc>
          <w:tcPr>
            <w:tcW w:w="1440" w:type="dxa"/>
            <w:shd w:val="clear" w:color="auto" w:fill="D9D9D9" w:themeFill="background1" w:themeFillShade="D9"/>
          </w:tcPr>
          <w:p w14:paraId="55FC3B5A" w14:textId="77777777" w:rsidR="00E413C7" w:rsidRPr="002808F1" w:rsidRDefault="00E413C7" w:rsidP="00AE2215">
            <w:pPr>
              <w:pStyle w:val="ListParagraph"/>
              <w:ind w:left="0"/>
              <w:rPr>
                <w:rFonts w:asciiTheme="minorHAnsi" w:hAnsiTheme="minorHAnsi"/>
                <w:sz w:val="24"/>
                <w:szCs w:val="24"/>
              </w:rPr>
            </w:pPr>
          </w:p>
        </w:tc>
        <w:tc>
          <w:tcPr>
            <w:tcW w:w="990" w:type="dxa"/>
            <w:shd w:val="clear" w:color="auto" w:fill="D9D9D9" w:themeFill="background1" w:themeFillShade="D9"/>
          </w:tcPr>
          <w:p w14:paraId="487DE0BC"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Chron.</w:t>
            </w:r>
          </w:p>
          <w:p w14:paraId="20235B80" w14:textId="056A7B0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Homlss</w:t>
            </w:r>
            <w:r w:rsidR="005559F4" w:rsidRPr="002808F1">
              <w:rPr>
                <w:rFonts w:asciiTheme="minorHAnsi" w:hAnsiTheme="minorHAnsi"/>
                <w:sz w:val="24"/>
                <w:szCs w:val="24"/>
              </w:rPr>
              <w:t xml:space="preserve"> </w:t>
            </w:r>
          </w:p>
          <w:p w14:paraId="0779F0C1"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Non-</w:t>
            </w:r>
          </w:p>
          <w:p w14:paraId="6C15D8E1"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Vets</w:t>
            </w:r>
          </w:p>
        </w:tc>
        <w:tc>
          <w:tcPr>
            <w:tcW w:w="990" w:type="dxa"/>
            <w:shd w:val="clear" w:color="auto" w:fill="D9D9D9" w:themeFill="background1" w:themeFillShade="D9"/>
          </w:tcPr>
          <w:p w14:paraId="1D2E157E"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Chron.</w:t>
            </w:r>
          </w:p>
          <w:p w14:paraId="0BFB5007"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Homlss</w:t>
            </w:r>
          </w:p>
          <w:p w14:paraId="1D7DAF84"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Vets</w:t>
            </w:r>
          </w:p>
        </w:tc>
        <w:tc>
          <w:tcPr>
            <w:tcW w:w="990" w:type="dxa"/>
            <w:shd w:val="clear" w:color="auto" w:fill="D9D9D9" w:themeFill="background1" w:themeFillShade="D9"/>
          </w:tcPr>
          <w:p w14:paraId="79C31099"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Chronic</w:t>
            </w:r>
          </w:p>
          <w:p w14:paraId="4B60BFE2"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Subs.</w:t>
            </w:r>
          </w:p>
          <w:p w14:paraId="59AE1625"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Abuse</w:t>
            </w:r>
          </w:p>
        </w:tc>
        <w:tc>
          <w:tcPr>
            <w:tcW w:w="990" w:type="dxa"/>
            <w:shd w:val="clear" w:color="auto" w:fill="D9D9D9" w:themeFill="background1" w:themeFillShade="D9"/>
          </w:tcPr>
          <w:p w14:paraId="06946981"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Persons</w:t>
            </w:r>
          </w:p>
          <w:p w14:paraId="06A02819"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with</w:t>
            </w:r>
          </w:p>
          <w:p w14:paraId="492EFD54"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HIV/</w:t>
            </w:r>
          </w:p>
          <w:p w14:paraId="2AB96CD6"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AIDS</w:t>
            </w:r>
          </w:p>
        </w:tc>
        <w:tc>
          <w:tcPr>
            <w:tcW w:w="1260" w:type="dxa"/>
            <w:shd w:val="clear" w:color="auto" w:fill="D9D9D9" w:themeFill="background1" w:themeFillShade="D9"/>
          </w:tcPr>
          <w:p w14:paraId="2691281C"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Severely</w:t>
            </w:r>
          </w:p>
          <w:p w14:paraId="29BC6FE6"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Mentally Ill</w:t>
            </w:r>
          </w:p>
        </w:tc>
        <w:tc>
          <w:tcPr>
            <w:tcW w:w="990" w:type="dxa"/>
            <w:shd w:val="clear" w:color="auto" w:fill="D9D9D9" w:themeFill="background1" w:themeFillShade="D9"/>
          </w:tcPr>
          <w:p w14:paraId="3D1D8719"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Victims of</w:t>
            </w:r>
          </w:p>
          <w:p w14:paraId="30D49AEE"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Dom.</w:t>
            </w:r>
          </w:p>
          <w:p w14:paraId="674875EC"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Viol.</w:t>
            </w:r>
          </w:p>
        </w:tc>
        <w:tc>
          <w:tcPr>
            <w:tcW w:w="900" w:type="dxa"/>
            <w:shd w:val="clear" w:color="auto" w:fill="D9D9D9" w:themeFill="background1" w:themeFillShade="D9"/>
          </w:tcPr>
          <w:p w14:paraId="61E0DA4A"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Phys.</w:t>
            </w:r>
          </w:p>
          <w:p w14:paraId="0A2336E2"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Disab</w:t>
            </w:r>
          </w:p>
        </w:tc>
        <w:tc>
          <w:tcPr>
            <w:tcW w:w="1080" w:type="dxa"/>
            <w:shd w:val="clear" w:color="auto" w:fill="D9D9D9" w:themeFill="background1" w:themeFillShade="D9"/>
          </w:tcPr>
          <w:p w14:paraId="03FD2218"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Dvlpmt</w:t>
            </w:r>
          </w:p>
          <w:p w14:paraId="2111A9B8"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Disab</w:t>
            </w:r>
          </w:p>
        </w:tc>
        <w:tc>
          <w:tcPr>
            <w:tcW w:w="1530" w:type="dxa"/>
            <w:shd w:val="clear" w:color="auto" w:fill="D9D9D9" w:themeFill="background1" w:themeFillShade="D9"/>
          </w:tcPr>
          <w:p w14:paraId="3DA8B7C2"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Not</w:t>
            </w:r>
          </w:p>
          <w:p w14:paraId="0C9E64FF"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Other-wise</w:t>
            </w:r>
          </w:p>
          <w:p w14:paraId="3395441C" w14:textId="77777777" w:rsidR="00E413C7" w:rsidRPr="002808F1" w:rsidRDefault="00E413C7" w:rsidP="00AE2215">
            <w:pPr>
              <w:widowControl w:val="0"/>
              <w:autoSpaceDE w:val="0"/>
              <w:autoSpaceDN w:val="0"/>
              <w:adjustRightInd w:val="0"/>
              <w:spacing w:after="0" w:line="240" w:lineRule="auto"/>
              <w:rPr>
                <w:rFonts w:asciiTheme="minorHAnsi" w:hAnsiTheme="minorHAnsi"/>
                <w:sz w:val="24"/>
                <w:szCs w:val="24"/>
              </w:rPr>
            </w:pPr>
            <w:r w:rsidRPr="002808F1">
              <w:rPr>
                <w:rFonts w:asciiTheme="minorHAnsi" w:hAnsiTheme="minorHAnsi"/>
                <w:sz w:val="24"/>
                <w:szCs w:val="24"/>
              </w:rPr>
              <w:t>Represented</w:t>
            </w:r>
          </w:p>
        </w:tc>
      </w:tr>
      <w:tr w:rsidR="00EE6D66" w:rsidRPr="002808F1" w14:paraId="3FF358B3" w14:textId="77777777" w:rsidTr="004D018E">
        <w:tc>
          <w:tcPr>
            <w:tcW w:w="1440" w:type="dxa"/>
          </w:tcPr>
          <w:p w14:paraId="6381D1E5"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Unaccom-panied</w:t>
            </w:r>
          </w:p>
          <w:p w14:paraId="065E2A65"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Disabled</w:t>
            </w:r>
          </w:p>
          <w:p w14:paraId="658D0B47"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Children</w:t>
            </w:r>
          </w:p>
          <w:p w14:paraId="6EF69189"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&gt;18</w:t>
            </w:r>
          </w:p>
        </w:tc>
        <w:tc>
          <w:tcPr>
            <w:tcW w:w="990" w:type="dxa"/>
          </w:tcPr>
          <w:p w14:paraId="043A2072" w14:textId="77777777" w:rsidR="00E413C7" w:rsidRPr="002808F1" w:rsidRDefault="00E413C7" w:rsidP="00AE2215">
            <w:pPr>
              <w:pStyle w:val="ListParagraph"/>
              <w:ind w:left="0"/>
              <w:rPr>
                <w:rFonts w:asciiTheme="minorHAnsi" w:hAnsiTheme="minorHAnsi"/>
                <w:sz w:val="24"/>
                <w:szCs w:val="24"/>
              </w:rPr>
            </w:pPr>
          </w:p>
        </w:tc>
        <w:tc>
          <w:tcPr>
            <w:tcW w:w="990" w:type="dxa"/>
          </w:tcPr>
          <w:p w14:paraId="44FB69A4" w14:textId="77777777" w:rsidR="00E413C7" w:rsidRPr="002808F1" w:rsidRDefault="00E413C7" w:rsidP="00AE2215">
            <w:pPr>
              <w:pStyle w:val="ListParagraph"/>
              <w:ind w:left="0"/>
              <w:rPr>
                <w:rFonts w:asciiTheme="minorHAnsi" w:hAnsiTheme="minorHAnsi"/>
                <w:sz w:val="24"/>
                <w:szCs w:val="24"/>
              </w:rPr>
            </w:pPr>
          </w:p>
        </w:tc>
        <w:tc>
          <w:tcPr>
            <w:tcW w:w="990" w:type="dxa"/>
          </w:tcPr>
          <w:p w14:paraId="7C108334" w14:textId="77777777" w:rsidR="00E413C7" w:rsidRPr="002808F1" w:rsidRDefault="00E413C7" w:rsidP="00AE2215">
            <w:pPr>
              <w:pStyle w:val="ListParagraph"/>
              <w:ind w:left="0"/>
              <w:rPr>
                <w:rFonts w:asciiTheme="minorHAnsi" w:hAnsiTheme="minorHAnsi"/>
                <w:sz w:val="24"/>
                <w:szCs w:val="24"/>
              </w:rPr>
            </w:pPr>
          </w:p>
        </w:tc>
        <w:tc>
          <w:tcPr>
            <w:tcW w:w="990" w:type="dxa"/>
          </w:tcPr>
          <w:p w14:paraId="20865ECC" w14:textId="77777777" w:rsidR="00E413C7" w:rsidRPr="002808F1" w:rsidRDefault="00E413C7" w:rsidP="00AE2215">
            <w:pPr>
              <w:pStyle w:val="ListParagraph"/>
              <w:ind w:left="0"/>
              <w:rPr>
                <w:rFonts w:asciiTheme="minorHAnsi" w:hAnsiTheme="minorHAnsi"/>
                <w:sz w:val="24"/>
                <w:szCs w:val="24"/>
              </w:rPr>
            </w:pPr>
          </w:p>
        </w:tc>
        <w:tc>
          <w:tcPr>
            <w:tcW w:w="1260" w:type="dxa"/>
          </w:tcPr>
          <w:p w14:paraId="5DEF8A28" w14:textId="77777777" w:rsidR="00E413C7" w:rsidRPr="002808F1" w:rsidRDefault="00E413C7" w:rsidP="00AE2215">
            <w:pPr>
              <w:pStyle w:val="ListParagraph"/>
              <w:ind w:left="0"/>
              <w:rPr>
                <w:rFonts w:asciiTheme="minorHAnsi" w:hAnsiTheme="minorHAnsi"/>
                <w:sz w:val="24"/>
                <w:szCs w:val="24"/>
              </w:rPr>
            </w:pPr>
          </w:p>
        </w:tc>
        <w:tc>
          <w:tcPr>
            <w:tcW w:w="990" w:type="dxa"/>
          </w:tcPr>
          <w:p w14:paraId="4993F666" w14:textId="77777777" w:rsidR="00E413C7" w:rsidRPr="002808F1" w:rsidRDefault="00E413C7" w:rsidP="00AE2215">
            <w:pPr>
              <w:pStyle w:val="ListParagraph"/>
              <w:ind w:left="0"/>
              <w:rPr>
                <w:rFonts w:asciiTheme="minorHAnsi" w:hAnsiTheme="minorHAnsi"/>
                <w:sz w:val="24"/>
                <w:szCs w:val="24"/>
              </w:rPr>
            </w:pPr>
          </w:p>
        </w:tc>
        <w:tc>
          <w:tcPr>
            <w:tcW w:w="900" w:type="dxa"/>
          </w:tcPr>
          <w:p w14:paraId="4C60870A" w14:textId="77777777" w:rsidR="00E413C7" w:rsidRPr="002808F1" w:rsidRDefault="00E413C7" w:rsidP="00AE2215">
            <w:pPr>
              <w:pStyle w:val="ListParagraph"/>
              <w:ind w:left="0"/>
              <w:rPr>
                <w:rFonts w:asciiTheme="minorHAnsi" w:hAnsiTheme="minorHAnsi"/>
                <w:sz w:val="24"/>
                <w:szCs w:val="24"/>
              </w:rPr>
            </w:pPr>
          </w:p>
        </w:tc>
        <w:tc>
          <w:tcPr>
            <w:tcW w:w="1080" w:type="dxa"/>
          </w:tcPr>
          <w:p w14:paraId="2E295843" w14:textId="77777777" w:rsidR="00E413C7" w:rsidRPr="002808F1" w:rsidRDefault="00E413C7" w:rsidP="00AE2215">
            <w:pPr>
              <w:pStyle w:val="ListParagraph"/>
              <w:ind w:left="0"/>
              <w:rPr>
                <w:rFonts w:asciiTheme="minorHAnsi" w:hAnsiTheme="minorHAnsi"/>
                <w:sz w:val="24"/>
                <w:szCs w:val="24"/>
              </w:rPr>
            </w:pPr>
          </w:p>
        </w:tc>
        <w:tc>
          <w:tcPr>
            <w:tcW w:w="1530" w:type="dxa"/>
          </w:tcPr>
          <w:p w14:paraId="032BBCB7" w14:textId="77777777" w:rsidR="00E413C7" w:rsidRPr="002808F1" w:rsidRDefault="00E413C7" w:rsidP="00AE2215">
            <w:pPr>
              <w:pStyle w:val="ListParagraph"/>
              <w:ind w:left="0"/>
              <w:rPr>
                <w:rFonts w:asciiTheme="minorHAnsi" w:hAnsiTheme="minorHAnsi"/>
                <w:sz w:val="24"/>
                <w:szCs w:val="24"/>
              </w:rPr>
            </w:pPr>
          </w:p>
        </w:tc>
      </w:tr>
      <w:tr w:rsidR="00EE6D66" w:rsidRPr="002808F1" w14:paraId="05721C52" w14:textId="77777777" w:rsidTr="004D018E">
        <w:tc>
          <w:tcPr>
            <w:tcW w:w="1440" w:type="dxa"/>
          </w:tcPr>
          <w:p w14:paraId="759EA8E9" w14:textId="77777777" w:rsidR="00E413C7" w:rsidRPr="002808F1" w:rsidRDefault="00E413C7" w:rsidP="00D67F4D">
            <w:pPr>
              <w:pStyle w:val="ListParagraph"/>
              <w:ind w:left="0"/>
              <w:rPr>
                <w:rFonts w:asciiTheme="minorHAnsi" w:hAnsiTheme="minorHAnsi"/>
                <w:sz w:val="24"/>
                <w:szCs w:val="24"/>
              </w:rPr>
            </w:pPr>
            <w:r w:rsidRPr="002808F1">
              <w:rPr>
                <w:rFonts w:asciiTheme="minorHAnsi" w:hAnsiTheme="minorHAnsi"/>
                <w:sz w:val="24"/>
                <w:szCs w:val="24"/>
              </w:rPr>
              <w:t>Unaccom-panied Non-</w:t>
            </w:r>
          </w:p>
          <w:p w14:paraId="62C2FA56" w14:textId="77777777" w:rsidR="00E413C7" w:rsidRPr="002808F1" w:rsidRDefault="00E413C7" w:rsidP="00D67F4D">
            <w:pPr>
              <w:pStyle w:val="ListParagraph"/>
              <w:ind w:left="0"/>
              <w:rPr>
                <w:rFonts w:asciiTheme="minorHAnsi" w:hAnsiTheme="minorHAnsi"/>
                <w:sz w:val="24"/>
                <w:szCs w:val="24"/>
              </w:rPr>
            </w:pPr>
            <w:r w:rsidRPr="002808F1">
              <w:rPr>
                <w:rFonts w:asciiTheme="minorHAnsi" w:hAnsiTheme="minorHAnsi"/>
                <w:sz w:val="24"/>
                <w:szCs w:val="24"/>
              </w:rPr>
              <w:t>Disabled</w:t>
            </w:r>
          </w:p>
          <w:p w14:paraId="6D0AB3A5" w14:textId="77777777" w:rsidR="00E413C7" w:rsidRPr="002808F1" w:rsidRDefault="00E413C7" w:rsidP="00D67F4D">
            <w:pPr>
              <w:pStyle w:val="ListParagraph"/>
              <w:ind w:left="0"/>
              <w:rPr>
                <w:rFonts w:asciiTheme="minorHAnsi" w:hAnsiTheme="minorHAnsi"/>
                <w:sz w:val="24"/>
                <w:szCs w:val="24"/>
              </w:rPr>
            </w:pPr>
            <w:r w:rsidRPr="002808F1">
              <w:rPr>
                <w:rFonts w:asciiTheme="minorHAnsi" w:hAnsiTheme="minorHAnsi"/>
                <w:sz w:val="24"/>
                <w:szCs w:val="24"/>
              </w:rPr>
              <w:t>Children</w:t>
            </w:r>
          </w:p>
          <w:p w14:paraId="4E9AAB30" w14:textId="77777777" w:rsidR="00E413C7" w:rsidRPr="002808F1" w:rsidRDefault="00E413C7" w:rsidP="00D67F4D">
            <w:pPr>
              <w:pStyle w:val="ListParagraph"/>
              <w:ind w:left="0"/>
              <w:rPr>
                <w:rFonts w:asciiTheme="minorHAnsi" w:hAnsiTheme="minorHAnsi"/>
                <w:sz w:val="24"/>
                <w:szCs w:val="24"/>
              </w:rPr>
            </w:pPr>
            <w:r w:rsidRPr="002808F1">
              <w:rPr>
                <w:rFonts w:asciiTheme="minorHAnsi" w:hAnsiTheme="minorHAnsi"/>
                <w:sz w:val="24"/>
                <w:szCs w:val="24"/>
              </w:rPr>
              <w:t>&gt;18</w:t>
            </w:r>
          </w:p>
        </w:tc>
        <w:tc>
          <w:tcPr>
            <w:tcW w:w="990" w:type="dxa"/>
          </w:tcPr>
          <w:p w14:paraId="1EA64028" w14:textId="77777777" w:rsidR="00E413C7" w:rsidRPr="002808F1" w:rsidRDefault="00E413C7" w:rsidP="00AE2215">
            <w:pPr>
              <w:pStyle w:val="ListParagraph"/>
              <w:ind w:left="0"/>
              <w:rPr>
                <w:rFonts w:asciiTheme="minorHAnsi" w:hAnsiTheme="minorHAnsi"/>
                <w:sz w:val="24"/>
                <w:szCs w:val="24"/>
              </w:rPr>
            </w:pPr>
          </w:p>
        </w:tc>
        <w:tc>
          <w:tcPr>
            <w:tcW w:w="990" w:type="dxa"/>
          </w:tcPr>
          <w:p w14:paraId="6AF811B3" w14:textId="77777777" w:rsidR="00E413C7" w:rsidRPr="002808F1" w:rsidRDefault="00E413C7" w:rsidP="00AE2215">
            <w:pPr>
              <w:pStyle w:val="ListParagraph"/>
              <w:ind w:left="0"/>
              <w:rPr>
                <w:rFonts w:asciiTheme="minorHAnsi" w:hAnsiTheme="minorHAnsi"/>
                <w:sz w:val="24"/>
                <w:szCs w:val="24"/>
              </w:rPr>
            </w:pPr>
          </w:p>
        </w:tc>
        <w:tc>
          <w:tcPr>
            <w:tcW w:w="990" w:type="dxa"/>
          </w:tcPr>
          <w:p w14:paraId="49CBF1B1" w14:textId="77777777" w:rsidR="00E413C7" w:rsidRPr="002808F1" w:rsidRDefault="00E413C7" w:rsidP="00AE2215">
            <w:pPr>
              <w:pStyle w:val="ListParagraph"/>
              <w:ind w:left="0"/>
              <w:rPr>
                <w:rFonts w:asciiTheme="minorHAnsi" w:hAnsiTheme="minorHAnsi"/>
                <w:sz w:val="24"/>
                <w:szCs w:val="24"/>
              </w:rPr>
            </w:pPr>
          </w:p>
        </w:tc>
        <w:tc>
          <w:tcPr>
            <w:tcW w:w="990" w:type="dxa"/>
          </w:tcPr>
          <w:p w14:paraId="30040245" w14:textId="77777777" w:rsidR="00E413C7" w:rsidRPr="002808F1" w:rsidRDefault="00E413C7" w:rsidP="00AE2215">
            <w:pPr>
              <w:pStyle w:val="ListParagraph"/>
              <w:ind w:left="0"/>
              <w:rPr>
                <w:rFonts w:asciiTheme="minorHAnsi" w:hAnsiTheme="minorHAnsi"/>
                <w:sz w:val="24"/>
                <w:szCs w:val="24"/>
              </w:rPr>
            </w:pPr>
          </w:p>
        </w:tc>
        <w:tc>
          <w:tcPr>
            <w:tcW w:w="1260" w:type="dxa"/>
          </w:tcPr>
          <w:p w14:paraId="24D7EB48" w14:textId="77777777" w:rsidR="00E413C7" w:rsidRPr="002808F1" w:rsidRDefault="00E413C7" w:rsidP="00AE2215">
            <w:pPr>
              <w:pStyle w:val="ListParagraph"/>
              <w:ind w:left="0"/>
              <w:rPr>
                <w:rFonts w:asciiTheme="minorHAnsi" w:hAnsiTheme="minorHAnsi"/>
                <w:sz w:val="24"/>
                <w:szCs w:val="24"/>
              </w:rPr>
            </w:pPr>
          </w:p>
        </w:tc>
        <w:tc>
          <w:tcPr>
            <w:tcW w:w="990" w:type="dxa"/>
          </w:tcPr>
          <w:p w14:paraId="0A69F74F" w14:textId="77777777" w:rsidR="00E413C7" w:rsidRPr="002808F1" w:rsidRDefault="00E413C7" w:rsidP="00AE2215">
            <w:pPr>
              <w:pStyle w:val="ListParagraph"/>
              <w:ind w:left="0"/>
              <w:rPr>
                <w:rFonts w:asciiTheme="minorHAnsi" w:hAnsiTheme="minorHAnsi"/>
                <w:sz w:val="24"/>
                <w:szCs w:val="24"/>
              </w:rPr>
            </w:pPr>
          </w:p>
        </w:tc>
        <w:tc>
          <w:tcPr>
            <w:tcW w:w="900" w:type="dxa"/>
          </w:tcPr>
          <w:p w14:paraId="1E41567C" w14:textId="77777777" w:rsidR="00E413C7" w:rsidRPr="002808F1" w:rsidRDefault="00E413C7" w:rsidP="00AE2215">
            <w:pPr>
              <w:pStyle w:val="ListParagraph"/>
              <w:ind w:left="0"/>
              <w:rPr>
                <w:rFonts w:asciiTheme="minorHAnsi" w:hAnsiTheme="minorHAnsi"/>
                <w:sz w:val="24"/>
                <w:szCs w:val="24"/>
              </w:rPr>
            </w:pPr>
          </w:p>
        </w:tc>
        <w:tc>
          <w:tcPr>
            <w:tcW w:w="1080" w:type="dxa"/>
          </w:tcPr>
          <w:p w14:paraId="4B9FA325" w14:textId="77777777" w:rsidR="00E413C7" w:rsidRPr="002808F1" w:rsidRDefault="00E413C7" w:rsidP="00AE2215">
            <w:pPr>
              <w:pStyle w:val="ListParagraph"/>
              <w:ind w:left="0"/>
              <w:rPr>
                <w:rFonts w:asciiTheme="minorHAnsi" w:hAnsiTheme="minorHAnsi"/>
                <w:sz w:val="24"/>
                <w:szCs w:val="24"/>
              </w:rPr>
            </w:pPr>
          </w:p>
        </w:tc>
        <w:tc>
          <w:tcPr>
            <w:tcW w:w="1530" w:type="dxa"/>
          </w:tcPr>
          <w:p w14:paraId="4642A2F3" w14:textId="77777777" w:rsidR="00E413C7" w:rsidRPr="002808F1" w:rsidRDefault="00E413C7" w:rsidP="00AE2215">
            <w:pPr>
              <w:pStyle w:val="ListParagraph"/>
              <w:ind w:left="0"/>
              <w:rPr>
                <w:rFonts w:asciiTheme="minorHAnsi" w:hAnsiTheme="minorHAnsi"/>
                <w:sz w:val="24"/>
                <w:szCs w:val="24"/>
              </w:rPr>
            </w:pPr>
          </w:p>
        </w:tc>
      </w:tr>
      <w:tr w:rsidR="00EE6D66" w:rsidRPr="002808F1" w14:paraId="17316BDC" w14:textId="77777777" w:rsidTr="004D018E">
        <w:tc>
          <w:tcPr>
            <w:tcW w:w="1440" w:type="dxa"/>
          </w:tcPr>
          <w:p w14:paraId="05B539AE"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Accom-panied</w:t>
            </w:r>
          </w:p>
          <w:p w14:paraId="14726B0E"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Disabled</w:t>
            </w:r>
          </w:p>
          <w:p w14:paraId="0481BD53"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Children</w:t>
            </w:r>
          </w:p>
          <w:p w14:paraId="0048C657"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&gt;18</w:t>
            </w:r>
          </w:p>
        </w:tc>
        <w:tc>
          <w:tcPr>
            <w:tcW w:w="990" w:type="dxa"/>
          </w:tcPr>
          <w:p w14:paraId="02ED9907" w14:textId="77777777" w:rsidR="00E413C7" w:rsidRPr="002808F1" w:rsidRDefault="00E413C7" w:rsidP="00AE2215">
            <w:pPr>
              <w:pStyle w:val="ListParagraph"/>
              <w:ind w:left="0"/>
              <w:rPr>
                <w:rFonts w:asciiTheme="minorHAnsi" w:hAnsiTheme="minorHAnsi"/>
                <w:sz w:val="24"/>
                <w:szCs w:val="24"/>
              </w:rPr>
            </w:pPr>
          </w:p>
        </w:tc>
        <w:tc>
          <w:tcPr>
            <w:tcW w:w="990" w:type="dxa"/>
          </w:tcPr>
          <w:p w14:paraId="70145578" w14:textId="77777777" w:rsidR="00E413C7" w:rsidRPr="002808F1" w:rsidRDefault="00E413C7" w:rsidP="00AE2215">
            <w:pPr>
              <w:pStyle w:val="ListParagraph"/>
              <w:ind w:left="0"/>
              <w:rPr>
                <w:rFonts w:asciiTheme="minorHAnsi" w:hAnsiTheme="minorHAnsi"/>
                <w:sz w:val="24"/>
                <w:szCs w:val="24"/>
              </w:rPr>
            </w:pPr>
          </w:p>
        </w:tc>
        <w:tc>
          <w:tcPr>
            <w:tcW w:w="990" w:type="dxa"/>
          </w:tcPr>
          <w:p w14:paraId="571FC016" w14:textId="77777777" w:rsidR="00E413C7" w:rsidRPr="002808F1" w:rsidRDefault="00E413C7" w:rsidP="00AE2215">
            <w:pPr>
              <w:pStyle w:val="ListParagraph"/>
              <w:ind w:left="0"/>
              <w:rPr>
                <w:rFonts w:asciiTheme="minorHAnsi" w:hAnsiTheme="minorHAnsi"/>
                <w:sz w:val="24"/>
                <w:szCs w:val="24"/>
              </w:rPr>
            </w:pPr>
          </w:p>
        </w:tc>
        <w:tc>
          <w:tcPr>
            <w:tcW w:w="990" w:type="dxa"/>
          </w:tcPr>
          <w:p w14:paraId="7818EE5F" w14:textId="77777777" w:rsidR="00E413C7" w:rsidRPr="002808F1" w:rsidRDefault="00E413C7" w:rsidP="00AE2215">
            <w:pPr>
              <w:pStyle w:val="ListParagraph"/>
              <w:ind w:left="0"/>
              <w:rPr>
                <w:rFonts w:asciiTheme="minorHAnsi" w:hAnsiTheme="minorHAnsi"/>
                <w:sz w:val="24"/>
                <w:szCs w:val="24"/>
              </w:rPr>
            </w:pPr>
          </w:p>
        </w:tc>
        <w:tc>
          <w:tcPr>
            <w:tcW w:w="1260" w:type="dxa"/>
          </w:tcPr>
          <w:p w14:paraId="6F7D9F4E" w14:textId="77777777" w:rsidR="00E413C7" w:rsidRPr="002808F1" w:rsidRDefault="00E413C7" w:rsidP="00AE2215">
            <w:pPr>
              <w:pStyle w:val="ListParagraph"/>
              <w:ind w:left="0"/>
              <w:rPr>
                <w:rFonts w:asciiTheme="minorHAnsi" w:hAnsiTheme="minorHAnsi"/>
                <w:sz w:val="24"/>
                <w:szCs w:val="24"/>
              </w:rPr>
            </w:pPr>
          </w:p>
        </w:tc>
        <w:tc>
          <w:tcPr>
            <w:tcW w:w="990" w:type="dxa"/>
          </w:tcPr>
          <w:p w14:paraId="415569A6" w14:textId="77777777" w:rsidR="00E413C7" w:rsidRPr="002808F1" w:rsidRDefault="00E413C7" w:rsidP="00AE2215">
            <w:pPr>
              <w:pStyle w:val="ListParagraph"/>
              <w:ind w:left="0"/>
              <w:rPr>
                <w:rFonts w:asciiTheme="minorHAnsi" w:hAnsiTheme="minorHAnsi"/>
                <w:sz w:val="24"/>
                <w:szCs w:val="24"/>
              </w:rPr>
            </w:pPr>
          </w:p>
        </w:tc>
        <w:tc>
          <w:tcPr>
            <w:tcW w:w="900" w:type="dxa"/>
          </w:tcPr>
          <w:p w14:paraId="04C2D7F4" w14:textId="77777777" w:rsidR="00E413C7" w:rsidRPr="002808F1" w:rsidRDefault="00E413C7" w:rsidP="00AE2215">
            <w:pPr>
              <w:pStyle w:val="ListParagraph"/>
              <w:ind w:left="0"/>
              <w:rPr>
                <w:rFonts w:asciiTheme="minorHAnsi" w:hAnsiTheme="minorHAnsi"/>
                <w:sz w:val="24"/>
                <w:szCs w:val="24"/>
              </w:rPr>
            </w:pPr>
          </w:p>
        </w:tc>
        <w:tc>
          <w:tcPr>
            <w:tcW w:w="1080" w:type="dxa"/>
          </w:tcPr>
          <w:p w14:paraId="41E36C87" w14:textId="77777777" w:rsidR="00E413C7" w:rsidRPr="002808F1" w:rsidRDefault="00E413C7" w:rsidP="00AE2215">
            <w:pPr>
              <w:pStyle w:val="ListParagraph"/>
              <w:ind w:left="0"/>
              <w:rPr>
                <w:rFonts w:asciiTheme="minorHAnsi" w:hAnsiTheme="minorHAnsi"/>
                <w:sz w:val="24"/>
                <w:szCs w:val="24"/>
              </w:rPr>
            </w:pPr>
          </w:p>
        </w:tc>
        <w:tc>
          <w:tcPr>
            <w:tcW w:w="1530" w:type="dxa"/>
          </w:tcPr>
          <w:p w14:paraId="4CC75C6C" w14:textId="77777777" w:rsidR="00E413C7" w:rsidRPr="002808F1" w:rsidRDefault="00E413C7" w:rsidP="00AE2215">
            <w:pPr>
              <w:pStyle w:val="ListParagraph"/>
              <w:ind w:left="0"/>
              <w:rPr>
                <w:rFonts w:asciiTheme="minorHAnsi" w:hAnsiTheme="minorHAnsi"/>
                <w:sz w:val="24"/>
                <w:szCs w:val="24"/>
              </w:rPr>
            </w:pPr>
          </w:p>
        </w:tc>
      </w:tr>
      <w:tr w:rsidR="00EE6D66" w:rsidRPr="002808F1" w14:paraId="19541F64" w14:textId="77777777" w:rsidTr="004D018E">
        <w:tc>
          <w:tcPr>
            <w:tcW w:w="1440" w:type="dxa"/>
          </w:tcPr>
          <w:p w14:paraId="5E039B7B"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Accom-panied Non-</w:t>
            </w:r>
          </w:p>
          <w:p w14:paraId="4B709F3D"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Disabled</w:t>
            </w:r>
          </w:p>
          <w:p w14:paraId="3A99D408"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Children</w:t>
            </w:r>
          </w:p>
          <w:p w14:paraId="3A680DD3"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&gt;18</w:t>
            </w:r>
          </w:p>
        </w:tc>
        <w:tc>
          <w:tcPr>
            <w:tcW w:w="990" w:type="dxa"/>
          </w:tcPr>
          <w:p w14:paraId="44E7261A" w14:textId="77777777" w:rsidR="00E413C7" w:rsidRPr="002808F1" w:rsidRDefault="00E413C7" w:rsidP="00AE2215">
            <w:pPr>
              <w:pStyle w:val="ListParagraph"/>
              <w:ind w:left="0"/>
              <w:rPr>
                <w:rFonts w:asciiTheme="minorHAnsi" w:hAnsiTheme="minorHAnsi"/>
                <w:sz w:val="24"/>
                <w:szCs w:val="24"/>
              </w:rPr>
            </w:pPr>
          </w:p>
        </w:tc>
        <w:tc>
          <w:tcPr>
            <w:tcW w:w="990" w:type="dxa"/>
          </w:tcPr>
          <w:p w14:paraId="72AD941A" w14:textId="77777777" w:rsidR="00E413C7" w:rsidRPr="002808F1" w:rsidRDefault="00E413C7" w:rsidP="00AE2215">
            <w:pPr>
              <w:pStyle w:val="ListParagraph"/>
              <w:ind w:left="0"/>
              <w:rPr>
                <w:rFonts w:asciiTheme="minorHAnsi" w:hAnsiTheme="minorHAnsi"/>
                <w:sz w:val="24"/>
                <w:szCs w:val="24"/>
              </w:rPr>
            </w:pPr>
          </w:p>
        </w:tc>
        <w:tc>
          <w:tcPr>
            <w:tcW w:w="990" w:type="dxa"/>
          </w:tcPr>
          <w:p w14:paraId="08178F6D" w14:textId="77777777" w:rsidR="00E413C7" w:rsidRPr="002808F1" w:rsidRDefault="00E413C7" w:rsidP="00AE2215">
            <w:pPr>
              <w:pStyle w:val="ListParagraph"/>
              <w:ind w:left="0"/>
              <w:rPr>
                <w:rFonts w:asciiTheme="minorHAnsi" w:hAnsiTheme="minorHAnsi"/>
                <w:sz w:val="24"/>
                <w:szCs w:val="24"/>
              </w:rPr>
            </w:pPr>
          </w:p>
        </w:tc>
        <w:tc>
          <w:tcPr>
            <w:tcW w:w="990" w:type="dxa"/>
          </w:tcPr>
          <w:p w14:paraId="0AE60452" w14:textId="77777777" w:rsidR="00E413C7" w:rsidRPr="002808F1" w:rsidRDefault="00E413C7" w:rsidP="00AE2215">
            <w:pPr>
              <w:pStyle w:val="ListParagraph"/>
              <w:ind w:left="0"/>
              <w:rPr>
                <w:rFonts w:asciiTheme="minorHAnsi" w:hAnsiTheme="minorHAnsi"/>
                <w:sz w:val="24"/>
                <w:szCs w:val="24"/>
              </w:rPr>
            </w:pPr>
          </w:p>
        </w:tc>
        <w:tc>
          <w:tcPr>
            <w:tcW w:w="1260" w:type="dxa"/>
          </w:tcPr>
          <w:p w14:paraId="35406859" w14:textId="77777777" w:rsidR="00E413C7" w:rsidRPr="002808F1" w:rsidRDefault="00E413C7" w:rsidP="00AE2215">
            <w:pPr>
              <w:pStyle w:val="ListParagraph"/>
              <w:ind w:left="0"/>
              <w:rPr>
                <w:rFonts w:asciiTheme="minorHAnsi" w:hAnsiTheme="minorHAnsi"/>
                <w:sz w:val="24"/>
                <w:szCs w:val="24"/>
              </w:rPr>
            </w:pPr>
          </w:p>
        </w:tc>
        <w:tc>
          <w:tcPr>
            <w:tcW w:w="990" w:type="dxa"/>
          </w:tcPr>
          <w:p w14:paraId="02EFFEC5" w14:textId="77777777" w:rsidR="00E413C7" w:rsidRPr="002808F1" w:rsidRDefault="00E413C7" w:rsidP="00AE2215">
            <w:pPr>
              <w:pStyle w:val="ListParagraph"/>
              <w:ind w:left="0"/>
              <w:rPr>
                <w:rFonts w:asciiTheme="minorHAnsi" w:hAnsiTheme="minorHAnsi"/>
                <w:sz w:val="24"/>
                <w:szCs w:val="24"/>
              </w:rPr>
            </w:pPr>
          </w:p>
        </w:tc>
        <w:tc>
          <w:tcPr>
            <w:tcW w:w="900" w:type="dxa"/>
          </w:tcPr>
          <w:p w14:paraId="4C0D7646" w14:textId="77777777" w:rsidR="00E413C7" w:rsidRPr="002808F1" w:rsidRDefault="00E413C7" w:rsidP="00AE2215">
            <w:pPr>
              <w:pStyle w:val="ListParagraph"/>
              <w:ind w:left="0"/>
              <w:rPr>
                <w:rFonts w:asciiTheme="minorHAnsi" w:hAnsiTheme="minorHAnsi"/>
                <w:sz w:val="24"/>
                <w:szCs w:val="24"/>
              </w:rPr>
            </w:pPr>
          </w:p>
        </w:tc>
        <w:tc>
          <w:tcPr>
            <w:tcW w:w="1080" w:type="dxa"/>
          </w:tcPr>
          <w:p w14:paraId="3B7F49CD" w14:textId="77777777" w:rsidR="00E413C7" w:rsidRPr="002808F1" w:rsidRDefault="00E413C7" w:rsidP="00AE2215">
            <w:pPr>
              <w:pStyle w:val="ListParagraph"/>
              <w:ind w:left="0"/>
              <w:rPr>
                <w:rFonts w:asciiTheme="minorHAnsi" w:hAnsiTheme="minorHAnsi"/>
                <w:sz w:val="24"/>
                <w:szCs w:val="24"/>
              </w:rPr>
            </w:pPr>
          </w:p>
        </w:tc>
        <w:tc>
          <w:tcPr>
            <w:tcW w:w="1530" w:type="dxa"/>
          </w:tcPr>
          <w:p w14:paraId="1D3F1D4F" w14:textId="77777777" w:rsidR="00E413C7" w:rsidRPr="002808F1" w:rsidRDefault="00E413C7" w:rsidP="00AE2215">
            <w:pPr>
              <w:pStyle w:val="ListParagraph"/>
              <w:ind w:left="0"/>
              <w:rPr>
                <w:rFonts w:asciiTheme="minorHAnsi" w:hAnsiTheme="minorHAnsi"/>
                <w:sz w:val="24"/>
                <w:szCs w:val="24"/>
              </w:rPr>
            </w:pPr>
          </w:p>
        </w:tc>
      </w:tr>
      <w:tr w:rsidR="00EE6D66" w:rsidRPr="002808F1" w14:paraId="65C85A38" w14:textId="77777777" w:rsidTr="004D018E">
        <w:tc>
          <w:tcPr>
            <w:tcW w:w="1440" w:type="dxa"/>
          </w:tcPr>
          <w:p w14:paraId="4B4501F0" w14:textId="77777777" w:rsidR="00E413C7" w:rsidRPr="002808F1" w:rsidRDefault="00E413C7" w:rsidP="00AE2215">
            <w:pPr>
              <w:pStyle w:val="ListParagraph"/>
              <w:ind w:left="0"/>
              <w:rPr>
                <w:rFonts w:asciiTheme="minorHAnsi" w:hAnsiTheme="minorHAnsi"/>
                <w:sz w:val="24"/>
                <w:szCs w:val="24"/>
              </w:rPr>
            </w:pPr>
            <w:r w:rsidRPr="002808F1">
              <w:rPr>
                <w:rFonts w:asciiTheme="minorHAnsi" w:hAnsiTheme="minorHAnsi"/>
                <w:sz w:val="24"/>
                <w:szCs w:val="24"/>
              </w:rPr>
              <w:t>Total Persons</w:t>
            </w:r>
          </w:p>
        </w:tc>
        <w:tc>
          <w:tcPr>
            <w:tcW w:w="990" w:type="dxa"/>
          </w:tcPr>
          <w:p w14:paraId="31684063" w14:textId="77777777" w:rsidR="00E413C7" w:rsidRPr="002808F1" w:rsidRDefault="00E413C7" w:rsidP="00AE2215">
            <w:pPr>
              <w:pStyle w:val="ListParagraph"/>
              <w:ind w:left="0"/>
              <w:rPr>
                <w:rFonts w:asciiTheme="minorHAnsi" w:hAnsiTheme="minorHAnsi"/>
                <w:sz w:val="24"/>
                <w:szCs w:val="24"/>
              </w:rPr>
            </w:pPr>
          </w:p>
        </w:tc>
        <w:tc>
          <w:tcPr>
            <w:tcW w:w="990" w:type="dxa"/>
          </w:tcPr>
          <w:p w14:paraId="077AD489" w14:textId="77777777" w:rsidR="00E413C7" w:rsidRPr="002808F1" w:rsidRDefault="00E413C7" w:rsidP="00AE2215">
            <w:pPr>
              <w:pStyle w:val="ListParagraph"/>
              <w:ind w:left="0"/>
              <w:rPr>
                <w:rFonts w:asciiTheme="minorHAnsi" w:hAnsiTheme="minorHAnsi"/>
                <w:sz w:val="24"/>
                <w:szCs w:val="24"/>
              </w:rPr>
            </w:pPr>
          </w:p>
        </w:tc>
        <w:tc>
          <w:tcPr>
            <w:tcW w:w="990" w:type="dxa"/>
          </w:tcPr>
          <w:p w14:paraId="0E383296" w14:textId="77777777" w:rsidR="00E413C7" w:rsidRPr="002808F1" w:rsidRDefault="00E413C7" w:rsidP="00AE2215">
            <w:pPr>
              <w:pStyle w:val="ListParagraph"/>
              <w:ind w:left="0"/>
              <w:rPr>
                <w:rFonts w:asciiTheme="minorHAnsi" w:hAnsiTheme="minorHAnsi"/>
                <w:sz w:val="24"/>
                <w:szCs w:val="24"/>
              </w:rPr>
            </w:pPr>
          </w:p>
        </w:tc>
        <w:tc>
          <w:tcPr>
            <w:tcW w:w="990" w:type="dxa"/>
          </w:tcPr>
          <w:p w14:paraId="1CF95B6B" w14:textId="77777777" w:rsidR="00E413C7" w:rsidRPr="002808F1" w:rsidRDefault="00E413C7" w:rsidP="00AE2215">
            <w:pPr>
              <w:pStyle w:val="ListParagraph"/>
              <w:ind w:left="0"/>
              <w:rPr>
                <w:rFonts w:asciiTheme="minorHAnsi" w:hAnsiTheme="minorHAnsi"/>
                <w:sz w:val="24"/>
                <w:szCs w:val="24"/>
              </w:rPr>
            </w:pPr>
          </w:p>
        </w:tc>
        <w:tc>
          <w:tcPr>
            <w:tcW w:w="1260" w:type="dxa"/>
          </w:tcPr>
          <w:p w14:paraId="2534D0D2" w14:textId="77777777" w:rsidR="00E413C7" w:rsidRPr="002808F1" w:rsidRDefault="00E413C7" w:rsidP="00AE2215">
            <w:pPr>
              <w:pStyle w:val="ListParagraph"/>
              <w:ind w:left="0"/>
              <w:rPr>
                <w:rFonts w:asciiTheme="minorHAnsi" w:hAnsiTheme="minorHAnsi"/>
                <w:sz w:val="24"/>
                <w:szCs w:val="24"/>
              </w:rPr>
            </w:pPr>
          </w:p>
        </w:tc>
        <w:tc>
          <w:tcPr>
            <w:tcW w:w="990" w:type="dxa"/>
          </w:tcPr>
          <w:p w14:paraId="763BBD8F" w14:textId="77777777" w:rsidR="00E413C7" w:rsidRPr="002808F1" w:rsidRDefault="00E413C7" w:rsidP="00AE2215">
            <w:pPr>
              <w:pStyle w:val="ListParagraph"/>
              <w:ind w:left="0"/>
              <w:rPr>
                <w:rFonts w:asciiTheme="minorHAnsi" w:hAnsiTheme="minorHAnsi"/>
                <w:sz w:val="24"/>
                <w:szCs w:val="24"/>
              </w:rPr>
            </w:pPr>
          </w:p>
        </w:tc>
        <w:tc>
          <w:tcPr>
            <w:tcW w:w="900" w:type="dxa"/>
          </w:tcPr>
          <w:p w14:paraId="6CE41CC5" w14:textId="77777777" w:rsidR="00E413C7" w:rsidRPr="002808F1" w:rsidRDefault="00E413C7" w:rsidP="00AE2215">
            <w:pPr>
              <w:pStyle w:val="ListParagraph"/>
              <w:ind w:left="0"/>
              <w:rPr>
                <w:rFonts w:asciiTheme="minorHAnsi" w:hAnsiTheme="minorHAnsi"/>
                <w:sz w:val="24"/>
                <w:szCs w:val="24"/>
              </w:rPr>
            </w:pPr>
          </w:p>
        </w:tc>
        <w:tc>
          <w:tcPr>
            <w:tcW w:w="1080" w:type="dxa"/>
          </w:tcPr>
          <w:p w14:paraId="06309B4B" w14:textId="77777777" w:rsidR="00E413C7" w:rsidRPr="002808F1" w:rsidRDefault="00E413C7" w:rsidP="00AE2215">
            <w:pPr>
              <w:pStyle w:val="ListParagraph"/>
              <w:ind w:left="0"/>
              <w:rPr>
                <w:rFonts w:asciiTheme="minorHAnsi" w:hAnsiTheme="minorHAnsi"/>
                <w:sz w:val="24"/>
                <w:szCs w:val="24"/>
              </w:rPr>
            </w:pPr>
          </w:p>
        </w:tc>
        <w:tc>
          <w:tcPr>
            <w:tcW w:w="1530" w:type="dxa"/>
          </w:tcPr>
          <w:p w14:paraId="11C24B1D" w14:textId="77777777" w:rsidR="00E413C7" w:rsidRPr="002808F1" w:rsidRDefault="00E413C7" w:rsidP="00AE2215">
            <w:pPr>
              <w:pStyle w:val="ListParagraph"/>
              <w:ind w:left="0"/>
              <w:rPr>
                <w:rFonts w:asciiTheme="minorHAnsi" w:hAnsiTheme="minorHAnsi"/>
                <w:sz w:val="24"/>
                <w:szCs w:val="24"/>
              </w:rPr>
            </w:pPr>
          </w:p>
        </w:tc>
      </w:tr>
    </w:tbl>
    <w:p w14:paraId="523A0982" w14:textId="235C2F5C" w:rsidR="00027158" w:rsidRDefault="00027158" w:rsidP="007B4A37">
      <w:pPr>
        <w:rPr>
          <w:rFonts w:asciiTheme="minorHAnsi" w:hAnsiTheme="minorHAnsi"/>
          <w:b/>
          <w:sz w:val="24"/>
          <w:szCs w:val="24"/>
          <w:u w:val="single"/>
        </w:rPr>
      </w:pPr>
    </w:p>
    <w:p w14:paraId="2291B4EA" w14:textId="77777777" w:rsidR="00027158" w:rsidRDefault="00027158">
      <w:pPr>
        <w:spacing w:after="0" w:line="240" w:lineRule="auto"/>
        <w:rPr>
          <w:rFonts w:asciiTheme="minorHAnsi" w:hAnsiTheme="minorHAnsi"/>
          <w:b/>
          <w:sz w:val="24"/>
          <w:szCs w:val="24"/>
          <w:u w:val="single"/>
        </w:rPr>
      </w:pPr>
      <w:r>
        <w:rPr>
          <w:rFonts w:asciiTheme="minorHAnsi" w:hAnsiTheme="minorHAnsi"/>
          <w:b/>
          <w:sz w:val="24"/>
          <w:szCs w:val="24"/>
          <w:u w:val="single"/>
        </w:rPr>
        <w:br w:type="page"/>
      </w:r>
    </w:p>
    <w:p w14:paraId="398E4E3C" w14:textId="77777777" w:rsidR="007B4A37" w:rsidRPr="002808F1" w:rsidRDefault="007B4A37" w:rsidP="007B4A37">
      <w:pPr>
        <w:rPr>
          <w:rFonts w:asciiTheme="minorHAnsi" w:hAnsiTheme="minorHAnsi"/>
          <w:b/>
          <w:sz w:val="24"/>
          <w:szCs w:val="24"/>
          <w:u w:val="single"/>
        </w:rPr>
      </w:pPr>
    </w:p>
    <w:p w14:paraId="178BA109" w14:textId="136863FD" w:rsidR="00A15D2B" w:rsidRPr="002808F1" w:rsidRDefault="007B4A37" w:rsidP="007B4A37">
      <w:pPr>
        <w:rPr>
          <w:rFonts w:asciiTheme="minorHAnsi" w:hAnsiTheme="minorHAnsi"/>
          <w:color w:val="548DD4" w:themeColor="text2" w:themeTint="99"/>
          <w:sz w:val="24"/>
          <w:szCs w:val="24"/>
          <w:highlight w:val="lightGray"/>
        </w:rPr>
      </w:pPr>
      <w:r w:rsidRPr="002808F1">
        <w:rPr>
          <w:rFonts w:asciiTheme="minorHAnsi" w:hAnsiTheme="minorHAnsi"/>
          <w:b/>
          <w:color w:val="548DD4" w:themeColor="text2" w:themeTint="99"/>
          <w:sz w:val="24"/>
          <w:szCs w:val="24"/>
          <w:u w:val="single"/>
        </w:rPr>
        <w:t>VII</w:t>
      </w:r>
      <w:r w:rsidR="000409B6">
        <w:rPr>
          <w:rFonts w:asciiTheme="minorHAnsi" w:hAnsiTheme="minorHAnsi"/>
          <w:b/>
          <w:color w:val="548DD4" w:themeColor="text2" w:themeTint="99"/>
          <w:sz w:val="24"/>
          <w:szCs w:val="24"/>
          <w:u w:val="single"/>
        </w:rPr>
        <w:t>I</w:t>
      </w:r>
      <w:r w:rsidR="00D85AC3" w:rsidRPr="002808F1">
        <w:rPr>
          <w:rFonts w:asciiTheme="minorHAnsi" w:hAnsiTheme="minorHAnsi"/>
          <w:b/>
          <w:color w:val="548DD4" w:themeColor="text2" w:themeTint="99"/>
          <w:sz w:val="24"/>
          <w:szCs w:val="24"/>
          <w:u w:val="single"/>
        </w:rPr>
        <w:t>. HMIS</w:t>
      </w:r>
      <w:r w:rsidR="00F47A07" w:rsidRPr="002808F1">
        <w:rPr>
          <w:rFonts w:asciiTheme="minorHAnsi" w:hAnsiTheme="minorHAnsi"/>
          <w:b/>
          <w:color w:val="548DD4" w:themeColor="text2" w:themeTint="99"/>
          <w:sz w:val="24"/>
          <w:szCs w:val="24"/>
          <w:u w:val="single"/>
        </w:rPr>
        <w:t xml:space="preserve"> Participation</w:t>
      </w:r>
    </w:p>
    <w:p w14:paraId="024E0BA9" w14:textId="1D6B93AE" w:rsidR="00027158" w:rsidRDefault="00027158" w:rsidP="00A2702C">
      <w:pPr>
        <w:tabs>
          <w:tab w:val="left" w:pos="540"/>
        </w:tabs>
        <w:ind w:left="540" w:hanging="270"/>
        <w:rPr>
          <w:rFonts w:asciiTheme="minorHAnsi" w:hAnsiTheme="minorHAnsi"/>
          <w:sz w:val="24"/>
          <w:szCs w:val="24"/>
        </w:rPr>
      </w:pPr>
      <w:r>
        <w:rPr>
          <w:rFonts w:asciiTheme="minorHAnsi" w:hAnsiTheme="minorHAnsi"/>
          <w:sz w:val="24"/>
          <w:szCs w:val="24"/>
        </w:rPr>
        <w:t xml:space="preserve">1. </w:t>
      </w:r>
      <w:r w:rsidR="00392FD7" w:rsidRPr="00A2702C">
        <w:rPr>
          <w:rFonts w:asciiTheme="minorHAnsi" w:hAnsiTheme="minorHAnsi"/>
          <w:sz w:val="24"/>
          <w:szCs w:val="24"/>
        </w:rPr>
        <w:t xml:space="preserve">Does your agency </w:t>
      </w:r>
      <w:r w:rsidR="00F97C34" w:rsidRPr="00A2702C">
        <w:rPr>
          <w:rFonts w:asciiTheme="minorHAnsi" w:hAnsiTheme="minorHAnsi"/>
          <w:sz w:val="24"/>
          <w:szCs w:val="24"/>
        </w:rPr>
        <w:t xml:space="preserve">currently </w:t>
      </w:r>
      <w:r w:rsidR="000409B6" w:rsidRPr="00A2702C">
        <w:rPr>
          <w:rFonts w:asciiTheme="minorHAnsi" w:hAnsiTheme="minorHAnsi"/>
          <w:sz w:val="24"/>
          <w:szCs w:val="24"/>
        </w:rPr>
        <w:t>enter client data into a database that is comparable to HMIS and compliant with all HUD HMIS requirements</w:t>
      </w:r>
      <w:r w:rsidR="00392FD7" w:rsidRPr="00A2702C">
        <w:rPr>
          <w:rFonts w:asciiTheme="minorHAnsi" w:hAnsiTheme="minorHAnsi"/>
          <w:sz w:val="24"/>
          <w:szCs w:val="24"/>
        </w:rPr>
        <w:t>?</w:t>
      </w:r>
      <w:r w:rsidR="00392FD7" w:rsidRPr="00A2702C">
        <w:rPr>
          <w:rFonts w:asciiTheme="minorHAnsi" w:hAnsiTheme="minorHAnsi"/>
          <w:sz w:val="24"/>
          <w:szCs w:val="24"/>
        </w:rPr>
        <w:tab/>
      </w:r>
      <w:r w:rsidR="00392FD7" w:rsidRPr="00A2702C">
        <w:rPr>
          <w:rFonts w:asciiTheme="minorHAnsi" w:hAnsiTheme="minorHAnsi"/>
          <w:sz w:val="24"/>
          <w:szCs w:val="24"/>
        </w:rPr>
        <w:tab/>
      </w:r>
      <w:r w:rsidR="00392FD7" w:rsidRPr="002808F1">
        <w:sym w:font="Symbol" w:char="F0FF"/>
      </w:r>
      <w:r w:rsidR="00392FD7" w:rsidRPr="00A2702C">
        <w:rPr>
          <w:rFonts w:asciiTheme="minorHAnsi" w:hAnsiTheme="minorHAnsi"/>
          <w:sz w:val="24"/>
          <w:szCs w:val="24"/>
        </w:rPr>
        <w:t xml:space="preserve">  Yes</w:t>
      </w:r>
      <w:r w:rsidR="00392FD7" w:rsidRPr="00A2702C">
        <w:rPr>
          <w:rFonts w:asciiTheme="minorHAnsi" w:hAnsiTheme="minorHAnsi"/>
          <w:sz w:val="24"/>
          <w:szCs w:val="24"/>
        </w:rPr>
        <w:tab/>
      </w:r>
      <w:r w:rsidR="00392FD7" w:rsidRPr="00A2702C">
        <w:rPr>
          <w:rFonts w:asciiTheme="minorHAnsi" w:hAnsiTheme="minorHAnsi"/>
          <w:sz w:val="24"/>
          <w:szCs w:val="24"/>
        </w:rPr>
        <w:tab/>
      </w:r>
      <w:r w:rsidR="00392FD7" w:rsidRPr="002808F1">
        <w:sym w:font="Symbol" w:char="F0FF"/>
      </w:r>
      <w:r w:rsidR="008A446B" w:rsidRPr="00A2702C">
        <w:rPr>
          <w:rFonts w:asciiTheme="minorHAnsi" w:hAnsiTheme="minorHAnsi"/>
          <w:sz w:val="24"/>
          <w:szCs w:val="24"/>
        </w:rPr>
        <w:t xml:space="preserve"> </w:t>
      </w:r>
      <w:r w:rsidR="00392FD7" w:rsidRPr="00A2702C">
        <w:rPr>
          <w:rFonts w:asciiTheme="minorHAnsi" w:hAnsiTheme="minorHAnsi"/>
          <w:sz w:val="24"/>
          <w:szCs w:val="24"/>
        </w:rPr>
        <w:t>No</w:t>
      </w:r>
    </w:p>
    <w:p w14:paraId="0B0E0C40" w14:textId="4D8B3B59" w:rsidR="000409B6" w:rsidRPr="00A2702C" w:rsidRDefault="00027158" w:rsidP="00A2702C">
      <w:pPr>
        <w:ind w:left="630" w:hanging="360"/>
        <w:rPr>
          <w:rFonts w:asciiTheme="minorHAnsi" w:hAnsiTheme="minorHAnsi"/>
          <w:sz w:val="24"/>
          <w:szCs w:val="24"/>
        </w:rPr>
      </w:pPr>
      <w:r>
        <w:rPr>
          <w:rFonts w:asciiTheme="minorHAnsi" w:hAnsiTheme="minorHAnsi"/>
          <w:sz w:val="24"/>
          <w:szCs w:val="24"/>
        </w:rPr>
        <w:t xml:space="preserve">2. </w:t>
      </w:r>
      <w:r w:rsidR="000409B6" w:rsidRPr="00A2702C">
        <w:rPr>
          <w:rFonts w:asciiTheme="minorHAnsi" w:hAnsiTheme="minorHAnsi"/>
          <w:sz w:val="24"/>
          <w:szCs w:val="24"/>
        </w:rPr>
        <w:t>Does your agency already have the capacity to share de-identified</w:t>
      </w:r>
      <w:r>
        <w:rPr>
          <w:rFonts w:asciiTheme="minorHAnsi" w:hAnsiTheme="minorHAnsi"/>
          <w:sz w:val="24"/>
          <w:szCs w:val="24"/>
        </w:rPr>
        <w:t xml:space="preserve"> information from this database </w:t>
      </w:r>
      <w:r w:rsidR="000409B6" w:rsidRPr="00A2702C">
        <w:rPr>
          <w:rFonts w:asciiTheme="minorHAnsi" w:hAnsiTheme="minorHAnsi"/>
          <w:sz w:val="24"/>
          <w:szCs w:val="24"/>
        </w:rPr>
        <w:t xml:space="preserve">with the CoC?  </w:t>
      </w:r>
      <w:r w:rsidR="000409B6" w:rsidRPr="00A2702C">
        <w:rPr>
          <w:rFonts w:asciiTheme="minorHAnsi" w:hAnsiTheme="minorHAnsi"/>
          <w:sz w:val="24"/>
          <w:szCs w:val="24"/>
        </w:rPr>
        <w:tab/>
      </w:r>
      <w:r w:rsidR="000409B6" w:rsidRPr="00A2702C">
        <w:rPr>
          <w:rFonts w:asciiTheme="minorHAnsi" w:hAnsiTheme="minorHAnsi"/>
          <w:sz w:val="24"/>
          <w:szCs w:val="24"/>
        </w:rPr>
        <w:tab/>
      </w:r>
      <w:r w:rsidR="000409B6" w:rsidRPr="002808F1">
        <w:sym w:font="Symbol" w:char="F0FF"/>
      </w:r>
      <w:r w:rsidR="000409B6" w:rsidRPr="00A2702C">
        <w:rPr>
          <w:rFonts w:asciiTheme="minorHAnsi" w:hAnsiTheme="minorHAnsi"/>
          <w:sz w:val="24"/>
          <w:szCs w:val="24"/>
        </w:rPr>
        <w:t xml:space="preserve">  Yes</w:t>
      </w:r>
      <w:r w:rsidR="000409B6" w:rsidRPr="00A2702C">
        <w:rPr>
          <w:rFonts w:asciiTheme="minorHAnsi" w:hAnsiTheme="minorHAnsi"/>
          <w:sz w:val="24"/>
          <w:szCs w:val="24"/>
        </w:rPr>
        <w:tab/>
      </w:r>
      <w:r w:rsidR="000409B6" w:rsidRPr="00A2702C">
        <w:rPr>
          <w:rFonts w:asciiTheme="minorHAnsi" w:hAnsiTheme="minorHAnsi"/>
          <w:sz w:val="24"/>
          <w:szCs w:val="24"/>
        </w:rPr>
        <w:tab/>
      </w:r>
      <w:r w:rsidR="000409B6" w:rsidRPr="002808F1">
        <w:sym w:font="Symbol" w:char="F0FF"/>
      </w:r>
      <w:r w:rsidR="000409B6" w:rsidRPr="00A2702C">
        <w:rPr>
          <w:rFonts w:asciiTheme="minorHAnsi" w:hAnsiTheme="minorHAnsi"/>
          <w:sz w:val="24"/>
          <w:szCs w:val="24"/>
        </w:rPr>
        <w:t xml:space="preserve"> No</w:t>
      </w:r>
    </w:p>
    <w:tbl>
      <w:tblPr>
        <w:tblStyle w:val="TableGrid"/>
        <w:tblW w:w="0" w:type="auto"/>
        <w:tblInd w:w="360" w:type="dxa"/>
        <w:tblLook w:val="04A0" w:firstRow="1" w:lastRow="0" w:firstColumn="1" w:lastColumn="0" w:noHBand="0" w:noVBand="1"/>
      </w:tblPr>
      <w:tblGrid>
        <w:gridCol w:w="10080"/>
      </w:tblGrid>
      <w:tr w:rsidR="00027158" w:rsidRPr="00A11EC1" w14:paraId="534910CE" w14:textId="77777777" w:rsidTr="00A2702C">
        <w:tc>
          <w:tcPr>
            <w:tcW w:w="10080" w:type="dxa"/>
          </w:tcPr>
          <w:p w14:paraId="4AD63C57" w14:textId="717095CD" w:rsidR="00027158" w:rsidRDefault="00027158" w:rsidP="00173951">
            <w:pPr>
              <w:pStyle w:val="ListParagraph"/>
              <w:numPr>
                <w:ilvl w:val="0"/>
                <w:numId w:val="25"/>
              </w:numPr>
              <w:ind w:left="270"/>
              <w:rPr>
                <w:rFonts w:asciiTheme="minorHAnsi" w:hAnsiTheme="minorHAnsi"/>
                <w:sz w:val="24"/>
                <w:szCs w:val="24"/>
              </w:rPr>
            </w:pPr>
            <w:r w:rsidRPr="00A2702C">
              <w:rPr>
                <w:rFonts w:asciiTheme="minorHAnsi" w:hAnsiTheme="minorHAnsi"/>
                <w:sz w:val="24"/>
                <w:szCs w:val="24"/>
              </w:rPr>
              <w:t>If you responded no to either #1 or #</w:t>
            </w:r>
            <w:r>
              <w:rPr>
                <w:rFonts w:asciiTheme="minorHAnsi" w:hAnsiTheme="minorHAnsi"/>
                <w:sz w:val="24"/>
                <w:szCs w:val="24"/>
              </w:rPr>
              <w:t>2</w:t>
            </w:r>
            <w:r w:rsidRPr="00A2702C">
              <w:rPr>
                <w:rFonts w:asciiTheme="minorHAnsi" w:hAnsiTheme="minorHAnsi"/>
                <w:sz w:val="24"/>
                <w:szCs w:val="24"/>
              </w:rPr>
              <w:t xml:space="preserve"> above, please describe how you will ensure that the proposed project will meet these requirements and your timeline for being able to meet both requirements.</w:t>
            </w:r>
          </w:p>
          <w:p w14:paraId="2ACF0F2E" w14:textId="77777777" w:rsidR="00027158" w:rsidRDefault="00027158" w:rsidP="00A2702C">
            <w:pPr>
              <w:rPr>
                <w:rFonts w:asciiTheme="minorHAnsi" w:hAnsiTheme="minorHAnsi" w:cs="Tahoma"/>
                <w:sz w:val="24"/>
                <w:szCs w:val="24"/>
              </w:rPr>
            </w:pPr>
          </w:p>
          <w:p w14:paraId="64861467" w14:textId="77777777" w:rsidR="00027158" w:rsidRDefault="00027158" w:rsidP="00A2702C">
            <w:pPr>
              <w:rPr>
                <w:rFonts w:asciiTheme="minorHAnsi" w:hAnsiTheme="minorHAnsi" w:cs="Tahoma"/>
                <w:sz w:val="24"/>
                <w:szCs w:val="24"/>
              </w:rPr>
            </w:pPr>
          </w:p>
          <w:p w14:paraId="06C99235" w14:textId="77777777" w:rsidR="00027158" w:rsidRDefault="00027158" w:rsidP="00A2702C">
            <w:pPr>
              <w:rPr>
                <w:rFonts w:asciiTheme="minorHAnsi" w:hAnsiTheme="minorHAnsi" w:cs="Tahoma"/>
                <w:sz w:val="24"/>
                <w:szCs w:val="24"/>
              </w:rPr>
            </w:pPr>
          </w:p>
          <w:p w14:paraId="5DD1C395" w14:textId="348657E5" w:rsidR="00027158" w:rsidRPr="00A2702C" w:rsidRDefault="00027158" w:rsidP="00A2702C">
            <w:pPr>
              <w:rPr>
                <w:rFonts w:asciiTheme="minorHAnsi" w:hAnsiTheme="minorHAnsi"/>
                <w:sz w:val="24"/>
                <w:szCs w:val="24"/>
              </w:rPr>
            </w:pPr>
          </w:p>
        </w:tc>
      </w:tr>
    </w:tbl>
    <w:p w14:paraId="245C2503" w14:textId="77777777" w:rsidR="00F57C95" w:rsidRPr="00A2702C" w:rsidRDefault="00F57C95" w:rsidP="00A2702C">
      <w:pPr>
        <w:rPr>
          <w:rFonts w:asciiTheme="minorHAnsi" w:hAnsiTheme="minorHAnsi"/>
          <w:b/>
          <w:color w:val="4F81BD" w:themeColor="accent1"/>
          <w:sz w:val="24"/>
          <w:szCs w:val="24"/>
        </w:rPr>
      </w:pPr>
    </w:p>
    <w:p w14:paraId="7F7D7C4F" w14:textId="31F0DBFE" w:rsidR="00914EAE" w:rsidRPr="002808F1" w:rsidRDefault="00F57C95" w:rsidP="007B4A37">
      <w:pPr>
        <w:spacing w:after="0" w:line="240" w:lineRule="auto"/>
        <w:rPr>
          <w:rFonts w:asciiTheme="minorHAnsi" w:eastAsia="Times New Roman" w:hAnsiTheme="minorHAnsi"/>
          <w:b/>
          <w:color w:val="548DD4" w:themeColor="text2" w:themeTint="99"/>
          <w:spacing w:val="5"/>
          <w:kern w:val="28"/>
          <w:sz w:val="24"/>
          <w:szCs w:val="24"/>
        </w:rPr>
      </w:pPr>
      <w:r w:rsidRPr="00A2702C">
        <w:rPr>
          <w:rFonts w:asciiTheme="minorHAnsi" w:hAnsiTheme="minorHAnsi"/>
          <w:b/>
          <w:color w:val="4F81BD" w:themeColor="accent1"/>
          <w:sz w:val="24"/>
          <w:szCs w:val="24"/>
        </w:rPr>
        <w:t>IX</w:t>
      </w:r>
      <w:r w:rsidR="00D85AC3" w:rsidRPr="00A2702C">
        <w:rPr>
          <w:rFonts w:asciiTheme="minorHAnsi" w:eastAsia="Times New Roman" w:hAnsiTheme="minorHAnsi"/>
          <w:b/>
          <w:color w:val="4F81BD" w:themeColor="accent1"/>
          <w:spacing w:val="5"/>
          <w:kern w:val="28"/>
          <w:sz w:val="24"/>
          <w:szCs w:val="24"/>
        </w:rPr>
        <w:t>.</w:t>
      </w:r>
      <w:r w:rsidR="00D85AC3" w:rsidRPr="002808F1">
        <w:rPr>
          <w:rFonts w:asciiTheme="minorHAnsi" w:eastAsia="Times New Roman" w:hAnsiTheme="minorHAnsi"/>
          <w:b/>
          <w:color w:val="548DD4" w:themeColor="text2" w:themeTint="99"/>
          <w:spacing w:val="5"/>
          <w:kern w:val="28"/>
          <w:sz w:val="24"/>
          <w:szCs w:val="24"/>
        </w:rPr>
        <w:t xml:space="preserve"> Budget</w:t>
      </w:r>
      <w:r w:rsidR="007B4A37" w:rsidRPr="002808F1">
        <w:rPr>
          <w:rFonts w:asciiTheme="minorHAnsi" w:hAnsiTheme="minorHAnsi"/>
          <w:b/>
          <w:color w:val="548DD4" w:themeColor="text2" w:themeTint="99"/>
          <w:sz w:val="28"/>
          <w:szCs w:val="28"/>
          <w:u w:val="single"/>
        </w:rPr>
        <w:t xml:space="preserve"> detail</w:t>
      </w:r>
      <w:r w:rsidR="007B4A37" w:rsidRPr="002808F1">
        <w:rPr>
          <w:rFonts w:asciiTheme="minorHAnsi" w:hAnsiTheme="minorHAnsi"/>
          <w:color w:val="548DD4" w:themeColor="text2" w:themeTint="99"/>
          <w:sz w:val="28"/>
          <w:szCs w:val="28"/>
          <w:u w:val="single"/>
        </w:rPr>
        <w:t xml:space="preserve"> – </w:t>
      </w:r>
      <w:r w:rsidR="007B4A37" w:rsidRPr="002808F1">
        <w:rPr>
          <w:rFonts w:asciiTheme="minorHAnsi" w:hAnsiTheme="minorHAnsi"/>
          <w:color w:val="548DD4" w:themeColor="text2" w:themeTint="99"/>
          <w:sz w:val="20"/>
          <w:szCs w:val="20"/>
          <w:u w:val="single"/>
        </w:rPr>
        <w:t>complete only the sections relevant to the type of funds your project is requesting</w:t>
      </w:r>
    </w:p>
    <w:p w14:paraId="0C16EF31" w14:textId="77777777" w:rsidR="00F9602E" w:rsidRDefault="00F9602E" w:rsidP="000368CE">
      <w:pPr>
        <w:rPr>
          <w:rFonts w:asciiTheme="minorHAnsi" w:hAnsiTheme="minorHAnsi"/>
          <w:b/>
          <w:sz w:val="24"/>
          <w:szCs w:val="24"/>
        </w:rPr>
      </w:pPr>
    </w:p>
    <w:p w14:paraId="66E2F474" w14:textId="5C95EC9B" w:rsidR="000368CE" w:rsidRPr="008C5389" w:rsidRDefault="000368CE" w:rsidP="00F9602E">
      <w:pPr>
        <w:spacing w:after="0" w:line="240" w:lineRule="auto"/>
        <w:rPr>
          <w:rFonts w:asciiTheme="minorHAnsi" w:hAnsiTheme="minorHAnsi"/>
          <w:b/>
          <w:i/>
          <w:sz w:val="24"/>
          <w:szCs w:val="24"/>
        </w:rPr>
      </w:pPr>
      <w:r w:rsidRPr="002808F1">
        <w:rPr>
          <w:rFonts w:asciiTheme="minorHAnsi" w:hAnsiTheme="minorHAnsi"/>
          <w:b/>
          <w:sz w:val="24"/>
          <w:szCs w:val="24"/>
        </w:rPr>
        <w:t xml:space="preserve">Rental Assistance </w:t>
      </w:r>
      <w:r w:rsidR="00914EAE" w:rsidRPr="002808F1">
        <w:rPr>
          <w:rFonts w:asciiTheme="minorHAnsi" w:hAnsiTheme="minorHAnsi"/>
          <w:b/>
          <w:sz w:val="24"/>
          <w:szCs w:val="24"/>
        </w:rPr>
        <w:t>Budget</w:t>
      </w:r>
      <w:r w:rsidR="006E6976">
        <w:rPr>
          <w:rStyle w:val="FootnoteReference"/>
          <w:rFonts w:asciiTheme="minorHAnsi" w:hAnsiTheme="minorHAnsi"/>
          <w:b/>
          <w:sz w:val="24"/>
          <w:szCs w:val="24"/>
        </w:rPr>
        <w:footnoteReference w:id="4"/>
      </w:r>
      <w:r w:rsidR="00914EAE" w:rsidRPr="002808F1">
        <w:rPr>
          <w:rFonts w:asciiTheme="minorHAnsi" w:hAnsiTheme="minorHAnsi"/>
          <w:b/>
          <w:sz w:val="24"/>
          <w:szCs w:val="24"/>
        </w:rPr>
        <w:t xml:space="preserve"> </w:t>
      </w:r>
      <w:r w:rsidRPr="002808F1">
        <w:rPr>
          <w:rFonts w:asciiTheme="minorHAnsi" w:hAnsiTheme="minorHAnsi"/>
          <w:sz w:val="24"/>
          <w:szCs w:val="24"/>
        </w:rPr>
        <w:t>(enter number of units by unit type; the applicable Fair Market Rent (FMR) level, multiply units times FMR times 12 (1 year grant) and enter totals.</w:t>
      </w:r>
      <w:r w:rsidR="00027158">
        <w:rPr>
          <w:rFonts w:asciiTheme="minorHAnsi" w:hAnsiTheme="minorHAnsi"/>
          <w:sz w:val="24"/>
          <w:szCs w:val="24"/>
        </w:rPr>
        <w:t xml:space="preserve"> Projects must use Tenant-based Rental Assistance (TRA) for RRH.</w:t>
      </w:r>
      <w:r w:rsidR="00404A04">
        <w:rPr>
          <w:rFonts w:asciiTheme="minorHAnsi" w:hAnsiTheme="minorHAnsi"/>
          <w:sz w:val="24"/>
          <w:szCs w:val="24"/>
        </w:rPr>
        <w:t xml:space="preserve"> </w:t>
      </w:r>
      <w:r w:rsidR="00404A04" w:rsidRPr="008C5389">
        <w:rPr>
          <w:b/>
          <w:i/>
          <w:sz w:val="24"/>
          <w:szCs w:val="24"/>
        </w:rPr>
        <w:t xml:space="preserve">All applicants should review the </w:t>
      </w:r>
      <w:r w:rsidR="006E2343" w:rsidRPr="008C5389">
        <w:rPr>
          <w:b/>
          <w:i/>
          <w:sz w:val="24"/>
          <w:szCs w:val="24"/>
        </w:rPr>
        <w:t xml:space="preserve">information in the Appendix about </w:t>
      </w:r>
      <w:r w:rsidR="008C5389">
        <w:rPr>
          <w:b/>
          <w:i/>
          <w:sz w:val="24"/>
          <w:szCs w:val="24"/>
        </w:rPr>
        <w:t>R</w:t>
      </w:r>
      <w:r w:rsidR="006E2343" w:rsidRPr="008C5389">
        <w:rPr>
          <w:b/>
          <w:i/>
          <w:sz w:val="24"/>
          <w:szCs w:val="24"/>
        </w:rPr>
        <w:t xml:space="preserve">ental assistance </w:t>
      </w:r>
      <w:r w:rsidR="008C5389">
        <w:rPr>
          <w:b/>
          <w:i/>
          <w:sz w:val="24"/>
          <w:szCs w:val="24"/>
        </w:rPr>
        <w:t xml:space="preserve">budgets </w:t>
      </w:r>
      <w:r w:rsidR="006E2343" w:rsidRPr="008C5389">
        <w:rPr>
          <w:b/>
          <w:i/>
          <w:sz w:val="24"/>
          <w:szCs w:val="24"/>
        </w:rPr>
        <w:t>for a RRH project prior to completing this chart.</w:t>
      </w:r>
    </w:p>
    <w:p w14:paraId="6F04C701" w14:textId="5B4F0F20" w:rsidR="00C35891" w:rsidRPr="002808F1" w:rsidRDefault="00C35891" w:rsidP="007B4A37">
      <w:pPr>
        <w:ind w:left="720"/>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0368CE" w:rsidRPr="002808F1" w14:paraId="2DE17193" w14:textId="77777777" w:rsidTr="00493F0F">
        <w:tc>
          <w:tcPr>
            <w:tcW w:w="1915" w:type="dxa"/>
          </w:tcPr>
          <w:p w14:paraId="25535CE3" w14:textId="77777777" w:rsidR="000368CE" w:rsidRPr="002808F1" w:rsidRDefault="000368CE" w:rsidP="00493F0F">
            <w:pPr>
              <w:spacing w:after="0" w:line="240" w:lineRule="auto"/>
              <w:rPr>
                <w:rFonts w:asciiTheme="minorHAnsi" w:hAnsiTheme="minorHAnsi"/>
                <w:b/>
                <w:sz w:val="24"/>
                <w:szCs w:val="24"/>
              </w:rPr>
            </w:pPr>
            <w:r w:rsidRPr="002808F1">
              <w:rPr>
                <w:rFonts w:asciiTheme="minorHAnsi" w:hAnsiTheme="minorHAnsi"/>
                <w:b/>
                <w:sz w:val="24"/>
                <w:szCs w:val="24"/>
              </w:rPr>
              <w:t>Unit Size</w:t>
            </w:r>
          </w:p>
        </w:tc>
        <w:tc>
          <w:tcPr>
            <w:tcW w:w="1915" w:type="dxa"/>
          </w:tcPr>
          <w:p w14:paraId="0A1F3D1F" w14:textId="77777777" w:rsidR="000368CE" w:rsidRPr="002808F1" w:rsidRDefault="000368CE" w:rsidP="00493F0F">
            <w:pPr>
              <w:spacing w:after="0" w:line="240" w:lineRule="auto"/>
              <w:jc w:val="center"/>
              <w:rPr>
                <w:rFonts w:asciiTheme="minorHAnsi" w:hAnsiTheme="minorHAnsi"/>
                <w:b/>
                <w:sz w:val="24"/>
                <w:szCs w:val="24"/>
              </w:rPr>
            </w:pPr>
            <w:r w:rsidRPr="002808F1">
              <w:rPr>
                <w:rFonts w:asciiTheme="minorHAnsi" w:hAnsiTheme="minorHAnsi"/>
                <w:b/>
                <w:sz w:val="24"/>
                <w:szCs w:val="24"/>
              </w:rPr>
              <w:t>No. of Units</w:t>
            </w:r>
          </w:p>
        </w:tc>
        <w:tc>
          <w:tcPr>
            <w:tcW w:w="1915" w:type="dxa"/>
          </w:tcPr>
          <w:p w14:paraId="6B787AC4" w14:textId="77777777" w:rsidR="000368CE" w:rsidRPr="002808F1" w:rsidRDefault="000368CE" w:rsidP="00493F0F">
            <w:pPr>
              <w:spacing w:after="0" w:line="240" w:lineRule="auto"/>
              <w:jc w:val="center"/>
              <w:rPr>
                <w:rFonts w:asciiTheme="minorHAnsi" w:hAnsiTheme="minorHAnsi"/>
                <w:b/>
                <w:sz w:val="24"/>
                <w:szCs w:val="24"/>
              </w:rPr>
            </w:pPr>
            <w:r w:rsidRPr="002808F1">
              <w:rPr>
                <w:rFonts w:asciiTheme="minorHAnsi" w:hAnsiTheme="minorHAnsi"/>
                <w:b/>
                <w:sz w:val="24"/>
                <w:szCs w:val="24"/>
              </w:rPr>
              <w:t>FMR</w:t>
            </w:r>
          </w:p>
        </w:tc>
        <w:tc>
          <w:tcPr>
            <w:tcW w:w="1915" w:type="dxa"/>
          </w:tcPr>
          <w:p w14:paraId="080AAD5D" w14:textId="77777777" w:rsidR="00F441A0" w:rsidRPr="002808F1" w:rsidRDefault="000368CE" w:rsidP="00493F0F">
            <w:pPr>
              <w:spacing w:after="0" w:line="240" w:lineRule="auto"/>
              <w:jc w:val="center"/>
              <w:rPr>
                <w:rFonts w:asciiTheme="minorHAnsi" w:hAnsiTheme="minorHAnsi"/>
                <w:b/>
                <w:sz w:val="24"/>
                <w:szCs w:val="24"/>
              </w:rPr>
            </w:pPr>
            <w:r w:rsidRPr="002808F1">
              <w:rPr>
                <w:rFonts w:asciiTheme="minorHAnsi" w:hAnsiTheme="minorHAnsi"/>
                <w:b/>
                <w:sz w:val="24"/>
                <w:szCs w:val="24"/>
              </w:rPr>
              <w:t xml:space="preserve">Term </w:t>
            </w:r>
          </w:p>
          <w:p w14:paraId="1CA97B84" w14:textId="77777777" w:rsidR="00F441A0" w:rsidRPr="002808F1" w:rsidRDefault="000368CE" w:rsidP="00E50386">
            <w:pPr>
              <w:spacing w:after="0" w:line="240" w:lineRule="auto"/>
              <w:jc w:val="center"/>
              <w:rPr>
                <w:rFonts w:asciiTheme="minorHAnsi" w:hAnsiTheme="minorHAnsi"/>
                <w:b/>
                <w:sz w:val="24"/>
                <w:szCs w:val="24"/>
              </w:rPr>
            </w:pPr>
            <w:r w:rsidRPr="002808F1">
              <w:rPr>
                <w:rFonts w:asciiTheme="minorHAnsi" w:hAnsiTheme="minorHAnsi"/>
                <w:b/>
                <w:sz w:val="24"/>
                <w:szCs w:val="24"/>
              </w:rPr>
              <w:t>(</w:t>
            </w:r>
            <w:r w:rsidR="00F441A0" w:rsidRPr="002808F1">
              <w:rPr>
                <w:rFonts w:asciiTheme="minorHAnsi" w:hAnsiTheme="minorHAnsi"/>
                <w:b/>
                <w:sz w:val="24"/>
                <w:szCs w:val="24"/>
              </w:rPr>
              <w:t xml:space="preserve">12 </w:t>
            </w:r>
            <w:r w:rsidRPr="002808F1">
              <w:rPr>
                <w:rFonts w:asciiTheme="minorHAnsi" w:hAnsiTheme="minorHAnsi"/>
                <w:b/>
                <w:sz w:val="24"/>
                <w:szCs w:val="24"/>
              </w:rPr>
              <w:t>months)</w:t>
            </w:r>
          </w:p>
        </w:tc>
        <w:tc>
          <w:tcPr>
            <w:tcW w:w="1916" w:type="dxa"/>
          </w:tcPr>
          <w:p w14:paraId="2CF4294E" w14:textId="77777777" w:rsidR="000368CE" w:rsidRPr="002808F1" w:rsidRDefault="000368CE" w:rsidP="00493F0F">
            <w:pPr>
              <w:spacing w:after="0" w:line="240" w:lineRule="auto"/>
              <w:jc w:val="center"/>
              <w:rPr>
                <w:rFonts w:asciiTheme="minorHAnsi" w:hAnsiTheme="minorHAnsi"/>
                <w:b/>
                <w:sz w:val="24"/>
                <w:szCs w:val="24"/>
              </w:rPr>
            </w:pPr>
            <w:r w:rsidRPr="002808F1">
              <w:rPr>
                <w:rFonts w:asciiTheme="minorHAnsi" w:hAnsiTheme="minorHAnsi"/>
                <w:b/>
                <w:sz w:val="24"/>
                <w:szCs w:val="24"/>
              </w:rPr>
              <w:t>Total</w:t>
            </w:r>
          </w:p>
        </w:tc>
      </w:tr>
      <w:tr w:rsidR="000368CE" w:rsidRPr="002808F1" w14:paraId="52248F96" w14:textId="77777777" w:rsidTr="00493F0F">
        <w:tc>
          <w:tcPr>
            <w:tcW w:w="1915" w:type="dxa"/>
          </w:tcPr>
          <w:p w14:paraId="3CCEDEE2" w14:textId="77777777" w:rsidR="000368CE" w:rsidRPr="002808F1" w:rsidRDefault="000368CE" w:rsidP="00493F0F">
            <w:pPr>
              <w:spacing w:after="0" w:line="240" w:lineRule="auto"/>
              <w:rPr>
                <w:rFonts w:asciiTheme="minorHAnsi" w:hAnsiTheme="minorHAnsi"/>
                <w:sz w:val="24"/>
                <w:szCs w:val="24"/>
              </w:rPr>
            </w:pPr>
            <w:r w:rsidRPr="002808F1">
              <w:rPr>
                <w:rFonts w:asciiTheme="minorHAnsi" w:hAnsiTheme="minorHAnsi"/>
                <w:sz w:val="24"/>
                <w:szCs w:val="24"/>
              </w:rPr>
              <w:t>Efficiency</w:t>
            </w:r>
          </w:p>
        </w:tc>
        <w:tc>
          <w:tcPr>
            <w:tcW w:w="1915" w:type="dxa"/>
          </w:tcPr>
          <w:p w14:paraId="67494CB4" w14:textId="77777777" w:rsidR="000368CE" w:rsidRPr="002808F1" w:rsidRDefault="000368CE" w:rsidP="00493F0F">
            <w:pPr>
              <w:spacing w:after="0" w:line="240" w:lineRule="auto"/>
              <w:rPr>
                <w:rFonts w:asciiTheme="minorHAnsi" w:hAnsiTheme="minorHAnsi"/>
                <w:sz w:val="24"/>
                <w:szCs w:val="24"/>
              </w:rPr>
            </w:pPr>
          </w:p>
        </w:tc>
        <w:tc>
          <w:tcPr>
            <w:tcW w:w="1915" w:type="dxa"/>
          </w:tcPr>
          <w:p w14:paraId="021095F9" w14:textId="77777777" w:rsidR="000368CE" w:rsidRPr="002808F1" w:rsidRDefault="000368CE" w:rsidP="00493F0F">
            <w:pPr>
              <w:spacing w:after="0" w:line="240" w:lineRule="auto"/>
              <w:jc w:val="center"/>
              <w:rPr>
                <w:rFonts w:asciiTheme="minorHAnsi" w:hAnsiTheme="minorHAnsi"/>
                <w:sz w:val="24"/>
                <w:szCs w:val="24"/>
              </w:rPr>
            </w:pPr>
            <w:r w:rsidRPr="002808F1">
              <w:rPr>
                <w:rFonts w:asciiTheme="minorHAnsi" w:hAnsiTheme="minorHAnsi"/>
                <w:sz w:val="24"/>
                <w:szCs w:val="24"/>
              </w:rPr>
              <w:t>$</w:t>
            </w:r>
          </w:p>
        </w:tc>
        <w:tc>
          <w:tcPr>
            <w:tcW w:w="1915" w:type="dxa"/>
          </w:tcPr>
          <w:p w14:paraId="5156193E" w14:textId="77777777" w:rsidR="000368CE" w:rsidRPr="002808F1" w:rsidRDefault="000368CE" w:rsidP="00493F0F">
            <w:pPr>
              <w:spacing w:after="0" w:line="240" w:lineRule="auto"/>
              <w:jc w:val="center"/>
              <w:rPr>
                <w:rFonts w:asciiTheme="minorHAnsi" w:hAnsiTheme="minorHAnsi"/>
                <w:sz w:val="24"/>
                <w:szCs w:val="24"/>
              </w:rPr>
            </w:pPr>
          </w:p>
        </w:tc>
        <w:tc>
          <w:tcPr>
            <w:tcW w:w="1916" w:type="dxa"/>
          </w:tcPr>
          <w:p w14:paraId="6F134AAC" w14:textId="77777777" w:rsidR="000368CE" w:rsidRPr="002808F1" w:rsidRDefault="000368CE" w:rsidP="00493F0F">
            <w:pPr>
              <w:spacing w:after="0" w:line="240" w:lineRule="auto"/>
              <w:rPr>
                <w:rFonts w:asciiTheme="minorHAnsi" w:hAnsiTheme="minorHAnsi"/>
                <w:sz w:val="24"/>
                <w:szCs w:val="24"/>
              </w:rPr>
            </w:pPr>
          </w:p>
        </w:tc>
      </w:tr>
      <w:tr w:rsidR="000368CE" w:rsidRPr="002808F1" w14:paraId="4DBF0DB0" w14:textId="77777777" w:rsidTr="00493F0F">
        <w:tc>
          <w:tcPr>
            <w:tcW w:w="1915" w:type="dxa"/>
          </w:tcPr>
          <w:p w14:paraId="5FA544EF" w14:textId="77777777" w:rsidR="000368CE" w:rsidRPr="002808F1" w:rsidRDefault="000368CE" w:rsidP="00493F0F">
            <w:pPr>
              <w:spacing w:after="0" w:line="240" w:lineRule="auto"/>
              <w:rPr>
                <w:rFonts w:asciiTheme="minorHAnsi" w:hAnsiTheme="minorHAnsi"/>
                <w:sz w:val="24"/>
                <w:szCs w:val="24"/>
              </w:rPr>
            </w:pPr>
            <w:r w:rsidRPr="002808F1">
              <w:rPr>
                <w:rFonts w:asciiTheme="minorHAnsi" w:hAnsiTheme="minorHAnsi"/>
                <w:sz w:val="24"/>
                <w:szCs w:val="24"/>
              </w:rPr>
              <w:t>1 Bedroom</w:t>
            </w:r>
          </w:p>
        </w:tc>
        <w:tc>
          <w:tcPr>
            <w:tcW w:w="1915" w:type="dxa"/>
          </w:tcPr>
          <w:p w14:paraId="62525DB0" w14:textId="77777777" w:rsidR="000368CE" w:rsidRPr="002808F1" w:rsidRDefault="000368CE" w:rsidP="00493F0F">
            <w:pPr>
              <w:spacing w:after="0" w:line="240" w:lineRule="auto"/>
              <w:rPr>
                <w:rFonts w:asciiTheme="minorHAnsi" w:hAnsiTheme="minorHAnsi"/>
                <w:sz w:val="24"/>
                <w:szCs w:val="24"/>
              </w:rPr>
            </w:pPr>
          </w:p>
        </w:tc>
        <w:tc>
          <w:tcPr>
            <w:tcW w:w="1915" w:type="dxa"/>
          </w:tcPr>
          <w:p w14:paraId="0CE1131D" w14:textId="77777777" w:rsidR="000368CE" w:rsidRPr="002808F1" w:rsidRDefault="000368CE" w:rsidP="00493F0F">
            <w:pPr>
              <w:spacing w:after="0" w:line="240" w:lineRule="auto"/>
              <w:jc w:val="center"/>
              <w:rPr>
                <w:rFonts w:asciiTheme="minorHAnsi" w:hAnsiTheme="minorHAnsi"/>
                <w:sz w:val="24"/>
                <w:szCs w:val="24"/>
              </w:rPr>
            </w:pPr>
            <w:r w:rsidRPr="002808F1">
              <w:rPr>
                <w:rFonts w:asciiTheme="minorHAnsi" w:hAnsiTheme="minorHAnsi"/>
                <w:sz w:val="24"/>
                <w:szCs w:val="24"/>
              </w:rPr>
              <w:t>$</w:t>
            </w:r>
          </w:p>
        </w:tc>
        <w:tc>
          <w:tcPr>
            <w:tcW w:w="1915" w:type="dxa"/>
          </w:tcPr>
          <w:p w14:paraId="31A701C6" w14:textId="77777777" w:rsidR="000368CE" w:rsidRPr="002808F1" w:rsidRDefault="000368CE" w:rsidP="00493F0F">
            <w:pPr>
              <w:spacing w:after="0" w:line="240" w:lineRule="auto"/>
              <w:jc w:val="center"/>
              <w:rPr>
                <w:rFonts w:asciiTheme="minorHAnsi" w:hAnsiTheme="minorHAnsi"/>
                <w:sz w:val="24"/>
                <w:szCs w:val="24"/>
              </w:rPr>
            </w:pPr>
          </w:p>
        </w:tc>
        <w:tc>
          <w:tcPr>
            <w:tcW w:w="1916" w:type="dxa"/>
          </w:tcPr>
          <w:p w14:paraId="6EFBD248" w14:textId="77777777" w:rsidR="000368CE" w:rsidRPr="002808F1" w:rsidRDefault="000368CE" w:rsidP="00493F0F">
            <w:pPr>
              <w:spacing w:after="0" w:line="240" w:lineRule="auto"/>
              <w:rPr>
                <w:rFonts w:asciiTheme="minorHAnsi" w:hAnsiTheme="minorHAnsi"/>
                <w:sz w:val="24"/>
                <w:szCs w:val="24"/>
              </w:rPr>
            </w:pPr>
          </w:p>
        </w:tc>
      </w:tr>
      <w:tr w:rsidR="000368CE" w:rsidRPr="002808F1" w14:paraId="2E687D4C" w14:textId="77777777" w:rsidTr="00493F0F">
        <w:tc>
          <w:tcPr>
            <w:tcW w:w="1915" w:type="dxa"/>
          </w:tcPr>
          <w:p w14:paraId="357D0AC1" w14:textId="77777777" w:rsidR="000368CE" w:rsidRPr="002808F1" w:rsidRDefault="000368CE" w:rsidP="00493F0F">
            <w:pPr>
              <w:spacing w:after="0" w:line="240" w:lineRule="auto"/>
              <w:rPr>
                <w:rFonts w:asciiTheme="minorHAnsi" w:hAnsiTheme="minorHAnsi"/>
                <w:sz w:val="24"/>
                <w:szCs w:val="24"/>
              </w:rPr>
            </w:pPr>
            <w:r w:rsidRPr="002808F1">
              <w:rPr>
                <w:rFonts w:asciiTheme="minorHAnsi" w:hAnsiTheme="minorHAnsi"/>
                <w:sz w:val="24"/>
                <w:szCs w:val="24"/>
              </w:rPr>
              <w:t>2 Bedroom</w:t>
            </w:r>
          </w:p>
        </w:tc>
        <w:tc>
          <w:tcPr>
            <w:tcW w:w="1915" w:type="dxa"/>
          </w:tcPr>
          <w:p w14:paraId="19126495" w14:textId="77777777" w:rsidR="000368CE" w:rsidRPr="002808F1" w:rsidRDefault="000368CE" w:rsidP="00493F0F">
            <w:pPr>
              <w:spacing w:after="0" w:line="240" w:lineRule="auto"/>
              <w:rPr>
                <w:rFonts w:asciiTheme="minorHAnsi" w:hAnsiTheme="minorHAnsi"/>
                <w:sz w:val="24"/>
                <w:szCs w:val="24"/>
              </w:rPr>
            </w:pPr>
          </w:p>
        </w:tc>
        <w:tc>
          <w:tcPr>
            <w:tcW w:w="1915" w:type="dxa"/>
          </w:tcPr>
          <w:p w14:paraId="71A97321" w14:textId="77777777" w:rsidR="000368CE" w:rsidRPr="002808F1" w:rsidRDefault="000368CE" w:rsidP="00493F0F">
            <w:pPr>
              <w:spacing w:after="0" w:line="240" w:lineRule="auto"/>
              <w:jc w:val="center"/>
              <w:rPr>
                <w:rFonts w:asciiTheme="minorHAnsi" w:hAnsiTheme="minorHAnsi"/>
                <w:sz w:val="24"/>
                <w:szCs w:val="24"/>
              </w:rPr>
            </w:pPr>
            <w:r w:rsidRPr="002808F1">
              <w:rPr>
                <w:rFonts w:asciiTheme="minorHAnsi" w:hAnsiTheme="minorHAnsi"/>
                <w:sz w:val="24"/>
                <w:szCs w:val="24"/>
              </w:rPr>
              <w:t>$</w:t>
            </w:r>
          </w:p>
        </w:tc>
        <w:tc>
          <w:tcPr>
            <w:tcW w:w="1915" w:type="dxa"/>
          </w:tcPr>
          <w:p w14:paraId="0CB2B260" w14:textId="77777777" w:rsidR="000368CE" w:rsidRPr="002808F1" w:rsidRDefault="000368CE" w:rsidP="00493F0F">
            <w:pPr>
              <w:spacing w:after="0" w:line="240" w:lineRule="auto"/>
              <w:jc w:val="center"/>
              <w:rPr>
                <w:rFonts w:asciiTheme="minorHAnsi" w:hAnsiTheme="minorHAnsi"/>
                <w:sz w:val="24"/>
                <w:szCs w:val="24"/>
              </w:rPr>
            </w:pPr>
          </w:p>
        </w:tc>
        <w:tc>
          <w:tcPr>
            <w:tcW w:w="1916" w:type="dxa"/>
          </w:tcPr>
          <w:p w14:paraId="3E71CA3E" w14:textId="77777777" w:rsidR="000368CE" w:rsidRPr="002808F1" w:rsidRDefault="000368CE" w:rsidP="00493F0F">
            <w:pPr>
              <w:spacing w:after="0" w:line="240" w:lineRule="auto"/>
              <w:rPr>
                <w:rFonts w:asciiTheme="minorHAnsi" w:hAnsiTheme="minorHAnsi"/>
                <w:sz w:val="24"/>
                <w:szCs w:val="24"/>
              </w:rPr>
            </w:pPr>
          </w:p>
        </w:tc>
      </w:tr>
      <w:tr w:rsidR="000368CE" w:rsidRPr="002808F1" w14:paraId="5EBBA461" w14:textId="77777777" w:rsidTr="00493F0F">
        <w:tc>
          <w:tcPr>
            <w:tcW w:w="1915" w:type="dxa"/>
          </w:tcPr>
          <w:p w14:paraId="799B9F1A" w14:textId="77777777" w:rsidR="000368CE" w:rsidRPr="002808F1" w:rsidRDefault="000368CE" w:rsidP="00493F0F">
            <w:pPr>
              <w:spacing w:after="0" w:line="240" w:lineRule="auto"/>
              <w:rPr>
                <w:rFonts w:asciiTheme="minorHAnsi" w:hAnsiTheme="minorHAnsi"/>
                <w:sz w:val="24"/>
                <w:szCs w:val="24"/>
              </w:rPr>
            </w:pPr>
            <w:r w:rsidRPr="002808F1">
              <w:rPr>
                <w:rFonts w:asciiTheme="minorHAnsi" w:hAnsiTheme="minorHAnsi"/>
                <w:sz w:val="24"/>
                <w:szCs w:val="24"/>
              </w:rPr>
              <w:t>3 Bedroom</w:t>
            </w:r>
          </w:p>
        </w:tc>
        <w:tc>
          <w:tcPr>
            <w:tcW w:w="1915" w:type="dxa"/>
          </w:tcPr>
          <w:p w14:paraId="6233A81F" w14:textId="77777777" w:rsidR="000368CE" w:rsidRPr="002808F1" w:rsidRDefault="000368CE" w:rsidP="00493F0F">
            <w:pPr>
              <w:spacing w:after="0" w:line="240" w:lineRule="auto"/>
              <w:rPr>
                <w:rFonts w:asciiTheme="minorHAnsi" w:hAnsiTheme="minorHAnsi"/>
                <w:sz w:val="24"/>
                <w:szCs w:val="24"/>
              </w:rPr>
            </w:pPr>
          </w:p>
        </w:tc>
        <w:tc>
          <w:tcPr>
            <w:tcW w:w="1915" w:type="dxa"/>
          </w:tcPr>
          <w:p w14:paraId="72C59AE1" w14:textId="77777777" w:rsidR="000368CE" w:rsidRPr="002808F1" w:rsidRDefault="000368CE" w:rsidP="00493F0F">
            <w:pPr>
              <w:spacing w:after="0" w:line="240" w:lineRule="auto"/>
              <w:jc w:val="center"/>
              <w:rPr>
                <w:rFonts w:asciiTheme="minorHAnsi" w:hAnsiTheme="minorHAnsi"/>
                <w:sz w:val="24"/>
                <w:szCs w:val="24"/>
              </w:rPr>
            </w:pPr>
            <w:r w:rsidRPr="002808F1">
              <w:rPr>
                <w:rFonts w:asciiTheme="minorHAnsi" w:hAnsiTheme="minorHAnsi"/>
                <w:sz w:val="24"/>
                <w:szCs w:val="24"/>
              </w:rPr>
              <w:t>$</w:t>
            </w:r>
          </w:p>
        </w:tc>
        <w:tc>
          <w:tcPr>
            <w:tcW w:w="1915" w:type="dxa"/>
          </w:tcPr>
          <w:p w14:paraId="21D39FFA" w14:textId="77777777" w:rsidR="000368CE" w:rsidRPr="002808F1" w:rsidRDefault="000368CE" w:rsidP="00493F0F">
            <w:pPr>
              <w:spacing w:after="0" w:line="240" w:lineRule="auto"/>
              <w:jc w:val="center"/>
              <w:rPr>
                <w:rFonts w:asciiTheme="minorHAnsi" w:hAnsiTheme="minorHAnsi"/>
                <w:sz w:val="24"/>
                <w:szCs w:val="24"/>
              </w:rPr>
            </w:pPr>
          </w:p>
        </w:tc>
        <w:tc>
          <w:tcPr>
            <w:tcW w:w="1916" w:type="dxa"/>
          </w:tcPr>
          <w:p w14:paraId="4EAD0592" w14:textId="77777777" w:rsidR="000368CE" w:rsidRPr="002808F1" w:rsidRDefault="000368CE" w:rsidP="00493F0F">
            <w:pPr>
              <w:spacing w:after="0" w:line="240" w:lineRule="auto"/>
              <w:rPr>
                <w:rFonts w:asciiTheme="minorHAnsi" w:hAnsiTheme="minorHAnsi"/>
                <w:sz w:val="24"/>
                <w:szCs w:val="24"/>
              </w:rPr>
            </w:pPr>
          </w:p>
        </w:tc>
      </w:tr>
      <w:tr w:rsidR="000368CE" w:rsidRPr="002808F1" w14:paraId="7D30F3B9" w14:textId="77777777" w:rsidTr="00493F0F">
        <w:tc>
          <w:tcPr>
            <w:tcW w:w="1915" w:type="dxa"/>
          </w:tcPr>
          <w:p w14:paraId="5F9DFE1E" w14:textId="77777777" w:rsidR="000368CE" w:rsidRPr="002808F1" w:rsidRDefault="000368CE" w:rsidP="00493F0F">
            <w:pPr>
              <w:spacing w:after="0" w:line="240" w:lineRule="auto"/>
              <w:rPr>
                <w:rFonts w:asciiTheme="minorHAnsi" w:hAnsiTheme="minorHAnsi"/>
                <w:sz w:val="24"/>
                <w:szCs w:val="24"/>
              </w:rPr>
            </w:pPr>
            <w:r w:rsidRPr="002808F1">
              <w:rPr>
                <w:rFonts w:asciiTheme="minorHAnsi" w:hAnsiTheme="minorHAnsi"/>
                <w:sz w:val="24"/>
                <w:szCs w:val="24"/>
              </w:rPr>
              <w:t>4 Bedroom</w:t>
            </w:r>
          </w:p>
        </w:tc>
        <w:tc>
          <w:tcPr>
            <w:tcW w:w="1915" w:type="dxa"/>
          </w:tcPr>
          <w:p w14:paraId="4B2ABFC8" w14:textId="77777777" w:rsidR="000368CE" w:rsidRPr="002808F1" w:rsidRDefault="000368CE" w:rsidP="00493F0F">
            <w:pPr>
              <w:spacing w:after="0" w:line="240" w:lineRule="auto"/>
              <w:rPr>
                <w:rFonts w:asciiTheme="minorHAnsi" w:hAnsiTheme="minorHAnsi"/>
                <w:sz w:val="24"/>
                <w:szCs w:val="24"/>
              </w:rPr>
            </w:pPr>
          </w:p>
        </w:tc>
        <w:tc>
          <w:tcPr>
            <w:tcW w:w="1915" w:type="dxa"/>
          </w:tcPr>
          <w:p w14:paraId="420C314D" w14:textId="77777777" w:rsidR="000368CE" w:rsidRPr="002808F1" w:rsidRDefault="000368CE" w:rsidP="00493F0F">
            <w:pPr>
              <w:spacing w:after="0" w:line="240" w:lineRule="auto"/>
              <w:jc w:val="center"/>
              <w:rPr>
                <w:rFonts w:asciiTheme="minorHAnsi" w:hAnsiTheme="minorHAnsi"/>
                <w:sz w:val="24"/>
                <w:szCs w:val="24"/>
              </w:rPr>
            </w:pPr>
            <w:r w:rsidRPr="002808F1">
              <w:rPr>
                <w:rFonts w:asciiTheme="minorHAnsi" w:hAnsiTheme="minorHAnsi"/>
                <w:sz w:val="24"/>
                <w:szCs w:val="24"/>
              </w:rPr>
              <w:t>$</w:t>
            </w:r>
          </w:p>
        </w:tc>
        <w:tc>
          <w:tcPr>
            <w:tcW w:w="1915" w:type="dxa"/>
          </w:tcPr>
          <w:p w14:paraId="68CC220C" w14:textId="77777777" w:rsidR="000368CE" w:rsidRPr="002808F1" w:rsidRDefault="000368CE" w:rsidP="00493F0F">
            <w:pPr>
              <w:spacing w:after="0" w:line="240" w:lineRule="auto"/>
              <w:jc w:val="center"/>
              <w:rPr>
                <w:rFonts w:asciiTheme="minorHAnsi" w:hAnsiTheme="minorHAnsi"/>
                <w:sz w:val="24"/>
                <w:szCs w:val="24"/>
              </w:rPr>
            </w:pPr>
          </w:p>
        </w:tc>
        <w:tc>
          <w:tcPr>
            <w:tcW w:w="1916" w:type="dxa"/>
          </w:tcPr>
          <w:p w14:paraId="7A4326B5" w14:textId="77777777" w:rsidR="000368CE" w:rsidRPr="002808F1" w:rsidRDefault="000368CE" w:rsidP="00493F0F">
            <w:pPr>
              <w:spacing w:after="0" w:line="240" w:lineRule="auto"/>
              <w:rPr>
                <w:rFonts w:asciiTheme="minorHAnsi" w:hAnsiTheme="minorHAnsi"/>
                <w:sz w:val="24"/>
                <w:szCs w:val="24"/>
              </w:rPr>
            </w:pPr>
          </w:p>
        </w:tc>
      </w:tr>
      <w:tr w:rsidR="000368CE" w:rsidRPr="002808F1" w14:paraId="0F18F870" w14:textId="77777777" w:rsidTr="003849C7">
        <w:tc>
          <w:tcPr>
            <w:tcW w:w="1915" w:type="dxa"/>
          </w:tcPr>
          <w:p w14:paraId="5A02F7B7" w14:textId="77777777" w:rsidR="000368CE" w:rsidRPr="002808F1" w:rsidRDefault="000368CE" w:rsidP="00493F0F">
            <w:pPr>
              <w:spacing w:after="0" w:line="240" w:lineRule="auto"/>
              <w:rPr>
                <w:rFonts w:asciiTheme="minorHAnsi" w:hAnsiTheme="minorHAnsi"/>
                <w:b/>
                <w:sz w:val="24"/>
                <w:szCs w:val="24"/>
              </w:rPr>
            </w:pPr>
            <w:r w:rsidRPr="002808F1">
              <w:rPr>
                <w:rFonts w:asciiTheme="minorHAnsi" w:hAnsiTheme="minorHAnsi"/>
                <w:b/>
                <w:sz w:val="24"/>
                <w:szCs w:val="24"/>
              </w:rPr>
              <w:t>Total</w:t>
            </w:r>
            <w:r w:rsidR="006E6976">
              <w:rPr>
                <w:rFonts w:asciiTheme="minorHAnsi" w:hAnsiTheme="minorHAnsi"/>
                <w:b/>
                <w:sz w:val="24"/>
                <w:szCs w:val="24"/>
              </w:rPr>
              <w:t xml:space="preserve"> Annual Request</w:t>
            </w:r>
          </w:p>
        </w:tc>
        <w:tc>
          <w:tcPr>
            <w:tcW w:w="1915" w:type="dxa"/>
          </w:tcPr>
          <w:p w14:paraId="3EE61CE5" w14:textId="77777777" w:rsidR="000368CE" w:rsidRPr="002808F1" w:rsidRDefault="000368CE" w:rsidP="00493F0F">
            <w:pPr>
              <w:spacing w:after="0" w:line="240" w:lineRule="auto"/>
              <w:rPr>
                <w:rFonts w:asciiTheme="minorHAnsi" w:hAnsiTheme="minorHAnsi"/>
                <w:b/>
                <w:sz w:val="24"/>
                <w:szCs w:val="24"/>
              </w:rPr>
            </w:pPr>
          </w:p>
        </w:tc>
        <w:tc>
          <w:tcPr>
            <w:tcW w:w="1915" w:type="dxa"/>
            <w:shd w:val="clear" w:color="auto" w:fill="D9D9D9" w:themeFill="background1" w:themeFillShade="D9"/>
          </w:tcPr>
          <w:p w14:paraId="1CEF48DF" w14:textId="77777777" w:rsidR="000368CE" w:rsidRPr="002808F1" w:rsidRDefault="000368CE" w:rsidP="00493F0F">
            <w:pPr>
              <w:spacing w:after="0" w:line="240" w:lineRule="auto"/>
              <w:jc w:val="right"/>
              <w:rPr>
                <w:rFonts w:asciiTheme="minorHAnsi" w:hAnsiTheme="minorHAnsi"/>
                <w:b/>
                <w:sz w:val="24"/>
                <w:szCs w:val="24"/>
              </w:rPr>
            </w:pPr>
          </w:p>
        </w:tc>
        <w:tc>
          <w:tcPr>
            <w:tcW w:w="1915" w:type="dxa"/>
            <w:shd w:val="clear" w:color="auto" w:fill="D9D9D9" w:themeFill="background1" w:themeFillShade="D9"/>
          </w:tcPr>
          <w:p w14:paraId="22CB5806" w14:textId="77777777" w:rsidR="000368CE" w:rsidRPr="002808F1" w:rsidRDefault="000368CE" w:rsidP="00493F0F">
            <w:pPr>
              <w:spacing w:after="0" w:line="240" w:lineRule="auto"/>
              <w:jc w:val="right"/>
              <w:rPr>
                <w:rFonts w:asciiTheme="minorHAnsi" w:hAnsiTheme="minorHAnsi"/>
                <w:b/>
                <w:sz w:val="24"/>
                <w:szCs w:val="24"/>
              </w:rPr>
            </w:pPr>
          </w:p>
        </w:tc>
        <w:tc>
          <w:tcPr>
            <w:tcW w:w="1916" w:type="dxa"/>
          </w:tcPr>
          <w:p w14:paraId="6DFC9CD1" w14:textId="77777777" w:rsidR="000368CE" w:rsidRPr="002808F1" w:rsidRDefault="000368CE" w:rsidP="00493F0F">
            <w:pPr>
              <w:spacing w:after="0" w:line="240" w:lineRule="auto"/>
              <w:rPr>
                <w:rFonts w:asciiTheme="minorHAnsi" w:hAnsiTheme="minorHAnsi"/>
                <w:b/>
                <w:sz w:val="24"/>
                <w:szCs w:val="24"/>
              </w:rPr>
            </w:pPr>
          </w:p>
        </w:tc>
      </w:tr>
    </w:tbl>
    <w:p w14:paraId="59597EFB" w14:textId="77777777" w:rsidR="003030EE" w:rsidRPr="002808F1" w:rsidRDefault="003030EE" w:rsidP="003030EE">
      <w:pPr>
        <w:spacing w:after="0" w:line="240" w:lineRule="auto"/>
        <w:rPr>
          <w:rFonts w:asciiTheme="minorHAnsi" w:hAnsiTheme="minorHAnsi"/>
          <w:b/>
          <w:sz w:val="24"/>
          <w:szCs w:val="24"/>
        </w:rPr>
      </w:pPr>
    </w:p>
    <w:p w14:paraId="71B233A7" w14:textId="7EA2D1F1" w:rsidR="007B4A37" w:rsidRPr="002808F1" w:rsidRDefault="007B4A37">
      <w:pPr>
        <w:spacing w:after="0" w:line="240" w:lineRule="auto"/>
        <w:rPr>
          <w:rFonts w:asciiTheme="minorHAnsi" w:hAnsiTheme="minorHAnsi"/>
          <w:b/>
          <w:sz w:val="24"/>
          <w:szCs w:val="24"/>
        </w:rPr>
      </w:pPr>
    </w:p>
    <w:p w14:paraId="061B8830" w14:textId="475D105F" w:rsidR="009E0159" w:rsidRPr="002808F1" w:rsidRDefault="009E0159">
      <w:pPr>
        <w:spacing w:after="0" w:line="240" w:lineRule="auto"/>
        <w:rPr>
          <w:rFonts w:asciiTheme="minorHAnsi" w:hAnsiTheme="minorHAnsi"/>
          <w:b/>
          <w:sz w:val="24"/>
          <w:szCs w:val="24"/>
        </w:rPr>
      </w:pPr>
    </w:p>
    <w:p w14:paraId="694452C1" w14:textId="77777777" w:rsidR="007B4A37" w:rsidRDefault="007B4A37" w:rsidP="00F9602E">
      <w:pPr>
        <w:spacing w:after="0" w:line="240" w:lineRule="auto"/>
        <w:rPr>
          <w:rFonts w:asciiTheme="minorHAnsi" w:hAnsiTheme="minorHAnsi"/>
          <w:sz w:val="24"/>
          <w:szCs w:val="24"/>
        </w:rPr>
      </w:pPr>
      <w:r w:rsidRPr="002808F1">
        <w:rPr>
          <w:rFonts w:asciiTheme="minorHAnsi" w:hAnsiTheme="minorHAnsi"/>
          <w:b/>
          <w:sz w:val="24"/>
          <w:szCs w:val="24"/>
          <w:u w:val="single"/>
        </w:rPr>
        <w:lastRenderedPageBreak/>
        <w:t>Supportive Services:</w:t>
      </w:r>
      <w:r w:rsidRPr="002808F1">
        <w:rPr>
          <w:rFonts w:asciiTheme="minorHAnsi" w:hAnsiTheme="minorHAnsi"/>
          <w:sz w:val="24"/>
          <w:szCs w:val="24"/>
        </w:rPr>
        <w:t xml:space="preserve"> Enter the quantity and total budget request for each supportive services cost. The request entered should be equivalent to the cost of one year of the relevant supportive service.  When including staff costs, please include title, salary and FTE.</w:t>
      </w:r>
    </w:p>
    <w:p w14:paraId="7D27B497" w14:textId="77777777" w:rsidR="00F9602E" w:rsidRPr="002808F1" w:rsidRDefault="00F9602E" w:rsidP="007B4A37">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3528"/>
        <w:gridCol w:w="3330"/>
        <w:gridCol w:w="3420"/>
      </w:tblGrid>
      <w:tr w:rsidR="007B4A37" w:rsidRPr="002808F1" w14:paraId="5173F13D" w14:textId="77777777" w:rsidTr="00F9602E">
        <w:trPr>
          <w:trHeight w:val="530"/>
        </w:trPr>
        <w:tc>
          <w:tcPr>
            <w:tcW w:w="3528" w:type="dxa"/>
          </w:tcPr>
          <w:p w14:paraId="7747F612" w14:textId="77777777" w:rsidR="007B4A37" w:rsidRPr="002808F1" w:rsidRDefault="007B4A37" w:rsidP="007B4A37">
            <w:pPr>
              <w:rPr>
                <w:rFonts w:asciiTheme="minorHAnsi" w:hAnsiTheme="minorHAnsi"/>
                <w:b/>
                <w:sz w:val="24"/>
                <w:szCs w:val="24"/>
              </w:rPr>
            </w:pPr>
            <w:r w:rsidRPr="002808F1">
              <w:rPr>
                <w:rFonts w:asciiTheme="minorHAnsi" w:hAnsiTheme="minorHAnsi"/>
                <w:b/>
                <w:sz w:val="24"/>
                <w:szCs w:val="24"/>
              </w:rPr>
              <w:t>Eligible Costs</w:t>
            </w:r>
          </w:p>
        </w:tc>
        <w:tc>
          <w:tcPr>
            <w:tcW w:w="3330" w:type="dxa"/>
          </w:tcPr>
          <w:p w14:paraId="1EB7FC10" w14:textId="77777777" w:rsidR="00F9602E" w:rsidRDefault="007B4A37" w:rsidP="00F9602E">
            <w:pPr>
              <w:widowControl w:val="0"/>
              <w:autoSpaceDE w:val="0"/>
              <w:autoSpaceDN w:val="0"/>
              <w:adjustRightInd w:val="0"/>
              <w:spacing w:after="0" w:line="240" w:lineRule="auto"/>
              <w:rPr>
                <w:rFonts w:asciiTheme="minorHAnsi" w:hAnsiTheme="minorHAnsi"/>
                <w:b/>
                <w:sz w:val="24"/>
                <w:szCs w:val="24"/>
              </w:rPr>
            </w:pPr>
            <w:r w:rsidRPr="002808F1">
              <w:rPr>
                <w:rFonts w:asciiTheme="minorHAnsi" w:hAnsiTheme="minorHAnsi"/>
                <w:b/>
                <w:sz w:val="24"/>
                <w:szCs w:val="24"/>
              </w:rPr>
              <w:t>Quantity Description</w:t>
            </w:r>
          </w:p>
          <w:p w14:paraId="134DBE78" w14:textId="77777777" w:rsidR="007B4A37" w:rsidRPr="002808F1" w:rsidRDefault="007B4A37" w:rsidP="00F9602E">
            <w:pPr>
              <w:widowControl w:val="0"/>
              <w:autoSpaceDE w:val="0"/>
              <w:autoSpaceDN w:val="0"/>
              <w:adjustRightInd w:val="0"/>
              <w:spacing w:after="0" w:line="240" w:lineRule="auto"/>
              <w:rPr>
                <w:rFonts w:asciiTheme="minorHAnsi" w:hAnsiTheme="minorHAnsi"/>
                <w:b/>
                <w:sz w:val="24"/>
                <w:szCs w:val="24"/>
              </w:rPr>
            </w:pPr>
            <w:r w:rsidRPr="002808F1">
              <w:rPr>
                <w:rFonts w:asciiTheme="minorHAnsi" w:hAnsiTheme="minorHAnsi"/>
                <w:b/>
                <w:sz w:val="24"/>
                <w:szCs w:val="24"/>
              </w:rPr>
              <w:t>(max 400 characters)</w:t>
            </w:r>
          </w:p>
        </w:tc>
        <w:tc>
          <w:tcPr>
            <w:tcW w:w="3420" w:type="dxa"/>
          </w:tcPr>
          <w:p w14:paraId="2890AE1A" w14:textId="77777777" w:rsidR="007B4A37" w:rsidRPr="002808F1" w:rsidRDefault="00F9602E" w:rsidP="00F9602E">
            <w:pPr>
              <w:widowControl w:val="0"/>
              <w:autoSpaceDE w:val="0"/>
              <w:autoSpaceDN w:val="0"/>
              <w:adjustRightInd w:val="0"/>
              <w:rPr>
                <w:rFonts w:asciiTheme="minorHAnsi" w:hAnsiTheme="minorHAnsi"/>
                <w:b/>
                <w:sz w:val="24"/>
                <w:szCs w:val="24"/>
              </w:rPr>
            </w:pPr>
            <w:r>
              <w:rPr>
                <w:rFonts w:asciiTheme="minorHAnsi" w:hAnsiTheme="minorHAnsi"/>
                <w:b/>
                <w:sz w:val="24"/>
                <w:szCs w:val="24"/>
              </w:rPr>
              <w:t xml:space="preserve">Annual Assistance </w:t>
            </w:r>
            <w:r w:rsidR="007B4A37" w:rsidRPr="002808F1">
              <w:rPr>
                <w:rFonts w:asciiTheme="minorHAnsi" w:hAnsiTheme="minorHAnsi"/>
                <w:b/>
                <w:sz w:val="24"/>
                <w:szCs w:val="24"/>
              </w:rPr>
              <w:t>Requested</w:t>
            </w:r>
          </w:p>
        </w:tc>
      </w:tr>
      <w:tr w:rsidR="007B4A37" w:rsidRPr="002808F1" w14:paraId="07628060" w14:textId="77777777" w:rsidTr="00F9602E">
        <w:trPr>
          <w:trHeight w:val="206"/>
        </w:trPr>
        <w:tc>
          <w:tcPr>
            <w:tcW w:w="3528" w:type="dxa"/>
          </w:tcPr>
          <w:p w14:paraId="67FA8A2C" w14:textId="77777777" w:rsidR="007B4A37" w:rsidRPr="00F9602E" w:rsidRDefault="007B4A37" w:rsidP="00F9602E">
            <w:pPr>
              <w:rPr>
                <w:rFonts w:asciiTheme="minorHAnsi" w:hAnsiTheme="minorHAnsi"/>
              </w:rPr>
            </w:pPr>
            <w:r w:rsidRPr="00F9602E">
              <w:rPr>
                <w:rFonts w:asciiTheme="minorHAnsi" w:hAnsiTheme="minorHAnsi"/>
              </w:rPr>
              <w:t>Assessment of Service Needs</w:t>
            </w:r>
          </w:p>
        </w:tc>
        <w:tc>
          <w:tcPr>
            <w:tcW w:w="3330" w:type="dxa"/>
          </w:tcPr>
          <w:p w14:paraId="1193B219" w14:textId="77777777" w:rsidR="007B4A37" w:rsidRPr="00F9602E" w:rsidRDefault="007B4A37" w:rsidP="007B4A37">
            <w:pPr>
              <w:rPr>
                <w:rFonts w:asciiTheme="minorHAnsi" w:hAnsiTheme="minorHAnsi"/>
                <w:b/>
              </w:rPr>
            </w:pPr>
          </w:p>
        </w:tc>
        <w:tc>
          <w:tcPr>
            <w:tcW w:w="3420" w:type="dxa"/>
          </w:tcPr>
          <w:p w14:paraId="6A242313" w14:textId="77777777" w:rsidR="007B4A37" w:rsidRPr="00F9602E" w:rsidRDefault="007B4A37" w:rsidP="007B4A37">
            <w:pPr>
              <w:rPr>
                <w:rFonts w:asciiTheme="minorHAnsi" w:hAnsiTheme="minorHAnsi"/>
                <w:b/>
              </w:rPr>
            </w:pPr>
          </w:p>
        </w:tc>
      </w:tr>
      <w:tr w:rsidR="007B4A37" w:rsidRPr="002808F1" w14:paraId="78B62666" w14:textId="77777777" w:rsidTr="00F9602E">
        <w:trPr>
          <w:trHeight w:val="125"/>
        </w:trPr>
        <w:tc>
          <w:tcPr>
            <w:tcW w:w="3528" w:type="dxa"/>
          </w:tcPr>
          <w:p w14:paraId="68E388A3" w14:textId="77777777" w:rsidR="007B4A37" w:rsidRPr="00F9602E" w:rsidRDefault="007B4A37" w:rsidP="007B4A37">
            <w:pPr>
              <w:rPr>
                <w:rFonts w:asciiTheme="minorHAnsi" w:hAnsiTheme="minorHAnsi"/>
                <w:b/>
              </w:rPr>
            </w:pPr>
            <w:r w:rsidRPr="00F9602E">
              <w:rPr>
                <w:rFonts w:asciiTheme="minorHAnsi" w:hAnsiTheme="minorHAnsi"/>
              </w:rPr>
              <w:t>Assistance with Moving Costs</w:t>
            </w:r>
          </w:p>
        </w:tc>
        <w:tc>
          <w:tcPr>
            <w:tcW w:w="3330" w:type="dxa"/>
          </w:tcPr>
          <w:p w14:paraId="7BFDC408" w14:textId="77777777" w:rsidR="007B4A37" w:rsidRPr="00F9602E" w:rsidRDefault="007B4A37" w:rsidP="007B4A37">
            <w:pPr>
              <w:rPr>
                <w:rFonts w:asciiTheme="minorHAnsi" w:hAnsiTheme="minorHAnsi"/>
                <w:b/>
              </w:rPr>
            </w:pPr>
          </w:p>
        </w:tc>
        <w:tc>
          <w:tcPr>
            <w:tcW w:w="3420" w:type="dxa"/>
          </w:tcPr>
          <w:p w14:paraId="5156598C" w14:textId="77777777" w:rsidR="007B4A37" w:rsidRPr="00F9602E" w:rsidRDefault="007B4A37" w:rsidP="007B4A37">
            <w:pPr>
              <w:rPr>
                <w:rFonts w:asciiTheme="minorHAnsi" w:hAnsiTheme="minorHAnsi"/>
                <w:b/>
              </w:rPr>
            </w:pPr>
          </w:p>
        </w:tc>
      </w:tr>
      <w:tr w:rsidR="007B4A37" w:rsidRPr="002808F1" w14:paraId="089E0E41" w14:textId="77777777" w:rsidTr="00F9602E">
        <w:trPr>
          <w:trHeight w:val="71"/>
        </w:trPr>
        <w:tc>
          <w:tcPr>
            <w:tcW w:w="3528" w:type="dxa"/>
          </w:tcPr>
          <w:p w14:paraId="7EEC0F63" w14:textId="77777777" w:rsidR="007B4A37" w:rsidRPr="00F9602E" w:rsidRDefault="007B4A37" w:rsidP="007B4A37">
            <w:pPr>
              <w:widowControl w:val="0"/>
              <w:autoSpaceDE w:val="0"/>
              <w:autoSpaceDN w:val="0"/>
              <w:adjustRightInd w:val="0"/>
              <w:rPr>
                <w:rFonts w:asciiTheme="minorHAnsi" w:hAnsiTheme="minorHAnsi"/>
              </w:rPr>
            </w:pPr>
            <w:r w:rsidRPr="00F9602E">
              <w:rPr>
                <w:rFonts w:asciiTheme="minorHAnsi" w:hAnsiTheme="minorHAnsi"/>
              </w:rPr>
              <w:t>Case Management</w:t>
            </w:r>
          </w:p>
        </w:tc>
        <w:tc>
          <w:tcPr>
            <w:tcW w:w="3330" w:type="dxa"/>
          </w:tcPr>
          <w:p w14:paraId="41173E61" w14:textId="77777777" w:rsidR="007B4A37" w:rsidRPr="00F9602E" w:rsidRDefault="007B4A37" w:rsidP="007B4A37">
            <w:pPr>
              <w:rPr>
                <w:rFonts w:asciiTheme="minorHAnsi" w:hAnsiTheme="minorHAnsi"/>
                <w:b/>
              </w:rPr>
            </w:pPr>
          </w:p>
        </w:tc>
        <w:tc>
          <w:tcPr>
            <w:tcW w:w="3420" w:type="dxa"/>
          </w:tcPr>
          <w:p w14:paraId="33C0DAFE" w14:textId="77777777" w:rsidR="007B4A37" w:rsidRPr="00F9602E" w:rsidRDefault="007B4A37" w:rsidP="007B4A37">
            <w:pPr>
              <w:rPr>
                <w:rFonts w:asciiTheme="minorHAnsi" w:hAnsiTheme="minorHAnsi"/>
                <w:b/>
              </w:rPr>
            </w:pPr>
          </w:p>
        </w:tc>
      </w:tr>
      <w:tr w:rsidR="007B4A37" w:rsidRPr="002808F1" w14:paraId="469D4A1C" w14:textId="77777777" w:rsidTr="00F9602E">
        <w:trPr>
          <w:trHeight w:val="170"/>
        </w:trPr>
        <w:tc>
          <w:tcPr>
            <w:tcW w:w="3528" w:type="dxa"/>
          </w:tcPr>
          <w:p w14:paraId="32958E22" w14:textId="77777777" w:rsidR="007B4A37" w:rsidRPr="00F9602E" w:rsidRDefault="007B4A37" w:rsidP="007B4A37">
            <w:pPr>
              <w:rPr>
                <w:rFonts w:asciiTheme="minorHAnsi" w:hAnsiTheme="minorHAnsi"/>
              </w:rPr>
            </w:pPr>
            <w:r w:rsidRPr="00F9602E">
              <w:rPr>
                <w:rFonts w:asciiTheme="minorHAnsi" w:hAnsiTheme="minorHAnsi"/>
              </w:rPr>
              <w:t>Child Care</w:t>
            </w:r>
          </w:p>
        </w:tc>
        <w:tc>
          <w:tcPr>
            <w:tcW w:w="3330" w:type="dxa"/>
          </w:tcPr>
          <w:p w14:paraId="2E7A82DF" w14:textId="77777777" w:rsidR="007B4A37" w:rsidRPr="00F9602E" w:rsidRDefault="007B4A37" w:rsidP="007B4A37">
            <w:pPr>
              <w:rPr>
                <w:rFonts w:asciiTheme="minorHAnsi" w:hAnsiTheme="minorHAnsi"/>
                <w:b/>
              </w:rPr>
            </w:pPr>
          </w:p>
        </w:tc>
        <w:tc>
          <w:tcPr>
            <w:tcW w:w="3420" w:type="dxa"/>
          </w:tcPr>
          <w:p w14:paraId="2CFB7AA8" w14:textId="77777777" w:rsidR="007B4A37" w:rsidRPr="00F9602E" w:rsidRDefault="007B4A37" w:rsidP="007B4A37">
            <w:pPr>
              <w:rPr>
                <w:rFonts w:asciiTheme="minorHAnsi" w:hAnsiTheme="minorHAnsi"/>
                <w:b/>
              </w:rPr>
            </w:pPr>
          </w:p>
        </w:tc>
      </w:tr>
      <w:tr w:rsidR="007B4A37" w:rsidRPr="002808F1" w14:paraId="6F25DA10" w14:textId="77777777" w:rsidTr="00F9602E">
        <w:trPr>
          <w:trHeight w:val="116"/>
        </w:trPr>
        <w:tc>
          <w:tcPr>
            <w:tcW w:w="3528" w:type="dxa"/>
          </w:tcPr>
          <w:p w14:paraId="1B30EE2A" w14:textId="77777777" w:rsidR="007B4A37" w:rsidRPr="00F9602E" w:rsidRDefault="007B4A37" w:rsidP="007B4A37">
            <w:pPr>
              <w:rPr>
                <w:rFonts w:asciiTheme="minorHAnsi" w:hAnsiTheme="minorHAnsi"/>
              </w:rPr>
            </w:pPr>
            <w:r w:rsidRPr="00F9602E">
              <w:rPr>
                <w:rFonts w:asciiTheme="minorHAnsi" w:hAnsiTheme="minorHAnsi"/>
              </w:rPr>
              <w:t>Education Services</w:t>
            </w:r>
          </w:p>
        </w:tc>
        <w:tc>
          <w:tcPr>
            <w:tcW w:w="3330" w:type="dxa"/>
          </w:tcPr>
          <w:p w14:paraId="3F2D7A81" w14:textId="77777777" w:rsidR="007B4A37" w:rsidRPr="00F9602E" w:rsidRDefault="007B4A37" w:rsidP="007B4A37">
            <w:pPr>
              <w:rPr>
                <w:rFonts w:asciiTheme="minorHAnsi" w:hAnsiTheme="minorHAnsi"/>
                <w:b/>
              </w:rPr>
            </w:pPr>
          </w:p>
        </w:tc>
        <w:tc>
          <w:tcPr>
            <w:tcW w:w="3420" w:type="dxa"/>
          </w:tcPr>
          <w:p w14:paraId="4EC17803" w14:textId="77777777" w:rsidR="007B4A37" w:rsidRPr="00F9602E" w:rsidRDefault="007B4A37" w:rsidP="007B4A37">
            <w:pPr>
              <w:rPr>
                <w:rFonts w:asciiTheme="minorHAnsi" w:hAnsiTheme="minorHAnsi"/>
                <w:b/>
              </w:rPr>
            </w:pPr>
          </w:p>
        </w:tc>
      </w:tr>
      <w:tr w:rsidR="007B4A37" w:rsidRPr="002808F1" w14:paraId="2F4C6464" w14:textId="77777777" w:rsidTr="00F9602E">
        <w:trPr>
          <w:trHeight w:val="215"/>
        </w:trPr>
        <w:tc>
          <w:tcPr>
            <w:tcW w:w="3528" w:type="dxa"/>
          </w:tcPr>
          <w:p w14:paraId="1A2B82E3" w14:textId="77777777" w:rsidR="007B4A37" w:rsidRPr="00F9602E" w:rsidRDefault="007B4A37" w:rsidP="007B4A37">
            <w:pPr>
              <w:rPr>
                <w:rFonts w:asciiTheme="minorHAnsi" w:hAnsiTheme="minorHAnsi"/>
              </w:rPr>
            </w:pPr>
            <w:r w:rsidRPr="00F9602E">
              <w:rPr>
                <w:rFonts w:asciiTheme="minorHAnsi" w:hAnsiTheme="minorHAnsi"/>
              </w:rPr>
              <w:t>Employment Assistance</w:t>
            </w:r>
          </w:p>
        </w:tc>
        <w:tc>
          <w:tcPr>
            <w:tcW w:w="3330" w:type="dxa"/>
          </w:tcPr>
          <w:p w14:paraId="124907AC" w14:textId="77777777" w:rsidR="007B4A37" w:rsidRPr="00F9602E" w:rsidRDefault="007B4A37" w:rsidP="007B4A37">
            <w:pPr>
              <w:rPr>
                <w:rFonts w:asciiTheme="minorHAnsi" w:hAnsiTheme="minorHAnsi"/>
                <w:b/>
              </w:rPr>
            </w:pPr>
          </w:p>
        </w:tc>
        <w:tc>
          <w:tcPr>
            <w:tcW w:w="3420" w:type="dxa"/>
          </w:tcPr>
          <w:p w14:paraId="16B816B9" w14:textId="77777777" w:rsidR="007B4A37" w:rsidRPr="00F9602E" w:rsidRDefault="007B4A37" w:rsidP="007B4A37">
            <w:pPr>
              <w:rPr>
                <w:rFonts w:asciiTheme="minorHAnsi" w:hAnsiTheme="minorHAnsi"/>
                <w:b/>
              </w:rPr>
            </w:pPr>
          </w:p>
        </w:tc>
      </w:tr>
      <w:tr w:rsidR="007B4A37" w:rsidRPr="002808F1" w14:paraId="653D2592" w14:textId="77777777" w:rsidTr="00F9602E">
        <w:trPr>
          <w:trHeight w:val="143"/>
        </w:trPr>
        <w:tc>
          <w:tcPr>
            <w:tcW w:w="3528" w:type="dxa"/>
          </w:tcPr>
          <w:p w14:paraId="20B4181D" w14:textId="77777777" w:rsidR="007B4A37" w:rsidRPr="00F9602E" w:rsidRDefault="007B4A37" w:rsidP="007B4A37">
            <w:pPr>
              <w:rPr>
                <w:rFonts w:asciiTheme="minorHAnsi" w:hAnsiTheme="minorHAnsi"/>
                <w:b/>
              </w:rPr>
            </w:pPr>
            <w:r w:rsidRPr="00F9602E">
              <w:rPr>
                <w:rFonts w:asciiTheme="minorHAnsi" w:hAnsiTheme="minorHAnsi"/>
              </w:rPr>
              <w:t>Food</w:t>
            </w:r>
          </w:p>
        </w:tc>
        <w:tc>
          <w:tcPr>
            <w:tcW w:w="3330" w:type="dxa"/>
          </w:tcPr>
          <w:p w14:paraId="380DC476" w14:textId="77777777" w:rsidR="007B4A37" w:rsidRPr="00F9602E" w:rsidRDefault="007B4A37" w:rsidP="007B4A37">
            <w:pPr>
              <w:rPr>
                <w:rFonts w:asciiTheme="minorHAnsi" w:hAnsiTheme="minorHAnsi"/>
                <w:b/>
              </w:rPr>
            </w:pPr>
          </w:p>
        </w:tc>
        <w:tc>
          <w:tcPr>
            <w:tcW w:w="3420" w:type="dxa"/>
          </w:tcPr>
          <w:p w14:paraId="0336B7FD" w14:textId="77777777" w:rsidR="007B4A37" w:rsidRPr="00F9602E" w:rsidRDefault="007B4A37" w:rsidP="007B4A37">
            <w:pPr>
              <w:rPr>
                <w:rFonts w:asciiTheme="minorHAnsi" w:hAnsiTheme="minorHAnsi"/>
                <w:b/>
              </w:rPr>
            </w:pPr>
          </w:p>
        </w:tc>
      </w:tr>
      <w:tr w:rsidR="007B4A37" w:rsidRPr="002808F1" w14:paraId="2EEA19E6" w14:textId="77777777" w:rsidTr="00F9602E">
        <w:trPr>
          <w:trHeight w:val="350"/>
        </w:trPr>
        <w:tc>
          <w:tcPr>
            <w:tcW w:w="3528" w:type="dxa"/>
          </w:tcPr>
          <w:p w14:paraId="75D748E0" w14:textId="77777777" w:rsidR="007B4A37" w:rsidRPr="00F9602E" w:rsidRDefault="007B4A37" w:rsidP="007B4A37">
            <w:pPr>
              <w:rPr>
                <w:rFonts w:asciiTheme="minorHAnsi" w:hAnsiTheme="minorHAnsi"/>
                <w:b/>
              </w:rPr>
            </w:pPr>
            <w:r w:rsidRPr="00F9602E">
              <w:rPr>
                <w:rFonts w:asciiTheme="minorHAnsi" w:hAnsiTheme="minorHAnsi"/>
              </w:rPr>
              <w:t>Housing Search/Counseling Services</w:t>
            </w:r>
          </w:p>
        </w:tc>
        <w:tc>
          <w:tcPr>
            <w:tcW w:w="3330" w:type="dxa"/>
          </w:tcPr>
          <w:p w14:paraId="5F13AD5D" w14:textId="77777777" w:rsidR="007B4A37" w:rsidRPr="00F9602E" w:rsidRDefault="007B4A37" w:rsidP="007B4A37">
            <w:pPr>
              <w:rPr>
                <w:rFonts w:asciiTheme="minorHAnsi" w:hAnsiTheme="minorHAnsi"/>
                <w:b/>
              </w:rPr>
            </w:pPr>
          </w:p>
        </w:tc>
        <w:tc>
          <w:tcPr>
            <w:tcW w:w="3420" w:type="dxa"/>
          </w:tcPr>
          <w:p w14:paraId="10EEA985" w14:textId="77777777" w:rsidR="007B4A37" w:rsidRPr="00F9602E" w:rsidRDefault="007B4A37" w:rsidP="007B4A37">
            <w:pPr>
              <w:rPr>
                <w:rFonts w:asciiTheme="minorHAnsi" w:hAnsiTheme="minorHAnsi"/>
                <w:b/>
              </w:rPr>
            </w:pPr>
          </w:p>
        </w:tc>
      </w:tr>
      <w:tr w:rsidR="007B4A37" w:rsidRPr="002808F1" w14:paraId="77360E85" w14:textId="77777777" w:rsidTr="00F9602E">
        <w:tc>
          <w:tcPr>
            <w:tcW w:w="3528" w:type="dxa"/>
          </w:tcPr>
          <w:p w14:paraId="65F06A70" w14:textId="77777777" w:rsidR="007B4A37" w:rsidRPr="00F9602E" w:rsidRDefault="007B4A37" w:rsidP="007B4A37">
            <w:pPr>
              <w:widowControl w:val="0"/>
              <w:autoSpaceDE w:val="0"/>
              <w:autoSpaceDN w:val="0"/>
              <w:adjustRightInd w:val="0"/>
              <w:rPr>
                <w:rFonts w:asciiTheme="minorHAnsi" w:hAnsiTheme="minorHAnsi"/>
              </w:rPr>
            </w:pPr>
            <w:r w:rsidRPr="00F9602E">
              <w:rPr>
                <w:rFonts w:asciiTheme="minorHAnsi" w:hAnsiTheme="minorHAnsi"/>
              </w:rPr>
              <w:t>Legal Services</w:t>
            </w:r>
          </w:p>
        </w:tc>
        <w:tc>
          <w:tcPr>
            <w:tcW w:w="3330" w:type="dxa"/>
          </w:tcPr>
          <w:p w14:paraId="53303B61" w14:textId="77777777" w:rsidR="007B4A37" w:rsidRPr="00F9602E" w:rsidRDefault="007B4A37" w:rsidP="007B4A37">
            <w:pPr>
              <w:rPr>
                <w:rFonts w:asciiTheme="minorHAnsi" w:hAnsiTheme="minorHAnsi"/>
                <w:b/>
              </w:rPr>
            </w:pPr>
          </w:p>
        </w:tc>
        <w:tc>
          <w:tcPr>
            <w:tcW w:w="3420" w:type="dxa"/>
          </w:tcPr>
          <w:p w14:paraId="7C62D944" w14:textId="77777777" w:rsidR="007B4A37" w:rsidRPr="00F9602E" w:rsidRDefault="007B4A37" w:rsidP="007B4A37">
            <w:pPr>
              <w:rPr>
                <w:rFonts w:asciiTheme="minorHAnsi" w:hAnsiTheme="minorHAnsi"/>
                <w:b/>
              </w:rPr>
            </w:pPr>
          </w:p>
        </w:tc>
      </w:tr>
      <w:tr w:rsidR="007B4A37" w:rsidRPr="002808F1" w14:paraId="0FF222B5" w14:textId="77777777" w:rsidTr="00F9602E">
        <w:tc>
          <w:tcPr>
            <w:tcW w:w="3528" w:type="dxa"/>
          </w:tcPr>
          <w:p w14:paraId="6FD7F83A" w14:textId="77777777" w:rsidR="007B4A37" w:rsidRPr="00F9602E" w:rsidRDefault="007B4A37" w:rsidP="007B4A37">
            <w:pPr>
              <w:widowControl w:val="0"/>
              <w:autoSpaceDE w:val="0"/>
              <w:autoSpaceDN w:val="0"/>
              <w:adjustRightInd w:val="0"/>
              <w:rPr>
                <w:rFonts w:asciiTheme="minorHAnsi" w:hAnsiTheme="minorHAnsi"/>
              </w:rPr>
            </w:pPr>
            <w:r w:rsidRPr="00F9602E">
              <w:rPr>
                <w:rFonts w:asciiTheme="minorHAnsi" w:hAnsiTheme="minorHAnsi"/>
              </w:rPr>
              <w:t>Life Skills</w:t>
            </w:r>
          </w:p>
        </w:tc>
        <w:tc>
          <w:tcPr>
            <w:tcW w:w="3330" w:type="dxa"/>
          </w:tcPr>
          <w:p w14:paraId="4B5AC946" w14:textId="77777777" w:rsidR="007B4A37" w:rsidRPr="00F9602E" w:rsidRDefault="007B4A37" w:rsidP="007B4A37">
            <w:pPr>
              <w:rPr>
                <w:rFonts w:asciiTheme="minorHAnsi" w:hAnsiTheme="minorHAnsi"/>
                <w:b/>
              </w:rPr>
            </w:pPr>
          </w:p>
        </w:tc>
        <w:tc>
          <w:tcPr>
            <w:tcW w:w="3420" w:type="dxa"/>
          </w:tcPr>
          <w:p w14:paraId="74E8542C" w14:textId="77777777" w:rsidR="007B4A37" w:rsidRPr="00F9602E" w:rsidRDefault="007B4A37" w:rsidP="007B4A37">
            <w:pPr>
              <w:rPr>
                <w:rFonts w:asciiTheme="minorHAnsi" w:hAnsiTheme="minorHAnsi"/>
                <w:b/>
              </w:rPr>
            </w:pPr>
          </w:p>
        </w:tc>
      </w:tr>
      <w:tr w:rsidR="007B4A37" w:rsidRPr="002808F1" w14:paraId="73967364" w14:textId="77777777" w:rsidTr="00F9602E">
        <w:tc>
          <w:tcPr>
            <w:tcW w:w="3528" w:type="dxa"/>
          </w:tcPr>
          <w:p w14:paraId="572A4402" w14:textId="77777777" w:rsidR="007B4A37" w:rsidRPr="00F9602E" w:rsidRDefault="007B4A37" w:rsidP="007B4A37">
            <w:pPr>
              <w:rPr>
                <w:rFonts w:asciiTheme="minorHAnsi" w:hAnsiTheme="minorHAnsi"/>
              </w:rPr>
            </w:pPr>
            <w:r w:rsidRPr="00F9602E">
              <w:rPr>
                <w:rFonts w:asciiTheme="minorHAnsi" w:hAnsiTheme="minorHAnsi"/>
              </w:rPr>
              <w:t>Mental Health Services</w:t>
            </w:r>
          </w:p>
        </w:tc>
        <w:tc>
          <w:tcPr>
            <w:tcW w:w="3330" w:type="dxa"/>
          </w:tcPr>
          <w:p w14:paraId="0B7FDACB" w14:textId="77777777" w:rsidR="007B4A37" w:rsidRPr="00F9602E" w:rsidRDefault="007B4A37" w:rsidP="007B4A37">
            <w:pPr>
              <w:rPr>
                <w:rFonts w:asciiTheme="minorHAnsi" w:hAnsiTheme="minorHAnsi"/>
                <w:b/>
              </w:rPr>
            </w:pPr>
          </w:p>
        </w:tc>
        <w:tc>
          <w:tcPr>
            <w:tcW w:w="3420" w:type="dxa"/>
          </w:tcPr>
          <w:p w14:paraId="42F95DF6" w14:textId="77777777" w:rsidR="007B4A37" w:rsidRPr="00F9602E" w:rsidRDefault="007B4A37" w:rsidP="007B4A37">
            <w:pPr>
              <w:rPr>
                <w:rFonts w:asciiTheme="minorHAnsi" w:hAnsiTheme="minorHAnsi"/>
                <w:b/>
              </w:rPr>
            </w:pPr>
          </w:p>
        </w:tc>
      </w:tr>
      <w:tr w:rsidR="007B4A37" w:rsidRPr="002808F1" w14:paraId="25C1BAA2" w14:textId="77777777" w:rsidTr="00F9602E">
        <w:tc>
          <w:tcPr>
            <w:tcW w:w="3528" w:type="dxa"/>
          </w:tcPr>
          <w:p w14:paraId="6DD5B90A" w14:textId="77777777" w:rsidR="007B4A37" w:rsidRPr="00F9602E" w:rsidRDefault="007B4A37" w:rsidP="007B4A37">
            <w:pPr>
              <w:rPr>
                <w:rFonts w:asciiTheme="minorHAnsi" w:hAnsiTheme="minorHAnsi"/>
              </w:rPr>
            </w:pPr>
            <w:r w:rsidRPr="00F9602E">
              <w:rPr>
                <w:rFonts w:asciiTheme="minorHAnsi" w:hAnsiTheme="minorHAnsi"/>
              </w:rPr>
              <w:t>Outpatient Health Services</w:t>
            </w:r>
          </w:p>
        </w:tc>
        <w:tc>
          <w:tcPr>
            <w:tcW w:w="3330" w:type="dxa"/>
          </w:tcPr>
          <w:p w14:paraId="3B289C42" w14:textId="77777777" w:rsidR="007B4A37" w:rsidRPr="00F9602E" w:rsidRDefault="007B4A37" w:rsidP="007B4A37">
            <w:pPr>
              <w:rPr>
                <w:rFonts w:asciiTheme="minorHAnsi" w:hAnsiTheme="minorHAnsi"/>
                <w:b/>
              </w:rPr>
            </w:pPr>
          </w:p>
        </w:tc>
        <w:tc>
          <w:tcPr>
            <w:tcW w:w="3420" w:type="dxa"/>
          </w:tcPr>
          <w:p w14:paraId="1FFF71E9" w14:textId="77777777" w:rsidR="007B4A37" w:rsidRPr="00F9602E" w:rsidRDefault="007B4A37" w:rsidP="007B4A37">
            <w:pPr>
              <w:rPr>
                <w:rFonts w:asciiTheme="minorHAnsi" w:hAnsiTheme="minorHAnsi"/>
                <w:b/>
              </w:rPr>
            </w:pPr>
          </w:p>
        </w:tc>
      </w:tr>
      <w:tr w:rsidR="007B4A37" w:rsidRPr="002808F1" w14:paraId="16B8A164" w14:textId="77777777" w:rsidTr="00F9602E">
        <w:tc>
          <w:tcPr>
            <w:tcW w:w="3528" w:type="dxa"/>
          </w:tcPr>
          <w:p w14:paraId="14219B2B" w14:textId="77777777" w:rsidR="007B4A37" w:rsidRPr="00F9602E" w:rsidRDefault="007B4A37" w:rsidP="007B4A37">
            <w:pPr>
              <w:rPr>
                <w:rFonts w:asciiTheme="minorHAnsi" w:hAnsiTheme="minorHAnsi"/>
              </w:rPr>
            </w:pPr>
            <w:r w:rsidRPr="00F9602E">
              <w:rPr>
                <w:rFonts w:asciiTheme="minorHAnsi" w:hAnsiTheme="minorHAnsi"/>
              </w:rPr>
              <w:t>Outreach Services</w:t>
            </w:r>
          </w:p>
        </w:tc>
        <w:tc>
          <w:tcPr>
            <w:tcW w:w="3330" w:type="dxa"/>
          </w:tcPr>
          <w:p w14:paraId="684A6A94" w14:textId="77777777" w:rsidR="007B4A37" w:rsidRPr="00F9602E" w:rsidRDefault="007B4A37" w:rsidP="007B4A37">
            <w:pPr>
              <w:rPr>
                <w:rFonts w:asciiTheme="minorHAnsi" w:hAnsiTheme="minorHAnsi"/>
                <w:b/>
              </w:rPr>
            </w:pPr>
          </w:p>
        </w:tc>
        <w:tc>
          <w:tcPr>
            <w:tcW w:w="3420" w:type="dxa"/>
          </w:tcPr>
          <w:p w14:paraId="09E7A52F" w14:textId="77777777" w:rsidR="007B4A37" w:rsidRPr="00F9602E" w:rsidRDefault="007B4A37" w:rsidP="007B4A37">
            <w:pPr>
              <w:rPr>
                <w:rFonts w:asciiTheme="minorHAnsi" w:hAnsiTheme="minorHAnsi"/>
                <w:b/>
              </w:rPr>
            </w:pPr>
          </w:p>
        </w:tc>
      </w:tr>
      <w:tr w:rsidR="007B4A37" w:rsidRPr="002808F1" w14:paraId="071E5B13" w14:textId="77777777" w:rsidTr="00F9602E">
        <w:tc>
          <w:tcPr>
            <w:tcW w:w="3528" w:type="dxa"/>
          </w:tcPr>
          <w:p w14:paraId="44143E56" w14:textId="77777777" w:rsidR="007B4A37" w:rsidRPr="00F9602E" w:rsidRDefault="007B4A37" w:rsidP="007B4A37">
            <w:pPr>
              <w:rPr>
                <w:rFonts w:asciiTheme="minorHAnsi" w:hAnsiTheme="minorHAnsi"/>
              </w:rPr>
            </w:pPr>
            <w:r w:rsidRPr="00F9602E">
              <w:rPr>
                <w:rFonts w:asciiTheme="minorHAnsi" w:hAnsiTheme="minorHAnsi"/>
              </w:rPr>
              <w:t>Substance Abuse Treatment Services</w:t>
            </w:r>
          </w:p>
        </w:tc>
        <w:tc>
          <w:tcPr>
            <w:tcW w:w="3330" w:type="dxa"/>
          </w:tcPr>
          <w:p w14:paraId="57A84E3F" w14:textId="77777777" w:rsidR="007B4A37" w:rsidRPr="00F9602E" w:rsidRDefault="007B4A37" w:rsidP="007B4A37">
            <w:pPr>
              <w:rPr>
                <w:rFonts w:asciiTheme="minorHAnsi" w:hAnsiTheme="minorHAnsi"/>
                <w:b/>
              </w:rPr>
            </w:pPr>
          </w:p>
        </w:tc>
        <w:tc>
          <w:tcPr>
            <w:tcW w:w="3420" w:type="dxa"/>
          </w:tcPr>
          <w:p w14:paraId="6ECE9B07" w14:textId="77777777" w:rsidR="007B4A37" w:rsidRPr="00F9602E" w:rsidRDefault="007B4A37" w:rsidP="007B4A37">
            <w:pPr>
              <w:rPr>
                <w:rFonts w:asciiTheme="minorHAnsi" w:hAnsiTheme="minorHAnsi"/>
                <w:b/>
              </w:rPr>
            </w:pPr>
          </w:p>
        </w:tc>
      </w:tr>
      <w:tr w:rsidR="007B4A37" w:rsidRPr="002808F1" w14:paraId="31581CB8" w14:textId="77777777" w:rsidTr="00F9602E">
        <w:tc>
          <w:tcPr>
            <w:tcW w:w="3528" w:type="dxa"/>
          </w:tcPr>
          <w:p w14:paraId="3298A160" w14:textId="77777777" w:rsidR="007B4A37" w:rsidRPr="00F9602E" w:rsidRDefault="007B4A37" w:rsidP="007B4A37">
            <w:pPr>
              <w:rPr>
                <w:rFonts w:asciiTheme="minorHAnsi" w:hAnsiTheme="minorHAnsi"/>
              </w:rPr>
            </w:pPr>
            <w:r w:rsidRPr="00F9602E">
              <w:rPr>
                <w:rFonts w:asciiTheme="minorHAnsi" w:hAnsiTheme="minorHAnsi"/>
              </w:rPr>
              <w:t>Transportation</w:t>
            </w:r>
          </w:p>
        </w:tc>
        <w:tc>
          <w:tcPr>
            <w:tcW w:w="3330" w:type="dxa"/>
          </w:tcPr>
          <w:p w14:paraId="24739F91" w14:textId="77777777" w:rsidR="007B4A37" w:rsidRPr="00F9602E" w:rsidRDefault="007B4A37" w:rsidP="007B4A37">
            <w:pPr>
              <w:rPr>
                <w:rFonts w:asciiTheme="minorHAnsi" w:hAnsiTheme="minorHAnsi"/>
                <w:b/>
              </w:rPr>
            </w:pPr>
          </w:p>
        </w:tc>
        <w:tc>
          <w:tcPr>
            <w:tcW w:w="3420" w:type="dxa"/>
          </w:tcPr>
          <w:p w14:paraId="02BD404B" w14:textId="77777777" w:rsidR="007B4A37" w:rsidRPr="00F9602E" w:rsidRDefault="007B4A37" w:rsidP="007B4A37">
            <w:pPr>
              <w:rPr>
                <w:rFonts w:asciiTheme="minorHAnsi" w:hAnsiTheme="minorHAnsi"/>
                <w:b/>
              </w:rPr>
            </w:pPr>
          </w:p>
        </w:tc>
      </w:tr>
      <w:tr w:rsidR="007B4A37" w:rsidRPr="002808F1" w14:paraId="053EE1A6" w14:textId="77777777" w:rsidTr="00F9602E">
        <w:tc>
          <w:tcPr>
            <w:tcW w:w="3528" w:type="dxa"/>
          </w:tcPr>
          <w:p w14:paraId="1C527D6A" w14:textId="77777777" w:rsidR="007B4A37" w:rsidRPr="00F9602E" w:rsidRDefault="007B4A37" w:rsidP="007B4A37">
            <w:pPr>
              <w:rPr>
                <w:rFonts w:asciiTheme="minorHAnsi" w:hAnsiTheme="minorHAnsi"/>
              </w:rPr>
            </w:pPr>
            <w:r w:rsidRPr="00F9602E">
              <w:rPr>
                <w:rFonts w:asciiTheme="minorHAnsi" w:hAnsiTheme="minorHAnsi"/>
              </w:rPr>
              <w:t>Utility Deposits</w:t>
            </w:r>
          </w:p>
        </w:tc>
        <w:tc>
          <w:tcPr>
            <w:tcW w:w="3330" w:type="dxa"/>
          </w:tcPr>
          <w:p w14:paraId="23A20953" w14:textId="77777777" w:rsidR="007B4A37" w:rsidRPr="00F9602E" w:rsidRDefault="007B4A37" w:rsidP="007B4A37">
            <w:pPr>
              <w:rPr>
                <w:rFonts w:asciiTheme="minorHAnsi" w:hAnsiTheme="minorHAnsi"/>
                <w:b/>
              </w:rPr>
            </w:pPr>
          </w:p>
        </w:tc>
        <w:tc>
          <w:tcPr>
            <w:tcW w:w="3420" w:type="dxa"/>
          </w:tcPr>
          <w:p w14:paraId="1A4C8960" w14:textId="77777777" w:rsidR="007B4A37" w:rsidRPr="00F9602E" w:rsidRDefault="007B4A37" w:rsidP="007B4A37">
            <w:pPr>
              <w:rPr>
                <w:rFonts w:asciiTheme="minorHAnsi" w:hAnsiTheme="minorHAnsi"/>
                <w:b/>
              </w:rPr>
            </w:pPr>
          </w:p>
        </w:tc>
      </w:tr>
      <w:tr w:rsidR="007B4A37" w:rsidRPr="002808F1" w14:paraId="67ED442B" w14:textId="77777777" w:rsidTr="00F9602E">
        <w:tc>
          <w:tcPr>
            <w:tcW w:w="3528" w:type="dxa"/>
          </w:tcPr>
          <w:p w14:paraId="58635281" w14:textId="77777777" w:rsidR="007B4A37" w:rsidRPr="00F9602E" w:rsidRDefault="007B4A37" w:rsidP="007B4A37">
            <w:pPr>
              <w:rPr>
                <w:rFonts w:asciiTheme="minorHAnsi" w:hAnsiTheme="minorHAnsi"/>
              </w:rPr>
            </w:pPr>
            <w:r w:rsidRPr="00F9602E">
              <w:rPr>
                <w:rFonts w:asciiTheme="minorHAnsi" w:hAnsiTheme="minorHAnsi"/>
              </w:rPr>
              <w:t>Operating Costs</w:t>
            </w:r>
          </w:p>
        </w:tc>
        <w:tc>
          <w:tcPr>
            <w:tcW w:w="3330" w:type="dxa"/>
            <w:shd w:val="clear" w:color="auto" w:fill="FFFFFF" w:themeFill="background1"/>
          </w:tcPr>
          <w:p w14:paraId="7560F75A" w14:textId="77777777" w:rsidR="007B4A37" w:rsidRPr="00F9602E" w:rsidRDefault="007B4A37" w:rsidP="007B4A37">
            <w:pPr>
              <w:rPr>
                <w:rFonts w:asciiTheme="minorHAnsi" w:hAnsiTheme="minorHAnsi"/>
                <w:b/>
              </w:rPr>
            </w:pPr>
          </w:p>
        </w:tc>
        <w:tc>
          <w:tcPr>
            <w:tcW w:w="3420" w:type="dxa"/>
          </w:tcPr>
          <w:p w14:paraId="23FE2564" w14:textId="77777777" w:rsidR="007B4A37" w:rsidRPr="00F9602E" w:rsidRDefault="007B4A37" w:rsidP="007B4A37">
            <w:pPr>
              <w:rPr>
                <w:rFonts w:asciiTheme="minorHAnsi" w:hAnsiTheme="minorHAnsi"/>
                <w:b/>
              </w:rPr>
            </w:pPr>
          </w:p>
        </w:tc>
      </w:tr>
      <w:tr w:rsidR="007B4A37" w:rsidRPr="002808F1" w14:paraId="6A6C0F0B" w14:textId="77777777" w:rsidTr="00F9602E">
        <w:tc>
          <w:tcPr>
            <w:tcW w:w="3528" w:type="dxa"/>
          </w:tcPr>
          <w:p w14:paraId="145D1378" w14:textId="77777777" w:rsidR="007B4A37" w:rsidRPr="00F9602E" w:rsidRDefault="007B4A37" w:rsidP="007B4A37">
            <w:pPr>
              <w:rPr>
                <w:rFonts w:asciiTheme="minorHAnsi" w:hAnsiTheme="minorHAnsi"/>
              </w:rPr>
            </w:pPr>
            <w:r w:rsidRPr="00F9602E">
              <w:rPr>
                <w:rFonts w:asciiTheme="minorHAnsi" w:hAnsiTheme="minorHAnsi"/>
              </w:rPr>
              <w:t>Total Annual Assistance Requested</w:t>
            </w:r>
          </w:p>
        </w:tc>
        <w:tc>
          <w:tcPr>
            <w:tcW w:w="3330" w:type="dxa"/>
            <w:shd w:val="clear" w:color="auto" w:fill="D9D9D9" w:themeFill="background1" w:themeFillShade="D9"/>
          </w:tcPr>
          <w:p w14:paraId="51C0A102" w14:textId="77777777" w:rsidR="007B4A37" w:rsidRPr="00F9602E" w:rsidRDefault="007B4A37" w:rsidP="007B4A37">
            <w:pPr>
              <w:rPr>
                <w:rFonts w:asciiTheme="minorHAnsi" w:hAnsiTheme="minorHAnsi"/>
                <w:b/>
              </w:rPr>
            </w:pPr>
          </w:p>
        </w:tc>
        <w:tc>
          <w:tcPr>
            <w:tcW w:w="3420" w:type="dxa"/>
          </w:tcPr>
          <w:p w14:paraId="65EDAF54" w14:textId="77777777" w:rsidR="007B4A37" w:rsidRPr="00F9602E" w:rsidRDefault="007B4A37" w:rsidP="007B4A37">
            <w:pPr>
              <w:rPr>
                <w:rFonts w:asciiTheme="minorHAnsi" w:hAnsiTheme="minorHAnsi"/>
                <w:b/>
              </w:rPr>
            </w:pPr>
          </w:p>
        </w:tc>
      </w:tr>
    </w:tbl>
    <w:p w14:paraId="7872491E" w14:textId="77777777" w:rsidR="000E547A" w:rsidRDefault="000E547A" w:rsidP="007B4A37">
      <w:pPr>
        <w:widowControl w:val="0"/>
        <w:autoSpaceDE w:val="0"/>
        <w:autoSpaceDN w:val="0"/>
        <w:adjustRightInd w:val="0"/>
        <w:spacing w:after="0" w:line="240" w:lineRule="auto"/>
        <w:rPr>
          <w:rFonts w:asciiTheme="minorHAnsi" w:hAnsiTheme="minorHAnsi"/>
          <w:sz w:val="24"/>
          <w:szCs w:val="24"/>
        </w:rPr>
      </w:pPr>
    </w:p>
    <w:p w14:paraId="536BEDFF" w14:textId="5849F63C" w:rsidR="008C5389" w:rsidRDefault="008C5389">
      <w:pPr>
        <w:spacing w:after="0" w:line="240" w:lineRule="auto"/>
        <w:rPr>
          <w:rFonts w:asciiTheme="minorHAnsi" w:hAnsiTheme="minorHAnsi"/>
          <w:sz w:val="24"/>
          <w:szCs w:val="24"/>
        </w:rPr>
      </w:pPr>
      <w:r>
        <w:rPr>
          <w:rFonts w:asciiTheme="minorHAnsi" w:hAnsiTheme="minorHAnsi"/>
          <w:sz w:val="24"/>
          <w:szCs w:val="24"/>
        </w:rPr>
        <w:br w:type="page"/>
      </w:r>
    </w:p>
    <w:p w14:paraId="287840F4" w14:textId="77777777" w:rsidR="00F9602E" w:rsidRPr="002808F1" w:rsidRDefault="00F9602E" w:rsidP="007B4A37">
      <w:pPr>
        <w:widowControl w:val="0"/>
        <w:autoSpaceDE w:val="0"/>
        <w:autoSpaceDN w:val="0"/>
        <w:adjustRightInd w:val="0"/>
        <w:spacing w:after="0" w:line="240" w:lineRule="auto"/>
        <w:rPr>
          <w:rFonts w:asciiTheme="minorHAnsi" w:hAnsiTheme="minorHAnsi"/>
          <w:sz w:val="24"/>
          <w:szCs w:val="24"/>
        </w:rPr>
      </w:pPr>
    </w:p>
    <w:p w14:paraId="13B18516" w14:textId="77777777" w:rsidR="00635A97" w:rsidRPr="002808F1" w:rsidRDefault="00635A97" w:rsidP="004B71BA">
      <w:pPr>
        <w:outlineLvl w:val="0"/>
        <w:rPr>
          <w:rFonts w:asciiTheme="minorHAnsi" w:hAnsiTheme="minorHAnsi"/>
          <w:b/>
          <w:sz w:val="28"/>
          <w:szCs w:val="28"/>
          <w:u w:val="single"/>
        </w:rPr>
      </w:pPr>
      <w:r w:rsidRPr="002808F1">
        <w:rPr>
          <w:rFonts w:asciiTheme="minorHAnsi" w:hAnsiTheme="minorHAnsi"/>
          <w:b/>
          <w:sz w:val="28"/>
          <w:szCs w:val="28"/>
          <w:u w:val="single"/>
        </w:rPr>
        <w:t xml:space="preserve">HMIS </w:t>
      </w:r>
    </w:p>
    <w:p w14:paraId="1C4B5B7C" w14:textId="77777777" w:rsidR="00635A97" w:rsidRPr="002808F1" w:rsidRDefault="00635A97" w:rsidP="00635A97">
      <w:pPr>
        <w:rPr>
          <w:rFonts w:asciiTheme="minorHAnsi" w:hAnsiTheme="minorHAnsi"/>
          <w:b/>
          <w:sz w:val="24"/>
          <w:szCs w:val="24"/>
          <w:u w:val="single"/>
        </w:rPr>
      </w:pPr>
      <w:r w:rsidRPr="002808F1">
        <w:rPr>
          <w:rFonts w:asciiTheme="minorHAnsi" w:hAnsiTheme="minorHAnsi"/>
          <w:sz w:val="20"/>
          <w:szCs w:val="20"/>
        </w:rPr>
        <w:t>Enter the quantity and total budget request for each HMIS cost.</w:t>
      </w:r>
    </w:p>
    <w:tbl>
      <w:tblPr>
        <w:tblStyle w:val="TableGrid"/>
        <w:tblW w:w="0" w:type="auto"/>
        <w:tblLook w:val="04A0" w:firstRow="1" w:lastRow="0" w:firstColumn="1" w:lastColumn="0" w:noHBand="0" w:noVBand="1"/>
      </w:tblPr>
      <w:tblGrid>
        <w:gridCol w:w="4248"/>
        <w:gridCol w:w="4140"/>
        <w:gridCol w:w="2052"/>
      </w:tblGrid>
      <w:tr w:rsidR="006A31F7" w:rsidRPr="002808F1" w14:paraId="608CF3E8" w14:textId="77777777" w:rsidTr="006A31F7">
        <w:tc>
          <w:tcPr>
            <w:tcW w:w="4248" w:type="dxa"/>
          </w:tcPr>
          <w:p w14:paraId="12016A42" w14:textId="77777777" w:rsidR="00635A97" w:rsidRPr="002808F1" w:rsidRDefault="00635A97" w:rsidP="006A31F7">
            <w:pPr>
              <w:spacing w:after="160" w:line="259" w:lineRule="auto"/>
              <w:rPr>
                <w:rFonts w:asciiTheme="minorHAnsi" w:hAnsiTheme="minorHAnsi"/>
                <w:b/>
                <w:sz w:val="24"/>
                <w:szCs w:val="24"/>
              </w:rPr>
            </w:pPr>
            <w:r w:rsidRPr="002808F1">
              <w:rPr>
                <w:rFonts w:asciiTheme="minorHAnsi" w:hAnsiTheme="minorHAnsi"/>
                <w:b/>
                <w:sz w:val="24"/>
                <w:szCs w:val="24"/>
              </w:rPr>
              <w:t>Eligible Costs</w:t>
            </w:r>
          </w:p>
        </w:tc>
        <w:tc>
          <w:tcPr>
            <w:tcW w:w="4140" w:type="dxa"/>
          </w:tcPr>
          <w:p w14:paraId="5B562105" w14:textId="77777777" w:rsidR="00635A97" w:rsidRPr="002808F1" w:rsidRDefault="00635A97" w:rsidP="006A31F7">
            <w:pPr>
              <w:spacing w:after="160" w:line="259" w:lineRule="auto"/>
              <w:rPr>
                <w:rFonts w:asciiTheme="minorHAnsi" w:hAnsiTheme="minorHAnsi"/>
                <w:b/>
                <w:sz w:val="24"/>
                <w:szCs w:val="24"/>
              </w:rPr>
            </w:pPr>
            <w:r w:rsidRPr="002808F1">
              <w:rPr>
                <w:rFonts w:asciiTheme="minorHAnsi" w:hAnsiTheme="minorHAnsi"/>
                <w:b/>
                <w:sz w:val="24"/>
                <w:szCs w:val="24"/>
              </w:rPr>
              <w:t>Quantity and Description</w:t>
            </w:r>
          </w:p>
        </w:tc>
        <w:tc>
          <w:tcPr>
            <w:tcW w:w="2052" w:type="dxa"/>
          </w:tcPr>
          <w:p w14:paraId="123D9BC1" w14:textId="77777777" w:rsidR="00635A97" w:rsidRPr="002808F1" w:rsidRDefault="00635A97" w:rsidP="006A31F7">
            <w:pPr>
              <w:spacing w:after="160" w:line="259" w:lineRule="auto"/>
              <w:rPr>
                <w:rFonts w:asciiTheme="minorHAnsi" w:hAnsiTheme="minorHAnsi"/>
                <w:b/>
                <w:sz w:val="24"/>
                <w:szCs w:val="24"/>
              </w:rPr>
            </w:pPr>
            <w:r w:rsidRPr="002808F1">
              <w:rPr>
                <w:rFonts w:asciiTheme="minorHAnsi" w:hAnsiTheme="minorHAnsi"/>
                <w:b/>
                <w:sz w:val="24"/>
                <w:szCs w:val="24"/>
              </w:rPr>
              <w:t>Annual Assistance Requested</w:t>
            </w:r>
          </w:p>
        </w:tc>
      </w:tr>
      <w:tr w:rsidR="006A31F7" w:rsidRPr="002808F1" w14:paraId="445D942D" w14:textId="77777777" w:rsidTr="006A31F7">
        <w:tc>
          <w:tcPr>
            <w:tcW w:w="4248" w:type="dxa"/>
          </w:tcPr>
          <w:p w14:paraId="1A75FF59" w14:textId="77777777" w:rsidR="006A31F7" w:rsidRPr="002808F1" w:rsidRDefault="006A31F7" w:rsidP="006A31F7">
            <w:pPr>
              <w:rPr>
                <w:rFonts w:asciiTheme="minorHAnsi" w:hAnsiTheme="minorHAnsi"/>
                <w:b/>
                <w:sz w:val="24"/>
                <w:szCs w:val="24"/>
                <w:u w:val="single"/>
              </w:rPr>
            </w:pPr>
            <w:r w:rsidRPr="002808F1">
              <w:rPr>
                <w:rFonts w:asciiTheme="minorHAnsi" w:hAnsiTheme="minorHAnsi"/>
                <w:sz w:val="24"/>
                <w:szCs w:val="24"/>
              </w:rPr>
              <w:t>Equipment</w:t>
            </w:r>
          </w:p>
        </w:tc>
        <w:tc>
          <w:tcPr>
            <w:tcW w:w="4140" w:type="dxa"/>
            <w:tcBorders>
              <w:right w:val="single" w:sz="4" w:space="0" w:color="auto"/>
            </w:tcBorders>
          </w:tcPr>
          <w:p w14:paraId="3BD1BAAC" w14:textId="77777777" w:rsidR="006A31F7" w:rsidRPr="002808F1" w:rsidRDefault="006A31F7" w:rsidP="006A31F7">
            <w:pPr>
              <w:rPr>
                <w:rFonts w:asciiTheme="minorHAnsi" w:hAnsiTheme="minorHAnsi"/>
                <w:b/>
                <w:sz w:val="24"/>
                <w:szCs w:val="24"/>
                <w:u w:val="single"/>
              </w:rPr>
            </w:pPr>
          </w:p>
        </w:tc>
        <w:tc>
          <w:tcPr>
            <w:tcW w:w="2052" w:type="dxa"/>
            <w:tcBorders>
              <w:left w:val="single" w:sz="4" w:space="0" w:color="auto"/>
            </w:tcBorders>
          </w:tcPr>
          <w:p w14:paraId="77F31AF1" w14:textId="77777777" w:rsidR="006A31F7" w:rsidRPr="002808F1" w:rsidRDefault="006A31F7" w:rsidP="006A31F7">
            <w:pPr>
              <w:rPr>
                <w:rFonts w:asciiTheme="minorHAnsi" w:hAnsiTheme="minorHAnsi"/>
                <w:b/>
                <w:sz w:val="24"/>
                <w:szCs w:val="24"/>
                <w:u w:val="single"/>
              </w:rPr>
            </w:pPr>
          </w:p>
        </w:tc>
      </w:tr>
      <w:tr w:rsidR="006A31F7" w:rsidRPr="002808F1" w14:paraId="13D79572" w14:textId="77777777" w:rsidTr="006A31F7">
        <w:tc>
          <w:tcPr>
            <w:tcW w:w="4248" w:type="dxa"/>
          </w:tcPr>
          <w:p w14:paraId="550A494E" w14:textId="77777777" w:rsidR="006A31F7" w:rsidRPr="002808F1" w:rsidRDefault="006A31F7" w:rsidP="006A31F7">
            <w:pPr>
              <w:rPr>
                <w:rFonts w:asciiTheme="minorHAnsi" w:hAnsiTheme="minorHAnsi"/>
                <w:b/>
                <w:sz w:val="24"/>
                <w:szCs w:val="24"/>
                <w:u w:val="single"/>
              </w:rPr>
            </w:pPr>
            <w:r w:rsidRPr="002808F1">
              <w:rPr>
                <w:rFonts w:asciiTheme="minorHAnsi" w:hAnsiTheme="minorHAnsi"/>
                <w:sz w:val="24"/>
                <w:szCs w:val="24"/>
              </w:rPr>
              <w:t>Software</w:t>
            </w:r>
          </w:p>
        </w:tc>
        <w:tc>
          <w:tcPr>
            <w:tcW w:w="4140" w:type="dxa"/>
            <w:tcBorders>
              <w:right w:val="single" w:sz="4" w:space="0" w:color="auto"/>
            </w:tcBorders>
          </w:tcPr>
          <w:p w14:paraId="06AB0FB4" w14:textId="77777777" w:rsidR="006A31F7" w:rsidRPr="002808F1" w:rsidRDefault="006A31F7" w:rsidP="006A31F7">
            <w:pPr>
              <w:rPr>
                <w:rFonts w:asciiTheme="minorHAnsi" w:hAnsiTheme="minorHAnsi"/>
                <w:b/>
                <w:sz w:val="24"/>
                <w:szCs w:val="24"/>
                <w:u w:val="single"/>
              </w:rPr>
            </w:pPr>
          </w:p>
        </w:tc>
        <w:tc>
          <w:tcPr>
            <w:tcW w:w="2052" w:type="dxa"/>
            <w:tcBorders>
              <w:left w:val="single" w:sz="4" w:space="0" w:color="auto"/>
            </w:tcBorders>
          </w:tcPr>
          <w:p w14:paraId="6B86221D" w14:textId="77777777" w:rsidR="006A31F7" w:rsidRPr="002808F1" w:rsidRDefault="006A31F7" w:rsidP="006A31F7">
            <w:pPr>
              <w:rPr>
                <w:rFonts w:asciiTheme="minorHAnsi" w:hAnsiTheme="minorHAnsi"/>
                <w:b/>
                <w:sz w:val="24"/>
                <w:szCs w:val="24"/>
                <w:u w:val="single"/>
              </w:rPr>
            </w:pPr>
          </w:p>
        </w:tc>
      </w:tr>
      <w:tr w:rsidR="006A31F7" w:rsidRPr="002808F1" w14:paraId="6ACE54B8" w14:textId="77777777" w:rsidTr="006A31F7">
        <w:tc>
          <w:tcPr>
            <w:tcW w:w="4248" w:type="dxa"/>
          </w:tcPr>
          <w:p w14:paraId="508CE0E6" w14:textId="77777777" w:rsidR="006A31F7" w:rsidRPr="002808F1" w:rsidRDefault="006A31F7" w:rsidP="006A31F7">
            <w:pPr>
              <w:rPr>
                <w:rFonts w:asciiTheme="minorHAnsi" w:hAnsiTheme="minorHAnsi"/>
                <w:b/>
                <w:sz w:val="24"/>
                <w:szCs w:val="24"/>
                <w:u w:val="single"/>
              </w:rPr>
            </w:pPr>
            <w:r w:rsidRPr="002808F1">
              <w:rPr>
                <w:rFonts w:asciiTheme="minorHAnsi" w:hAnsiTheme="minorHAnsi"/>
                <w:sz w:val="24"/>
                <w:szCs w:val="24"/>
              </w:rPr>
              <w:t>Services</w:t>
            </w:r>
          </w:p>
        </w:tc>
        <w:tc>
          <w:tcPr>
            <w:tcW w:w="4140" w:type="dxa"/>
            <w:tcBorders>
              <w:right w:val="single" w:sz="4" w:space="0" w:color="auto"/>
            </w:tcBorders>
          </w:tcPr>
          <w:p w14:paraId="479CB105" w14:textId="77777777" w:rsidR="006A31F7" w:rsidRPr="002808F1" w:rsidRDefault="006A31F7" w:rsidP="006A31F7">
            <w:pPr>
              <w:rPr>
                <w:rFonts w:asciiTheme="minorHAnsi" w:hAnsiTheme="minorHAnsi"/>
                <w:b/>
                <w:sz w:val="24"/>
                <w:szCs w:val="24"/>
                <w:u w:val="single"/>
              </w:rPr>
            </w:pPr>
          </w:p>
        </w:tc>
        <w:tc>
          <w:tcPr>
            <w:tcW w:w="2052" w:type="dxa"/>
            <w:tcBorders>
              <w:left w:val="single" w:sz="4" w:space="0" w:color="auto"/>
            </w:tcBorders>
          </w:tcPr>
          <w:p w14:paraId="613FE202" w14:textId="77777777" w:rsidR="006A31F7" w:rsidRPr="002808F1" w:rsidRDefault="006A31F7" w:rsidP="006A31F7">
            <w:pPr>
              <w:rPr>
                <w:rFonts w:asciiTheme="minorHAnsi" w:hAnsiTheme="minorHAnsi"/>
                <w:b/>
                <w:sz w:val="24"/>
                <w:szCs w:val="24"/>
                <w:u w:val="single"/>
              </w:rPr>
            </w:pPr>
          </w:p>
        </w:tc>
      </w:tr>
      <w:tr w:rsidR="006A31F7" w:rsidRPr="002808F1" w14:paraId="269A143B" w14:textId="77777777" w:rsidTr="006A31F7">
        <w:tc>
          <w:tcPr>
            <w:tcW w:w="4248" w:type="dxa"/>
          </w:tcPr>
          <w:p w14:paraId="08950990" w14:textId="77777777" w:rsidR="006A31F7" w:rsidRPr="002808F1" w:rsidRDefault="006A31F7" w:rsidP="006A31F7">
            <w:pPr>
              <w:rPr>
                <w:rFonts w:asciiTheme="minorHAnsi" w:hAnsiTheme="minorHAnsi"/>
                <w:b/>
                <w:sz w:val="24"/>
                <w:szCs w:val="24"/>
                <w:u w:val="single"/>
              </w:rPr>
            </w:pPr>
            <w:r w:rsidRPr="002808F1">
              <w:rPr>
                <w:rFonts w:asciiTheme="minorHAnsi" w:hAnsiTheme="minorHAnsi"/>
                <w:sz w:val="24"/>
                <w:szCs w:val="24"/>
              </w:rPr>
              <w:t>Personnel</w:t>
            </w:r>
          </w:p>
        </w:tc>
        <w:tc>
          <w:tcPr>
            <w:tcW w:w="4140" w:type="dxa"/>
            <w:tcBorders>
              <w:right w:val="single" w:sz="4" w:space="0" w:color="auto"/>
            </w:tcBorders>
          </w:tcPr>
          <w:p w14:paraId="589C9062" w14:textId="77777777" w:rsidR="006A31F7" w:rsidRPr="002808F1" w:rsidRDefault="006A31F7" w:rsidP="006A31F7">
            <w:pPr>
              <w:rPr>
                <w:rFonts w:asciiTheme="minorHAnsi" w:hAnsiTheme="minorHAnsi"/>
                <w:b/>
                <w:sz w:val="24"/>
                <w:szCs w:val="24"/>
                <w:u w:val="single"/>
              </w:rPr>
            </w:pPr>
          </w:p>
        </w:tc>
        <w:tc>
          <w:tcPr>
            <w:tcW w:w="2052" w:type="dxa"/>
            <w:tcBorders>
              <w:left w:val="single" w:sz="4" w:space="0" w:color="auto"/>
            </w:tcBorders>
          </w:tcPr>
          <w:p w14:paraId="095BECDA" w14:textId="77777777" w:rsidR="006A31F7" w:rsidRPr="002808F1" w:rsidRDefault="006A31F7" w:rsidP="006A31F7">
            <w:pPr>
              <w:rPr>
                <w:rFonts w:asciiTheme="minorHAnsi" w:hAnsiTheme="minorHAnsi"/>
                <w:b/>
                <w:sz w:val="24"/>
                <w:szCs w:val="24"/>
                <w:u w:val="single"/>
              </w:rPr>
            </w:pPr>
          </w:p>
        </w:tc>
      </w:tr>
      <w:tr w:rsidR="006A31F7" w:rsidRPr="002808F1" w14:paraId="3656FD06" w14:textId="77777777" w:rsidTr="006A31F7">
        <w:tc>
          <w:tcPr>
            <w:tcW w:w="4248" w:type="dxa"/>
          </w:tcPr>
          <w:p w14:paraId="0006D548" w14:textId="77777777" w:rsidR="006A31F7" w:rsidRPr="002808F1" w:rsidRDefault="006A31F7" w:rsidP="006A31F7">
            <w:pPr>
              <w:rPr>
                <w:rFonts w:asciiTheme="minorHAnsi" w:hAnsiTheme="minorHAnsi"/>
                <w:b/>
                <w:sz w:val="24"/>
                <w:szCs w:val="24"/>
                <w:u w:val="single"/>
              </w:rPr>
            </w:pPr>
            <w:r w:rsidRPr="002808F1">
              <w:rPr>
                <w:rFonts w:asciiTheme="minorHAnsi" w:hAnsiTheme="minorHAnsi"/>
                <w:sz w:val="24"/>
                <w:szCs w:val="24"/>
              </w:rPr>
              <w:t>Space and Operations</w:t>
            </w:r>
          </w:p>
        </w:tc>
        <w:tc>
          <w:tcPr>
            <w:tcW w:w="4140" w:type="dxa"/>
            <w:tcBorders>
              <w:right w:val="single" w:sz="4" w:space="0" w:color="auto"/>
            </w:tcBorders>
          </w:tcPr>
          <w:p w14:paraId="2130E753" w14:textId="77777777" w:rsidR="006A31F7" w:rsidRPr="002808F1" w:rsidRDefault="006A31F7" w:rsidP="006A31F7">
            <w:pPr>
              <w:rPr>
                <w:rFonts w:asciiTheme="minorHAnsi" w:hAnsiTheme="minorHAnsi"/>
                <w:b/>
                <w:sz w:val="24"/>
                <w:szCs w:val="24"/>
                <w:u w:val="single"/>
              </w:rPr>
            </w:pPr>
          </w:p>
        </w:tc>
        <w:tc>
          <w:tcPr>
            <w:tcW w:w="2052" w:type="dxa"/>
            <w:tcBorders>
              <w:left w:val="single" w:sz="4" w:space="0" w:color="auto"/>
            </w:tcBorders>
          </w:tcPr>
          <w:p w14:paraId="6C272F85" w14:textId="77777777" w:rsidR="006A31F7" w:rsidRPr="002808F1" w:rsidRDefault="006A31F7" w:rsidP="006A31F7">
            <w:pPr>
              <w:rPr>
                <w:rFonts w:asciiTheme="minorHAnsi" w:hAnsiTheme="minorHAnsi"/>
                <w:b/>
                <w:sz w:val="24"/>
                <w:szCs w:val="24"/>
                <w:u w:val="single"/>
              </w:rPr>
            </w:pPr>
          </w:p>
        </w:tc>
      </w:tr>
      <w:tr w:rsidR="006A31F7" w:rsidRPr="002808F1" w14:paraId="5FB2E557" w14:textId="77777777" w:rsidTr="006A31F7">
        <w:tc>
          <w:tcPr>
            <w:tcW w:w="4248" w:type="dxa"/>
          </w:tcPr>
          <w:p w14:paraId="4235A4D3" w14:textId="77777777" w:rsidR="006A31F7" w:rsidRPr="002808F1" w:rsidRDefault="006A31F7" w:rsidP="006A31F7">
            <w:pPr>
              <w:rPr>
                <w:rFonts w:asciiTheme="minorHAnsi" w:hAnsiTheme="minorHAnsi"/>
                <w:b/>
                <w:sz w:val="24"/>
                <w:szCs w:val="24"/>
                <w:u w:val="single"/>
              </w:rPr>
            </w:pPr>
            <w:r w:rsidRPr="002808F1">
              <w:rPr>
                <w:rFonts w:asciiTheme="minorHAnsi" w:hAnsiTheme="minorHAnsi"/>
                <w:sz w:val="24"/>
                <w:szCs w:val="24"/>
              </w:rPr>
              <w:t>Total Annual Assistance Requested</w:t>
            </w:r>
          </w:p>
        </w:tc>
        <w:tc>
          <w:tcPr>
            <w:tcW w:w="4140" w:type="dxa"/>
            <w:tcBorders>
              <w:right w:val="single" w:sz="4" w:space="0" w:color="auto"/>
            </w:tcBorders>
          </w:tcPr>
          <w:p w14:paraId="1F00FDBC" w14:textId="77777777" w:rsidR="006A31F7" w:rsidRPr="002808F1" w:rsidRDefault="006A31F7" w:rsidP="006A31F7">
            <w:pPr>
              <w:rPr>
                <w:rFonts w:asciiTheme="minorHAnsi" w:hAnsiTheme="minorHAnsi"/>
                <w:b/>
                <w:sz w:val="24"/>
                <w:szCs w:val="24"/>
                <w:u w:val="single"/>
              </w:rPr>
            </w:pPr>
          </w:p>
        </w:tc>
        <w:tc>
          <w:tcPr>
            <w:tcW w:w="2052" w:type="dxa"/>
            <w:tcBorders>
              <w:left w:val="single" w:sz="4" w:space="0" w:color="auto"/>
            </w:tcBorders>
          </w:tcPr>
          <w:p w14:paraId="0412C8ED" w14:textId="77777777" w:rsidR="006A31F7" w:rsidRPr="002808F1" w:rsidRDefault="006A31F7" w:rsidP="006A31F7">
            <w:pPr>
              <w:rPr>
                <w:rFonts w:asciiTheme="minorHAnsi" w:hAnsiTheme="minorHAnsi"/>
                <w:b/>
                <w:sz w:val="24"/>
                <w:szCs w:val="24"/>
                <w:u w:val="single"/>
              </w:rPr>
            </w:pPr>
          </w:p>
        </w:tc>
      </w:tr>
    </w:tbl>
    <w:p w14:paraId="610BC85E" w14:textId="77777777" w:rsidR="00635A97" w:rsidRPr="002808F1" w:rsidRDefault="00635A97">
      <w:pPr>
        <w:spacing w:after="0" w:line="240" w:lineRule="auto"/>
        <w:rPr>
          <w:rFonts w:asciiTheme="minorHAnsi" w:eastAsia="Times New Roman" w:hAnsiTheme="minorHAnsi"/>
          <w:b/>
          <w:sz w:val="24"/>
          <w:szCs w:val="24"/>
        </w:rPr>
      </w:pPr>
    </w:p>
    <w:p w14:paraId="1C12A687" w14:textId="77777777" w:rsidR="0062201F" w:rsidRDefault="0062201F" w:rsidP="004B71BA">
      <w:pPr>
        <w:spacing w:after="0" w:line="240" w:lineRule="auto"/>
        <w:outlineLvl w:val="0"/>
        <w:rPr>
          <w:rFonts w:asciiTheme="minorHAnsi" w:eastAsia="Times New Roman" w:hAnsiTheme="minorHAnsi"/>
          <w:b/>
          <w:sz w:val="24"/>
          <w:szCs w:val="24"/>
        </w:rPr>
      </w:pPr>
      <w:r w:rsidRPr="002808F1">
        <w:rPr>
          <w:rFonts w:asciiTheme="minorHAnsi" w:eastAsia="Times New Roman" w:hAnsiTheme="minorHAnsi"/>
          <w:b/>
          <w:sz w:val="24"/>
          <w:szCs w:val="24"/>
        </w:rPr>
        <w:t>Sources of Match – Please complete the match table below.</w:t>
      </w:r>
    </w:p>
    <w:p w14:paraId="128B3D7F" w14:textId="77777777" w:rsidR="00F9602E" w:rsidRPr="002808F1" w:rsidRDefault="00F9602E">
      <w:pPr>
        <w:spacing w:after="0" w:line="240" w:lineRule="auto"/>
        <w:rPr>
          <w:rFonts w:asciiTheme="minorHAnsi" w:eastAsia="Times New Roman" w:hAnsiTheme="minorHAnsi"/>
          <w:b/>
          <w:sz w:val="24"/>
          <w:szCs w:val="24"/>
        </w:rPr>
      </w:pPr>
    </w:p>
    <w:p w14:paraId="02C2EA50" w14:textId="2824C7C8" w:rsidR="00761975" w:rsidRDefault="00761975" w:rsidP="00F9602E">
      <w:pPr>
        <w:spacing w:after="0" w:line="240" w:lineRule="auto"/>
        <w:rPr>
          <w:rFonts w:asciiTheme="minorHAnsi" w:hAnsiTheme="minorHAnsi"/>
          <w:sz w:val="24"/>
          <w:szCs w:val="24"/>
        </w:rPr>
      </w:pPr>
      <w:r w:rsidRPr="002808F1">
        <w:rPr>
          <w:rFonts w:asciiTheme="minorHAnsi" w:hAnsiTheme="minorHAnsi"/>
          <w:sz w:val="24"/>
          <w:szCs w:val="24"/>
        </w:rPr>
        <w:t xml:space="preserve">Per the CoC Program Interim Rule (24 CFR 578.73), match must equal </w:t>
      </w:r>
      <w:r w:rsidRPr="002808F1">
        <w:rPr>
          <w:rFonts w:asciiTheme="minorHAnsi" w:hAnsiTheme="minorHAnsi"/>
          <w:b/>
          <w:sz w:val="24"/>
          <w:szCs w:val="24"/>
        </w:rPr>
        <w:t>25 percent of the total grant request</w:t>
      </w:r>
      <w:r w:rsidR="008C5389">
        <w:rPr>
          <w:rFonts w:asciiTheme="minorHAnsi" w:hAnsiTheme="minorHAnsi"/>
          <w:b/>
          <w:sz w:val="24"/>
          <w:szCs w:val="24"/>
        </w:rPr>
        <w:t xml:space="preserve">.  </w:t>
      </w:r>
      <w:r w:rsidRPr="002808F1">
        <w:rPr>
          <w:rFonts w:asciiTheme="minorHAnsi" w:hAnsiTheme="minorHAnsi"/>
          <w:sz w:val="24"/>
          <w:szCs w:val="24"/>
        </w:rPr>
        <w:t xml:space="preserve">For example, if the ‘total assistance requested’ is $100,000, , then the project applicant must secure commitments for match funds equal to no less than $25,000.  </w:t>
      </w:r>
    </w:p>
    <w:p w14:paraId="0AA3A2E2" w14:textId="77777777" w:rsidR="00F9602E" w:rsidRPr="002808F1" w:rsidRDefault="00F9602E" w:rsidP="00F9602E">
      <w:pPr>
        <w:spacing w:after="0" w:line="240" w:lineRule="auto"/>
        <w:rPr>
          <w:rFonts w:asciiTheme="minorHAnsi" w:hAnsiTheme="minorHAnsi"/>
          <w:sz w:val="24"/>
          <w:szCs w:val="24"/>
        </w:rPr>
      </w:pPr>
    </w:p>
    <w:p w14:paraId="42AC64D6" w14:textId="77777777" w:rsidR="00761975" w:rsidRPr="002808F1" w:rsidRDefault="00761975" w:rsidP="00173951">
      <w:pPr>
        <w:pStyle w:val="ListParagraph"/>
        <w:numPr>
          <w:ilvl w:val="0"/>
          <w:numId w:val="13"/>
        </w:numPr>
        <w:rPr>
          <w:rFonts w:asciiTheme="minorHAnsi" w:hAnsiTheme="minorHAnsi"/>
          <w:sz w:val="24"/>
          <w:szCs w:val="24"/>
        </w:rPr>
      </w:pPr>
      <w:r w:rsidRPr="002808F1">
        <w:rPr>
          <w:rFonts w:asciiTheme="minorHAnsi" w:hAnsiTheme="minorHAnsi"/>
          <w:sz w:val="24"/>
          <w:szCs w:val="24"/>
        </w:rPr>
        <w:t xml:space="preserve">The total match </w:t>
      </w:r>
      <w:r w:rsidR="0072437A" w:rsidRPr="002808F1">
        <w:rPr>
          <w:rFonts w:asciiTheme="minorHAnsi" w:hAnsiTheme="minorHAnsi"/>
          <w:sz w:val="24"/>
          <w:szCs w:val="24"/>
        </w:rPr>
        <w:t>requirement can</w:t>
      </w:r>
      <w:r w:rsidRPr="002808F1">
        <w:rPr>
          <w:rFonts w:asciiTheme="minorHAnsi" w:hAnsiTheme="minorHAnsi"/>
          <w:sz w:val="24"/>
          <w:szCs w:val="24"/>
        </w:rPr>
        <w:t xml:space="preserve"> be met through </w:t>
      </w:r>
      <w:r w:rsidRPr="002808F1">
        <w:rPr>
          <w:rFonts w:asciiTheme="minorHAnsi" w:hAnsiTheme="minorHAnsi"/>
          <w:b/>
          <w:sz w:val="24"/>
          <w:szCs w:val="24"/>
        </w:rPr>
        <w:t>cash, in-kind, or a combination</w:t>
      </w:r>
      <w:r w:rsidRPr="002808F1">
        <w:rPr>
          <w:rFonts w:asciiTheme="minorHAnsi" w:hAnsiTheme="minorHAnsi"/>
          <w:sz w:val="24"/>
          <w:szCs w:val="24"/>
        </w:rPr>
        <w:t xml:space="preserve"> of the two.</w:t>
      </w:r>
    </w:p>
    <w:p w14:paraId="6AA54111" w14:textId="77777777" w:rsidR="00F9602E" w:rsidRDefault="00F9602E" w:rsidP="00F9602E">
      <w:pPr>
        <w:pStyle w:val="ListParagraph"/>
        <w:rPr>
          <w:rFonts w:asciiTheme="minorHAnsi" w:hAnsiTheme="minorHAnsi"/>
          <w:sz w:val="24"/>
          <w:szCs w:val="24"/>
        </w:rPr>
      </w:pPr>
    </w:p>
    <w:p w14:paraId="60BE2A33" w14:textId="77777777" w:rsidR="00761975" w:rsidRPr="002808F1" w:rsidRDefault="00761975" w:rsidP="00173951">
      <w:pPr>
        <w:pStyle w:val="ListParagraph"/>
        <w:numPr>
          <w:ilvl w:val="0"/>
          <w:numId w:val="13"/>
        </w:numPr>
        <w:spacing w:after="0" w:line="240" w:lineRule="auto"/>
        <w:rPr>
          <w:rFonts w:asciiTheme="minorHAnsi" w:hAnsiTheme="minorHAnsi"/>
          <w:sz w:val="24"/>
          <w:szCs w:val="24"/>
        </w:rPr>
      </w:pPr>
      <w:r w:rsidRPr="002808F1">
        <w:rPr>
          <w:rFonts w:asciiTheme="minorHAnsi" w:hAnsiTheme="minorHAnsi"/>
          <w:sz w:val="24"/>
          <w:szCs w:val="24"/>
        </w:rPr>
        <w:t xml:space="preserve">Match must be used for </w:t>
      </w:r>
      <w:r w:rsidRPr="002808F1">
        <w:rPr>
          <w:rFonts w:asciiTheme="minorHAnsi" w:hAnsiTheme="minorHAnsi"/>
          <w:b/>
          <w:sz w:val="24"/>
          <w:szCs w:val="24"/>
        </w:rPr>
        <w:t>eligible costs</w:t>
      </w:r>
      <w:r w:rsidRPr="002808F1">
        <w:rPr>
          <w:rFonts w:asciiTheme="minorHAnsi" w:hAnsiTheme="minorHAnsi"/>
          <w:sz w:val="24"/>
          <w:szCs w:val="24"/>
        </w:rPr>
        <w:t xml:space="preserve"> for the program component you are applying for, as set forth in the HEARTH Interim Rule (Subpart D of 24 CFR part 578).  </w:t>
      </w:r>
    </w:p>
    <w:p w14:paraId="7A65DE7C" w14:textId="77777777" w:rsidR="00F9602E" w:rsidRPr="00F9602E" w:rsidRDefault="00F9602E" w:rsidP="00F9602E">
      <w:pPr>
        <w:pStyle w:val="ListParagraph"/>
        <w:autoSpaceDE w:val="0"/>
        <w:autoSpaceDN w:val="0"/>
        <w:adjustRightInd w:val="0"/>
        <w:spacing w:after="0" w:line="240" w:lineRule="auto"/>
        <w:rPr>
          <w:rFonts w:asciiTheme="minorHAnsi" w:hAnsiTheme="minorHAnsi" w:cs="Calibri"/>
          <w:color w:val="000000"/>
          <w:sz w:val="24"/>
          <w:szCs w:val="24"/>
        </w:rPr>
      </w:pPr>
    </w:p>
    <w:p w14:paraId="311533D5" w14:textId="77777777" w:rsidR="00761975" w:rsidRDefault="00761975" w:rsidP="00173951">
      <w:pPr>
        <w:pStyle w:val="ListParagraph"/>
        <w:numPr>
          <w:ilvl w:val="0"/>
          <w:numId w:val="13"/>
        </w:numPr>
        <w:autoSpaceDE w:val="0"/>
        <w:autoSpaceDN w:val="0"/>
        <w:adjustRightInd w:val="0"/>
        <w:spacing w:after="0" w:line="240" w:lineRule="auto"/>
        <w:rPr>
          <w:rFonts w:asciiTheme="minorHAnsi" w:hAnsiTheme="minorHAnsi" w:cs="Calibri"/>
          <w:color w:val="000000"/>
          <w:sz w:val="24"/>
          <w:szCs w:val="24"/>
        </w:rPr>
      </w:pPr>
      <w:r w:rsidRPr="002808F1">
        <w:rPr>
          <w:rFonts w:asciiTheme="minorHAnsi" w:hAnsiTheme="minorHAnsi" w:cs="Calibri"/>
          <w:b/>
          <w:color w:val="000000"/>
          <w:sz w:val="24"/>
          <w:szCs w:val="24"/>
        </w:rPr>
        <w:t>Cash sources.</w:t>
      </w:r>
      <w:r w:rsidRPr="002808F1">
        <w:rPr>
          <w:rFonts w:asciiTheme="minorHAnsi" w:hAnsiTheme="minorHAnsi" w:cs="Calibri"/>
          <w:color w:val="000000"/>
          <w:sz w:val="24"/>
          <w:szCs w:val="24"/>
        </w:rPr>
        <w:t xml:space="preserve"> A recipient or sub</w:t>
      </w:r>
      <w:r w:rsidR="0072437A" w:rsidRPr="002808F1">
        <w:rPr>
          <w:rFonts w:asciiTheme="minorHAnsi" w:hAnsiTheme="minorHAnsi" w:cs="Calibri"/>
          <w:color w:val="000000"/>
          <w:sz w:val="24"/>
          <w:szCs w:val="24"/>
        </w:rPr>
        <w:t>-</w:t>
      </w:r>
      <w:r w:rsidRPr="002808F1">
        <w:rPr>
          <w:rFonts w:asciiTheme="minorHAnsi" w:hAnsiTheme="minorHAnsi" w:cs="Calibri"/>
          <w:color w:val="000000"/>
          <w:sz w:val="24"/>
          <w:szCs w:val="24"/>
        </w:rPr>
        <w:t xml:space="preserve">recipient may use funds from any source, including any other federal sources (excluding Continuum of Care program funds), as well as State, local, and private sources, provided that funds from the source are not statutorily prohibited to be used as a match. The recipient must ensure that any funds used to satisfy the matching requirements of this section are eligible under the laws governing the funds in order to be used as matching funds for a grant awarded under this program. </w:t>
      </w:r>
    </w:p>
    <w:p w14:paraId="26110C7D" w14:textId="77777777" w:rsidR="008C5389" w:rsidRPr="008C5389" w:rsidRDefault="008C5389" w:rsidP="008C5389">
      <w:pPr>
        <w:autoSpaceDE w:val="0"/>
        <w:autoSpaceDN w:val="0"/>
        <w:adjustRightInd w:val="0"/>
        <w:spacing w:after="0" w:line="240" w:lineRule="auto"/>
        <w:rPr>
          <w:rFonts w:asciiTheme="minorHAnsi" w:hAnsiTheme="minorHAnsi" w:cs="Calibri"/>
          <w:color w:val="000000"/>
          <w:sz w:val="24"/>
          <w:szCs w:val="24"/>
        </w:rPr>
      </w:pPr>
    </w:p>
    <w:p w14:paraId="157244BA" w14:textId="77777777" w:rsidR="00761975" w:rsidRPr="002808F1" w:rsidRDefault="00761975" w:rsidP="00173951">
      <w:pPr>
        <w:pStyle w:val="ListParagraph"/>
        <w:numPr>
          <w:ilvl w:val="0"/>
          <w:numId w:val="13"/>
        </w:numPr>
        <w:spacing w:after="0" w:line="240" w:lineRule="auto"/>
        <w:rPr>
          <w:rFonts w:asciiTheme="minorHAnsi" w:hAnsiTheme="minorHAnsi"/>
          <w:sz w:val="24"/>
          <w:szCs w:val="24"/>
        </w:rPr>
      </w:pPr>
      <w:r w:rsidRPr="002808F1">
        <w:rPr>
          <w:rFonts w:asciiTheme="minorHAnsi" w:hAnsiTheme="minorHAnsi"/>
          <w:sz w:val="24"/>
          <w:szCs w:val="24"/>
        </w:rPr>
        <w:t>The recipient may use the value of any real property, equipment, goods, or services contributed to the project as match, provided that if the recipient had to pay for them with grant funds, the costs would have been eligible.  Any such value previously used as match, may not be used again.</w:t>
      </w:r>
    </w:p>
    <w:p w14:paraId="5BC35EF2" w14:textId="77777777" w:rsidR="00F26A39" w:rsidRPr="00F26A39" w:rsidRDefault="00F26A39" w:rsidP="00F26A39">
      <w:pPr>
        <w:pStyle w:val="ListParagraph"/>
        <w:autoSpaceDE w:val="0"/>
        <w:autoSpaceDN w:val="0"/>
        <w:adjustRightInd w:val="0"/>
        <w:spacing w:after="143" w:line="240" w:lineRule="auto"/>
        <w:rPr>
          <w:rFonts w:asciiTheme="minorHAnsi" w:hAnsiTheme="minorHAnsi" w:cs="Calibri"/>
          <w:color w:val="000000"/>
          <w:sz w:val="24"/>
          <w:szCs w:val="24"/>
        </w:rPr>
      </w:pPr>
    </w:p>
    <w:p w14:paraId="711E5FC6" w14:textId="77777777" w:rsidR="00761975" w:rsidRPr="002808F1" w:rsidRDefault="00761975" w:rsidP="00173951">
      <w:pPr>
        <w:pStyle w:val="ListParagraph"/>
        <w:numPr>
          <w:ilvl w:val="0"/>
          <w:numId w:val="13"/>
        </w:numPr>
        <w:autoSpaceDE w:val="0"/>
        <w:autoSpaceDN w:val="0"/>
        <w:adjustRightInd w:val="0"/>
        <w:spacing w:after="0" w:line="240" w:lineRule="auto"/>
        <w:rPr>
          <w:rFonts w:asciiTheme="minorHAnsi" w:hAnsiTheme="minorHAnsi" w:cs="Calibri"/>
          <w:color w:val="000000"/>
          <w:sz w:val="24"/>
          <w:szCs w:val="24"/>
        </w:rPr>
      </w:pPr>
      <w:r w:rsidRPr="002808F1">
        <w:rPr>
          <w:rFonts w:asciiTheme="minorHAnsi" w:hAnsiTheme="minorHAnsi"/>
          <w:sz w:val="24"/>
          <w:szCs w:val="24"/>
        </w:rPr>
        <w:t xml:space="preserve">If match is provided through </w:t>
      </w:r>
      <w:r w:rsidRPr="002808F1">
        <w:rPr>
          <w:rFonts w:asciiTheme="minorHAnsi" w:hAnsiTheme="minorHAnsi"/>
          <w:b/>
          <w:sz w:val="24"/>
          <w:szCs w:val="24"/>
        </w:rPr>
        <w:t xml:space="preserve">in-kind sources </w:t>
      </w:r>
      <w:r w:rsidRPr="002808F1">
        <w:rPr>
          <w:rFonts w:asciiTheme="minorHAnsi" w:hAnsiTheme="minorHAnsi"/>
          <w:sz w:val="24"/>
          <w:szCs w:val="24"/>
        </w:rPr>
        <w:t xml:space="preserve">from a third party, it must be documented by an </w:t>
      </w:r>
      <w:r w:rsidRPr="002808F1">
        <w:rPr>
          <w:rFonts w:asciiTheme="minorHAnsi" w:hAnsiTheme="minorHAnsi"/>
          <w:b/>
          <w:sz w:val="24"/>
          <w:szCs w:val="24"/>
        </w:rPr>
        <w:t xml:space="preserve">MOU </w:t>
      </w:r>
      <w:r w:rsidRPr="002808F1">
        <w:rPr>
          <w:rFonts w:asciiTheme="minorHAnsi" w:hAnsiTheme="minorHAnsi"/>
          <w:sz w:val="24"/>
          <w:szCs w:val="24"/>
        </w:rPr>
        <w:t>between the recipient or sub</w:t>
      </w:r>
      <w:r w:rsidR="0072437A" w:rsidRPr="002808F1">
        <w:rPr>
          <w:rFonts w:asciiTheme="minorHAnsi" w:hAnsiTheme="minorHAnsi"/>
          <w:sz w:val="24"/>
          <w:szCs w:val="24"/>
        </w:rPr>
        <w:t>-</w:t>
      </w:r>
      <w:r w:rsidRPr="002808F1">
        <w:rPr>
          <w:rFonts w:asciiTheme="minorHAnsi" w:hAnsiTheme="minorHAnsi"/>
          <w:sz w:val="24"/>
          <w:szCs w:val="24"/>
        </w:rPr>
        <w:t xml:space="preserve">recipient and the third party that will provide the services. </w:t>
      </w:r>
      <w:r w:rsidRPr="002808F1">
        <w:rPr>
          <w:rFonts w:asciiTheme="minorHAnsi" w:hAnsiTheme="minorHAnsi" w:cs="Calibri"/>
          <w:color w:val="000000"/>
          <w:sz w:val="24"/>
          <w:szCs w:val="24"/>
        </w:rPr>
        <w:t xml:space="preserve">Services provided by individuals must be </w:t>
      </w:r>
      <w:r w:rsidRPr="002808F1">
        <w:rPr>
          <w:rFonts w:asciiTheme="minorHAnsi" w:hAnsiTheme="minorHAnsi" w:cs="Calibri"/>
          <w:b/>
          <w:color w:val="000000"/>
          <w:sz w:val="24"/>
          <w:szCs w:val="24"/>
        </w:rPr>
        <w:t>valued at rates consistent</w:t>
      </w:r>
      <w:r w:rsidRPr="002808F1">
        <w:rPr>
          <w:rFonts w:asciiTheme="minorHAnsi" w:hAnsiTheme="minorHAnsi" w:cs="Calibri"/>
          <w:color w:val="000000"/>
          <w:sz w:val="24"/>
          <w:szCs w:val="24"/>
        </w:rPr>
        <w:t xml:space="preserve"> with those ordinarily paid for similar work in the recipient’s or sub</w:t>
      </w:r>
      <w:r w:rsidR="0072437A" w:rsidRPr="002808F1">
        <w:rPr>
          <w:rFonts w:asciiTheme="minorHAnsi" w:hAnsiTheme="minorHAnsi" w:cs="Calibri"/>
          <w:color w:val="000000"/>
          <w:sz w:val="24"/>
          <w:szCs w:val="24"/>
        </w:rPr>
        <w:t>-</w:t>
      </w:r>
      <w:r w:rsidRPr="002808F1">
        <w:rPr>
          <w:rFonts w:asciiTheme="minorHAnsi" w:hAnsiTheme="minorHAnsi" w:cs="Calibri"/>
          <w:color w:val="000000"/>
          <w:sz w:val="24"/>
          <w:szCs w:val="24"/>
        </w:rPr>
        <w:t>recipient’s organization. If the recipient or sub</w:t>
      </w:r>
      <w:r w:rsidR="00F55B52" w:rsidRPr="002808F1">
        <w:rPr>
          <w:rFonts w:asciiTheme="minorHAnsi" w:hAnsiTheme="minorHAnsi" w:cs="Calibri"/>
          <w:color w:val="000000"/>
          <w:sz w:val="24"/>
          <w:szCs w:val="24"/>
        </w:rPr>
        <w:t>-</w:t>
      </w:r>
      <w:r w:rsidRPr="002808F1">
        <w:rPr>
          <w:rFonts w:asciiTheme="minorHAnsi" w:hAnsiTheme="minorHAnsi" w:cs="Calibri"/>
          <w:color w:val="000000"/>
          <w:sz w:val="24"/>
          <w:szCs w:val="24"/>
        </w:rPr>
        <w:t xml:space="preserve">recipient does not have employees performing similar work, the rates must be consistent with those ordinarily paid by other </w:t>
      </w:r>
      <w:r w:rsidRPr="002808F1">
        <w:rPr>
          <w:rFonts w:asciiTheme="minorHAnsi" w:hAnsiTheme="minorHAnsi" w:cs="Calibri"/>
          <w:color w:val="000000"/>
          <w:sz w:val="24"/>
          <w:szCs w:val="24"/>
        </w:rPr>
        <w:lastRenderedPageBreak/>
        <w:t xml:space="preserve">employers for similar work in the same labor market. </w:t>
      </w:r>
      <w:r w:rsidRPr="002808F1">
        <w:rPr>
          <w:rFonts w:asciiTheme="minorHAnsi" w:hAnsiTheme="minorHAnsi"/>
          <w:sz w:val="24"/>
          <w:szCs w:val="24"/>
        </w:rPr>
        <w:t xml:space="preserve">The MOU must establish the </w:t>
      </w:r>
      <w:r w:rsidRPr="002808F1">
        <w:rPr>
          <w:rFonts w:asciiTheme="minorHAnsi" w:hAnsiTheme="minorHAnsi"/>
          <w:b/>
          <w:sz w:val="24"/>
          <w:szCs w:val="24"/>
        </w:rPr>
        <w:t>unconditional commitment</w:t>
      </w:r>
      <w:r w:rsidRPr="002808F1">
        <w:rPr>
          <w:rFonts w:asciiTheme="minorHAnsi" w:hAnsiTheme="minorHAnsi"/>
          <w:sz w:val="24"/>
          <w:szCs w:val="24"/>
        </w:rPr>
        <w:t xml:space="preserve">, except for selection to receive a grant, by the third party to provide the services, the </w:t>
      </w:r>
      <w:r w:rsidRPr="002808F1">
        <w:rPr>
          <w:rFonts w:asciiTheme="minorHAnsi" w:hAnsiTheme="minorHAnsi"/>
          <w:b/>
          <w:sz w:val="24"/>
          <w:szCs w:val="24"/>
        </w:rPr>
        <w:t>specific service</w:t>
      </w:r>
      <w:r w:rsidRPr="002808F1">
        <w:rPr>
          <w:rFonts w:asciiTheme="minorHAnsi" w:hAnsiTheme="minorHAnsi"/>
          <w:sz w:val="24"/>
          <w:szCs w:val="24"/>
        </w:rPr>
        <w:t xml:space="preserve"> to be provided, the </w:t>
      </w:r>
      <w:r w:rsidRPr="002808F1">
        <w:rPr>
          <w:rFonts w:asciiTheme="minorHAnsi" w:hAnsiTheme="minorHAnsi"/>
          <w:b/>
          <w:sz w:val="24"/>
          <w:szCs w:val="24"/>
        </w:rPr>
        <w:t>profession</w:t>
      </w:r>
      <w:r w:rsidRPr="002808F1">
        <w:rPr>
          <w:rFonts w:asciiTheme="minorHAnsi" w:hAnsiTheme="minorHAnsi"/>
          <w:sz w:val="24"/>
          <w:szCs w:val="24"/>
        </w:rPr>
        <w:t xml:space="preserve"> of the persons providing the service, and the </w:t>
      </w:r>
      <w:r w:rsidRPr="002808F1">
        <w:rPr>
          <w:rFonts w:asciiTheme="minorHAnsi" w:hAnsiTheme="minorHAnsi"/>
          <w:b/>
          <w:sz w:val="24"/>
          <w:szCs w:val="24"/>
        </w:rPr>
        <w:t>hourly cost</w:t>
      </w:r>
      <w:r w:rsidRPr="002808F1">
        <w:rPr>
          <w:rFonts w:asciiTheme="minorHAnsi" w:hAnsiTheme="minorHAnsi"/>
          <w:sz w:val="24"/>
          <w:szCs w:val="24"/>
        </w:rPr>
        <w:t xml:space="preserve"> of the service to be provided. </w:t>
      </w:r>
    </w:p>
    <w:p w14:paraId="354D246B" w14:textId="77777777" w:rsidR="00F26A39" w:rsidRPr="00F26A39" w:rsidRDefault="00F26A39" w:rsidP="00F26A39">
      <w:pPr>
        <w:pStyle w:val="ListParagraph"/>
        <w:autoSpaceDE w:val="0"/>
        <w:autoSpaceDN w:val="0"/>
        <w:adjustRightInd w:val="0"/>
        <w:spacing w:after="143" w:line="240" w:lineRule="auto"/>
        <w:rPr>
          <w:rFonts w:asciiTheme="minorHAnsi" w:hAnsiTheme="minorHAnsi" w:cs="Calibri"/>
          <w:color w:val="000000"/>
          <w:sz w:val="24"/>
          <w:szCs w:val="24"/>
        </w:rPr>
      </w:pPr>
    </w:p>
    <w:p w14:paraId="6B7AEF84" w14:textId="77777777" w:rsidR="00761975" w:rsidRPr="00F26A39" w:rsidRDefault="00761975" w:rsidP="00173951">
      <w:pPr>
        <w:pStyle w:val="ListParagraph"/>
        <w:numPr>
          <w:ilvl w:val="0"/>
          <w:numId w:val="13"/>
        </w:numPr>
        <w:autoSpaceDE w:val="0"/>
        <w:autoSpaceDN w:val="0"/>
        <w:adjustRightInd w:val="0"/>
        <w:spacing w:after="0" w:line="240" w:lineRule="auto"/>
        <w:rPr>
          <w:rFonts w:asciiTheme="minorHAnsi" w:hAnsiTheme="minorHAnsi" w:cs="Calibri"/>
          <w:color w:val="000000"/>
          <w:sz w:val="24"/>
          <w:szCs w:val="24"/>
        </w:rPr>
      </w:pPr>
      <w:r w:rsidRPr="002808F1">
        <w:rPr>
          <w:rFonts w:asciiTheme="minorHAnsi" w:hAnsiTheme="minorHAnsi"/>
          <w:sz w:val="24"/>
          <w:szCs w:val="24"/>
        </w:rPr>
        <w:t>During the term of the grant, the recipient or sub</w:t>
      </w:r>
      <w:r w:rsidR="0072437A" w:rsidRPr="002808F1">
        <w:rPr>
          <w:rFonts w:asciiTheme="minorHAnsi" w:hAnsiTheme="minorHAnsi"/>
          <w:sz w:val="24"/>
          <w:szCs w:val="24"/>
        </w:rPr>
        <w:t>-</w:t>
      </w:r>
      <w:r w:rsidRPr="002808F1">
        <w:rPr>
          <w:rFonts w:asciiTheme="minorHAnsi" w:hAnsiTheme="minorHAnsi"/>
          <w:sz w:val="24"/>
          <w:szCs w:val="24"/>
        </w:rPr>
        <w:t xml:space="preserve">recipient must keep and make available, for inspection, </w:t>
      </w:r>
      <w:r w:rsidRPr="002808F1">
        <w:rPr>
          <w:rFonts w:asciiTheme="minorHAnsi" w:hAnsiTheme="minorHAnsi"/>
          <w:b/>
          <w:sz w:val="24"/>
          <w:szCs w:val="24"/>
        </w:rPr>
        <w:t>records documenting the service hours provided</w:t>
      </w:r>
      <w:r w:rsidRPr="002808F1">
        <w:rPr>
          <w:rFonts w:asciiTheme="minorHAnsi" w:hAnsiTheme="minorHAnsi"/>
          <w:sz w:val="24"/>
          <w:szCs w:val="24"/>
        </w:rPr>
        <w:t>.</w:t>
      </w:r>
    </w:p>
    <w:p w14:paraId="66438234" w14:textId="77777777" w:rsidR="00F26A39" w:rsidRPr="00F26A39" w:rsidRDefault="00F26A39" w:rsidP="00F26A39">
      <w:pPr>
        <w:pStyle w:val="ListParagraph"/>
        <w:rPr>
          <w:rFonts w:asciiTheme="minorHAnsi" w:hAnsiTheme="minorHAnsi" w:cs="Calibri"/>
          <w:color w:val="000000"/>
          <w:sz w:val="24"/>
          <w:szCs w:val="24"/>
        </w:rPr>
      </w:pPr>
    </w:p>
    <w:p w14:paraId="46E6EA6B" w14:textId="77777777" w:rsidR="00761975" w:rsidRDefault="00761975" w:rsidP="00173951">
      <w:pPr>
        <w:pStyle w:val="ListParagraph"/>
        <w:numPr>
          <w:ilvl w:val="0"/>
          <w:numId w:val="13"/>
        </w:numPr>
        <w:shd w:val="clear" w:color="auto" w:fill="FFFFFF"/>
        <w:spacing w:after="0" w:line="240" w:lineRule="auto"/>
        <w:rPr>
          <w:rFonts w:asciiTheme="minorHAnsi" w:eastAsia="Times New Roman" w:hAnsiTheme="minorHAnsi"/>
          <w:color w:val="000000"/>
          <w:sz w:val="24"/>
          <w:szCs w:val="24"/>
        </w:rPr>
      </w:pPr>
      <w:r w:rsidRPr="002808F1">
        <w:rPr>
          <w:rFonts w:asciiTheme="minorHAnsi" w:eastAsia="Times New Roman" w:hAnsiTheme="minorHAnsi"/>
          <w:b/>
          <w:color w:val="000000"/>
          <w:sz w:val="24"/>
          <w:szCs w:val="24"/>
        </w:rPr>
        <w:t>To qualify as match, funds must come to and be disbursed by the grantee. </w:t>
      </w:r>
      <w:r w:rsidRPr="002808F1">
        <w:rPr>
          <w:rFonts w:asciiTheme="minorHAnsi" w:eastAsia="Times New Roman" w:hAnsiTheme="minorHAnsi"/>
          <w:color w:val="000000"/>
          <w:sz w:val="24"/>
          <w:szCs w:val="24"/>
        </w:rPr>
        <w:t xml:space="preserve"> If benefits are paid directly to program participants, the funding is not going through the agency's books and it cannot be counted as match.  For example, rent paid directly to a private landlord does not come to the grantee and so cannot qualify as match. Benefits received by tenants such as SSI, GA do not go to the grantee and cannot be used as match.  </w:t>
      </w:r>
    </w:p>
    <w:p w14:paraId="5C3E4737" w14:textId="77777777" w:rsidR="00B5655F" w:rsidRPr="00B5655F" w:rsidRDefault="00B5655F" w:rsidP="00B5655F">
      <w:pPr>
        <w:shd w:val="clear" w:color="auto" w:fill="FFFFFF"/>
        <w:spacing w:after="0" w:line="240" w:lineRule="auto"/>
        <w:rPr>
          <w:rFonts w:asciiTheme="minorHAnsi" w:eastAsia="Times New Roman" w:hAnsiTheme="minorHAnsi"/>
          <w:color w:val="000000"/>
          <w:sz w:val="24"/>
          <w:szCs w:val="24"/>
        </w:rPr>
      </w:pPr>
    </w:p>
    <w:p w14:paraId="2AF38B93" w14:textId="1BC73831" w:rsidR="00B5655F" w:rsidRPr="002808F1" w:rsidRDefault="00B5655F" w:rsidP="00173951">
      <w:pPr>
        <w:pStyle w:val="ListParagraph"/>
        <w:numPr>
          <w:ilvl w:val="0"/>
          <w:numId w:val="13"/>
        </w:numPr>
        <w:shd w:val="clear" w:color="auto" w:fill="FFFFFF"/>
        <w:spacing w:after="0" w:line="240"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For more information – See appendix</w:t>
      </w:r>
    </w:p>
    <w:p w14:paraId="23BBE96F" w14:textId="77777777" w:rsidR="00835949" w:rsidRPr="002808F1" w:rsidRDefault="00835949">
      <w:pPr>
        <w:spacing w:after="0" w:line="240" w:lineRule="auto"/>
        <w:rPr>
          <w:rFonts w:asciiTheme="minorHAnsi" w:eastAsia="Times New Roman" w:hAnsiTheme="minorHAnsi"/>
          <w:b/>
          <w:sz w:val="24"/>
          <w:szCs w:val="24"/>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62201F" w:rsidRPr="002808F1" w14:paraId="02F28F85" w14:textId="77777777" w:rsidTr="004E2F98">
        <w:trPr>
          <w:cantSplit/>
          <w:trHeight w:val="358"/>
        </w:trPr>
        <w:tc>
          <w:tcPr>
            <w:tcW w:w="2088" w:type="dxa"/>
            <w:vMerge w:val="restart"/>
            <w:tcBorders>
              <w:top w:val="single" w:sz="2" w:space="0" w:color="auto"/>
              <w:left w:val="single" w:sz="2" w:space="0" w:color="auto"/>
            </w:tcBorders>
            <w:vAlign w:val="center"/>
          </w:tcPr>
          <w:p w14:paraId="7AF703A3" w14:textId="77777777" w:rsidR="0062201F" w:rsidRPr="002808F1" w:rsidRDefault="0062201F" w:rsidP="004E2F98">
            <w:pPr>
              <w:keepNext/>
              <w:spacing w:after="0" w:line="240" w:lineRule="auto"/>
              <w:ind w:right="-180"/>
              <w:jc w:val="center"/>
              <w:outlineLvl w:val="7"/>
              <w:rPr>
                <w:rFonts w:asciiTheme="minorHAnsi" w:eastAsia="Times New Roman" w:hAnsiTheme="minorHAnsi"/>
                <w:b/>
                <w:bCs/>
                <w:sz w:val="24"/>
                <w:szCs w:val="24"/>
              </w:rPr>
            </w:pPr>
            <w:r w:rsidRPr="002808F1">
              <w:rPr>
                <w:rFonts w:asciiTheme="minorHAnsi" w:eastAsia="Times New Roman" w:hAnsiTheme="minorHAnsi"/>
                <w:b/>
                <w:bCs/>
                <w:sz w:val="24"/>
                <w:szCs w:val="24"/>
              </w:rPr>
              <w:t>Identify Type of</w:t>
            </w:r>
          </w:p>
          <w:p w14:paraId="71538CE2" w14:textId="77777777" w:rsidR="0062201F" w:rsidRPr="002808F1" w:rsidRDefault="0062201F" w:rsidP="004E2F98">
            <w:pPr>
              <w:spacing w:after="0" w:line="240" w:lineRule="auto"/>
              <w:ind w:right="-180"/>
              <w:jc w:val="center"/>
              <w:rPr>
                <w:rFonts w:asciiTheme="minorHAnsi" w:eastAsia="Times New Roman" w:hAnsiTheme="minorHAnsi"/>
                <w:b/>
                <w:bCs/>
                <w:sz w:val="24"/>
                <w:szCs w:val="24"/>
              </w:rPr>
            </w:pPr>
            <w:r w:rsidRPr="002808F1">
              <w:rPr>
                <w:rFonts w:asciiTheme="minorHAnsi" w:eastAsia="Times New Roman" w:hAnsiTheme="minorHAnsi"/>
                <w:b/>
                <w:bCs/>
                <w:sz w:val="24"/>
                <w:szCs w:val="24"/>
              </w:rPr>
              <w:t>Contribution:</w:t>
            </w:r>
          </w:p>
          <w:p w14:paraId="2D509FEE" w14:textId="77777777" w:rsidR="0062201F" w:rsidRPr="002808F1" w:rsidRDefault="0062201F" w:rsidP="004E2F98">
            <w:pPr>
              <w:spacing w:after="0" w:line="240" w:lineRule="auto"/>
              <w:ind w:right="-180"/>
              <w:jc w:val="center"/>
              <w:rPr>
                <w:rFonts w:asciiTheme="minorHAnsi" w:eastAsia="Times New Roman" w:hAnsiTheme="minorHAnsi"/>
                <w:sz w:val="24"/>
                <w:szCs w:val="24"/>
              </w:rPr>
            </w:pPr>
            <w:r w:rsidRPr="002808F1">
              <w:rPr>
                <w:rFonts w:asciiTheme="minorHAnsi" w:eastAsia="Times New Roman" w:hAnsiTheme="minorHAnsi"/>
                <w:b/>
                <w:bCs/>
                <w:sz w:val="24"/>
                <w:szCs w:val="24"/>
              </w:rPr>
              <w:t>Cash or In kind</w:t>
            </w:r>
          </w:p>
        </w:tc>
        <w:tc>
          <w:tcPr>
            <w:tcW w:w="1980" w:type="dxa"/>
            <w:vMerge w:val="restart"/>
            <w:tcBorders>
              <w:top w:val="single" w:sz="2" w:space="0" w:color="auto"/>
              <w:right w:val="single" w:sz="4" w:space="0" w:color="auto"/>
            </w:tcBorders>
            <w:vAlign w:val="center"/>
          </w:tcPr>
          <w:p w14:paraId="0914419C" w14:textId="77777777" w:rsidR="0062201F" w:rsidRPr="002808F1" w:rsidRDefault="0062201F" w:rsidP="004E2F98">
            <w:pPr>
              <w:spacing w:after="0" w:line="240" w:lineRule="auto"/>
              <w:ind w:right="-180"/>
              <w:jc w:val="center"/>
              <w:rPr>
                <w:rFonts w:asciiTheme="minorHAnsi" w:eastAsia="Times New Roman" w:hAnsiTheme="minorHAnsi"/>
                <w:sz w:val="24"/>
                <w:szCs w:val="24"/>
              </w:rPr>
            </w:pPr>
            <w:r w:rsidRPr="002808F1">
              <w:rPr>
                <w:rFonts w:asciiTheme="minorHAnsi" w:eastAsia="Times New Roman" w:hAnsiTheme="minorHAnsi"/>
                <w:b/>
                <w:bCs/>
                <w:sz w:val="24"/>
                <w:szCs w:val="24"/>
              </w:rPr>
              <w:t>Name the Source of Contribution</w:t>
            </w:r>
          </w:p>
        </w:tc>
        <w:tc>
          <w:tcPr>
            <w:tcW w:w="2340" w:type="dxa"/>
            <w:tcBorders>
              <w:top w:val="single" w:sz="2" w:space="0" w:color="auto"/>
              <w:bottom w:val="nil"/>
            </w:tcBorders>
            <w:vAlign w:val="center"/>
          </w:tcPr>
          <w:p w14:paraId="6925B079" w14:textId="77777777" w:rsidR="0062201F" w:rsidRPr="002808F1" w:rsidRDefault="0062201F" w:rsidP="004E2F98">
            <w:pPr>
              <w:spacing w:after="0" w:line="240" w:lineRule="auto"/>
              <w:jc w:val="center"/>
              <w:rPr>
                <w:rFonts w:asciiTheme="minorHAnsi" w:eastAsia="Times New Roman" w:hAnsiTheme="minorHAnsi"/>
                <w:b/>
                <w:bCs/>
                <w:sz w:val="24"/>
                <w:szCs w:val="24"/>
              </w:rPr>
            </w:pPr>
            <w:r w:rsidRPr="002808F1">
              <w:rPr>
                <w:rFonts w:asciiTheme="minorHAnsi" w:eastAsia="Times New Roman" w:hAnsiTheme="minorHAnsi"/>
                <w:b/>
                <w:bCs/>
                <w:sz w:val="24"/>
                <w:szCs w:val="24"/>
              </w:rPr>
              <w:t>Identify Source as:</w:t>
            </w:r>
          </w:p>
        </w:tc>
        <w:tc>
          <w:tcPr>
            <w:tcW w:w="1800" w:type="dxa"/>
            <w:vMerge w:val="restart"/>
            <w:tcBorders>
              <w:top w:val="single" w:sz="2" w:space="0" w:color="auto"/>
              <w:right w:val="single" w:sz="2" w:space="0" w:color="auto"/>
            </w:tcBorders>
            <w:vAlign w:val="center"/>
          </w:tcPr>
          <w:p w14:paraId="65EFF1A3" w14:textId="77777777" w:rsidR="0062201F" w:rsidRPr="002808F1" w:rsidRDefault="0062201F" w:rsidP="004E2F98">
            <w:pPr>
              <w:spacing w:after="0" w:line="240" w:lineRule="auto"/>
              <w:jc w:val="center"/>
              <w:rPr>
                <w:rFonts w:asciiTheme="minorHAnsi" w:eastAsia="Times New Roman" w:hAnsiTheme="minorHAnsi"/>
                <w:sz w:val="24"/>
                <w:szCs w:val="24"/>
              </w:rPr>
            </w:pPr>
            <w:r w:rsidRPr="002808F1">
              <w:rPr>
                <w:rFonts w:asciiTheme="minorHAnsi" w:eastAsia="Times New Roman" w:hAnsiTheme="minorHAnsi"/>
                <w:b/>
                <w:bCs/>
                <w:sz w:val="24"/>
                <w:szCs w:val="24"/>
              </w:rPr>
              <w:t>Date of Written Commitment</w:t>
            </w:r>
          </w:p>
        </w:tc>
        <w:tc>
          <w:tcPr>
            <w:tcW w:w="1620" w:type="dxa"/>
            <w:vMerge w:val="restart"/>
            <w:tcBorders>
              <w:top w:val="single" w:sz="2" w:space="0" w:color="auto"/>
              <w:left w:val="single" w:sz="2" w:space="0" w:color="auto"/>
              <w:right w:val="single" w:sz="2" w:space="0" w:color="auto"/>
            </w:tcBorders>
            <w:vAlign w:val="center"/>
          </w:tcPr>
          <w:p w14:paraId="4115F8B2" w14:textId="77777777" w:rsidR="0062201F" w:rsidRPr="002808F1" w:rsidRDefault="0062201F" w:rsidP="004E2F98">
            <w:pPr>
              <w:tabs>
                <w:tab w:val="left" w:pos="9870"/>
              </w:tabs>
              <w:spacing w:after="0" w:line="240" w:lineRule="auto"/>
              <w:ind w:right="-30"/>
              <w:jc w:val="center"/>
              <w:rPr>
                <w:rFonts w:asciiTheme="minorHAnsi" w:eastAsia="Times New Roman" w:hAnsiTheme="minorHAnsi"/>
                <w:sz w:val="24"/>
                <w:szCs w:val="24"/>
              </w:rPr>
            </w:pPr>
            <w:r w:rsidRPr="002808F1">
              <w:rPr>
                <w:rFonts w:asciiTheme="minorHAnsi" w:eastAsia="Times New Roman" w:hAnsiTheme="minorHAnsi"/>
                <w:b/>
                <w:bCs/>
                <w:sz w:val="24"/>
                <w:szCs w:val="24"/>
              </w:rPr>
              <w:t>Value of Written Commitment</w:t>
            </w:r>
          </w:p>
        </w:tc>
      </w:tr>
      <w:tr w:rsidR="0062201F" w:rsidRPr="002808F1" w14:paraId="2EE42AA6" w14:textId="77777777" w:rsidTr="004E2F98">
        <w:trPr>
          <w:cantSplit/>
          <w:trHeight w:val="555"/>
        </w:trPr>
        <w:tc>
          <w:tcPr>
            <w:tcW w:w="2088" w:type="dxa"/>
            <w:vMerge/>
            <w:tcBorders>
              <w:left w:val="single" w:sz="2" w:space="0" w:color="auto"/>
              <w:bottom w:val="single" w:sz="12" w:space="0" w:color="auto"/>
            </w:tcBorders>
            <w:vAlign w:val="center"/>
          </w:tcPr>
          <w:p w14:paraId="2E78A667" w14:textId="77777777" w:rsidR="0062201F" w:rsidRPr="002808F1" w:rsidRDefault="0062201F" w:rsidP="004E2F98">
            <w:pPr>
              <w:keepNext/>
              <w:spacing w:after="0" w:line="240" w:lineRule="auto"/>
              <w:ind w:right="-180"/>
              <w:jc w:val="center"/>
              <w:outlineLvl w:val="7"/>
              <w:rPr>
                <w:rFonts w:asciiTheme="minorHAnsi" w:eastAsia="Times New Roman" w:hAnsiTheme="minorHAnsi"/>
                <w:b/>
                <w:bCs/>
                <w:sz w:val="24"/>
                <w:szCs w:val="24"/>
              </w:rPr>
            </w:pPr>
          </w:p>
        </w:tc>
        <w:tc>
          <w:tcPr>
            <w:tcW w:w="1980" w:type="dxa"/>
            <w:vMerge/>
            <w:tcBorders>
              <w:bottom w:val="single" w:sz="12" w:space="0" w:color="auto"/>
              <w:right w:val="single" w:sz="4" w:space="0" w:color="auto"/>
            </w:tcBorders>
            <w:vAlign w:val="center"/>
          </w:tcPr>
          <w:p w14:paraId="65948307" w14:textId="77777777" w:rsidR="0062201F" w:rsidRPr="002808F1" w:rsidRDefault="0062201F" w:rsidP="004E2F98">
            <w:pPr>
              <w:spacing w:after="0" w:line="240" w:lineRule="auto"/>
              <w:ind w:right="-180"/>
              <w:jc w:val="center"/>
              <w:rPr>
                <w:rFonts w:asciiTheme="minorHAnsi" w:eastAsia="Times New Roman" w:hAnsiTheme="minorHAnsi"/>
                <w:b/>
                <w:bCs/>
                <w:sz w:val="24"/>
                <w:szCs w:val="24"/>
              </w:rPr>
            </w:pPr>
          </w:p>
        </w:tc>
        <w:tc>
          <w:tcPr>
            <w:tcW w:w="2340" w:type="dxa"/>
            <w:tcBorders>
              <w:top w:val="nil"/>
              <w:bottom w:val="single" w:sz="12" w:space="0" w:color="auto"/>
            </w:tcBorders>
          </w:tcPr>
          <w:p w14:paraId="0D738A93" w14:textId="77777777" w:rsidR="0062201F" w:rsidRPr="002808F1" w:rsidRDefault="0062201F" w:rsidP="004E2F98">
            <w:pPr>
              <w:spacing w:after="0" w:line="240" w:lineRule="auto"/>
              <w:ind w:right="-180"/>
              <w:jc w:val="center"/>
              <w:rPr>
                <w:rFonts w:asciiTheme="minorHAnsi" w:eastAsia="Times New Roman" w:hAnsiTheme="minorHAnsi"/>
                <w:b/>
                <w:bCs/>
                <w:sz w:val="24"/>
                <w:szCs w:val="24"/>
              </w:rPr>
            </w:pPr>
            <w:r w:rsidRPr="002808F1">
              <w:rPr>
                <w:rFonts w:asciiTheme="minorHAnsi" w:eastAsia="Times New Roman" w:hAnsiTheme="minorHAnsi"/>
                <w:b/>
                <w:bCs/>
                <w:sz w:val="24"/>
                <w:szCs w:val="24"/>
              </w:rPr>
              <w:t>(G) Government</w:t>
            </w:r>
          </w:p>
          <w:p w14:paraId="2497D384" w14:textId="77777777" w:rsidR="0062201F" w:rsidRPr="002808F1" w:rsidRDefault="0062201F" w:rsidP="004E2F98">
            <w:pPr>
              <w:spacing w:after="0" w:line="240" w:lineRule="auto"/>
              <w:ind w:right="-180"/>
              <w:jc w:val="center"/>
              <w:rPr>
                <w:rFonts w:asciiTheme="minorHAnsi" w:eastAsia="Times New Roman" w:hAnsiTheme="minorHAnsi"/>
                <w:b/>
                <w:bCs/>
                <w:sz w:val="24"/>
                <w:szCs w:val="24"/>
              </w:rPr>
            </w:pPr>
            <w:r w:rsidRPr="002808F1">
              <w:rPr>
                <w:rFonts w:asciiTheme="minorHAnsi" w:eastAsia="Times New Roman" w:hAnsiTheme="minorHAnsi"/>
                <w:b/>
                <w:bCs/>
                <w:sz w:val="24"/>
                <w:szCs w:val="24"/>
              </w:rPr>
              <w:t>or (P) Private</w:t>
            </w:r>
          </w:p>
        </w:tc>
        <w:tc>
          <w:tcPr>
            <w:tcW w:w="1800" w:type="dxa"/>
            <w:vMerge/>
            <w:tcBorders>
              <w:bottom w:val="single" w:sz="12" w:space="0" w:color="auto"/>
              <w:right w:val="single" w:sz="2" w:space="0" w:color="auto"/>
            </w:tcBorders>
            <w:vAlign w:val="center"/>
          </w:tcPr>
          <w:p w14:paraId="6F9A2593" w14:textId="77777777" w:rsidR="0062201F" w:rsidRPr="002808F1" w:rsidRDefault="0062201F" w:rsidP="004E2F98">
            <w:pPr>
              <w:spacing w:after="0" w:line="240" w:lineRule="auto"/>
              <w:jc w:val="center"/>
              <w:rPr>
                <w:rFonts w:asciiTheme="minorHAnsi" w:eastAsia="Times New Roman" w:hAnsiTheme="minorHAnsi"/>
                <w:b/>
                <w:bCs/>
                <w:sz w:val="24"/>
                <w:szCs w:val="24"/>
              </w:rPr>
            </w:pPr>
          </w:p>
        </w:tc>
        <w:tc>
          <w:tcPr>
            <w:tcW w:w="1620" w:type="dxa"/>
            <w:vMerge/>
            <w:tcBorders>
              <w:left w:val="single" w:sz="2" w:space="0" w:color="auto"/>
              <w:bottom w:val="single" w:sz="12" w:space="0" w:color="auto"/>
              <w:right w:val="single" w:sz="2" w:space="0" w:color="auto"/>
            </w:tcBorders>
            <w:vAlign w:val="center"/>
          </w:tcPr>
          <w:p w14:paraId="07A06234" w14:textId="77777777" w:rsidR="0062201F" w:rsidRPr="002808F1" w:rsidRDefault="0062201F" w:rsidP="004E2F98">
            <w:pPr>
              <w:tabs>
                <w:tab w:val="left" w:pos="9870"/>
              </w:tabs>
              <w:spacing w:after="0" w:line="240" w:lineRule="auto"/>
              <w:ind w:right="-30"/>
              <w:jc w:val="center"/>
              <w:rPr>
                <w:rFonts w:asciiTheme="minorHAnsi" w:eastAsia="Times New Roman" w:hAnsiTheme="minorHAnsi"/>
                <w:b/>
                <w:bCs/>
                <w:sz w:val="24"/>
                <w:szCs w:val="24"/>
              </w:rPr>
            </w:pPr>
          </w:p>
        </w:tc>
      </w:tr>
      <w:tr w:rsidR="0062201F" w:rsidRPr="002808F1" w14:paraId="32F3EB8C" w14:textId="77777777" w:rsidTr="004E2F98">
        <w:trPr>
          <w:cantSplit/>
          <w:trHeight w:val="205"/>
        </w:trPr>
        <w:tc>
          <w:tcPr>
            <w:tcW w:w="2088" w:type="dxa"/>
            <w:tcBorders>
              <w:top w:val="single" w:sz="12" w:space="0" w:color="auto"/>
              <w:left w:val="single" w:sz="2" w:space="0" w:color="auto"/>
              <w:bottom w:val="single" w:sz="12" w:space="0" w:color="auto"/>
            </w:tcBorders>
          </w:tcPr>
          <w:p w14:paraId="02450045" w14:textId="77777777" w:rsidR="0062201F" w:rsidRPr="002808F1" w:rsidRDefault="0062201F" w:rsidP="004E2F98">
            <w:pPr>
              <w:spacing w:after="0" w:line="240" w:lineRule="auto"/>
              <w:ind w:right="-180"/>
              <w:rPr>
                <w:rFonts w:asciiTheme="minorHAnsi" w:eastAsia="Times New Roman" w:hAnsiTheme="minorHAnsi"/>
                <w:b/>
                <w:bCs/>
                <w:sz w:val="24"/>
                <w:szCs w:val="24"/>
              </w:rPr>
            </w:pPr>
            <w:r w:rsidRPr="002808F1">
              <w:rPr>
                <w:rFonts w:asciiTheme="minorHAnsi" w:eastAsia="Times New Roman" w:hAnsiTheme="minorHAnsi"/>
                <w:b/>
                <w:bCs/>
                <w:i/>
                <w:iCs/>
                <w:sz w:val="24"/>
                <w:szCs w:val="24"/>
              </w:rPr>
              <w:t>Example:</w:t>
            </w:r>
            <w:r w:rsidRPr="002808F1">
              <w:rPr>
                <w:rFonts w:asciiTheme="minorHAnsi" w:eastAsia="Times New Roman" w:hAnsiTheme="minorHAnsi"/>
                <w:b/>
                <w:bCs/>
                <w:sz w:val="24"/>
                <w:szCs w:val="24"/>
              </w:rPr>
              <w:t xml:space="preserve"> Cash </w:t>
            </w:r>
          </w:p>
        </w:tc>
        <w:tc>
          <w:tcPr>
            <w:tcW w:w="1980" w:type="dxa"/>
            <w:tcBorders>
              <w:top w:val="single" w:sz="12" w:space="0" w:color="auto"/>
              <w:bottom w:val="single" w:sz="12" w:space="0" w:color="auto"/>
              <w:right w:val="single" w:sz="4" w:space="0" w:color="auto"/>
            </w:tcBorders>
          </w:tcPr>
          <w:p w14:paraId="2C280200" w14:textId="2151FE63" w:rsidR="0062201F" w:rsidRPr="002808F1" w:rsidRDefault="007703DC" w:rsidP="004E2F98">
            <w:pPr>
              <w:spacing w:after="0" w:line="240" w:lineRule="auto"/>
              <w:ind w:right="-180"/>
              <w:jc w:val="center"/>
              <w:rPr>
                <w:rFonts w:asciiTheme="minorHAnsi" w:eastAsia="Times New Roman" w:hAnsiTheme="minorHAnsi"/>
                <w:b/>
                <w:bCs/>
                <w:sz w:val="24"/>
                <w:szCs w:val="24"/>
              </w:rPr>
            </w:pPr>
            <w:r>
              <w:rPr>
                <w:rFonts w:asciiTheme="minorHAnsi" w:eastAsia="Times New Roman" w:hAnsiTheme="minorHAnsi"/>
                <w:b/>
                <w:bCs/>
                <w:sz w:val="24"/>
                <w:szCs w:val="24"/>
              </w:rPr>
              <w:t>CT DMHAS</w:t>
            </w:r>
          </w:p>
        </w:tc>
        <w:tc>
          <w:tcPr>
            <w:tcW w:w="2340" w:type="dxa"/>
            <w:tcBorders>
              <w:top w:val="single" w:sz="12" w:space="0" w:color="auto"/>
              <w:bottom w:val="single" w:sz="12" w:space="0" w:color="auto"/>
            </w:tcBorders>
          </w:tcPr>
          <w:p w14:paraId="15E196EB" w14:textId="77777777" w:rsidR="0062201F" w:rsidRPr="002808F1" w:rsidRDefault="0062201F" w:rsidP="004E2F98">
            <w:pPr>
              <w:spacing w:after="0" w:line="240" w:lineRule="auto"/>
              <w:ind w:right="-180"/>
              <w:jc w:val="center"/>
              <w:rPr>
                <w:rFonts w:asciiTheme="minorHAnsi" w:eastAsia="Times New Roman" w:hAnsiTheme="minorHAnsi"/>
                <w:b/>
                <w:bCs/>
                <w:sz w:val="24"/>
                <w:szCs w:val="24"/>
              </w:rPr>
            </w:pPr>
            <w:r w:rsidRPr="002808F1">
              <w:rPr>
                <w:rFonts w:asciiTheme="minorHAnsi" w:eastAsia="Times New Roman" w:hAnsiTheme="minorHAnsi"/>
                <w:b/>
                <w:bCs/>
                <w:sz w:val="24"/>
                <w:szCs w:val="24"/>
              </w:rPr>
              <w:t>G</w:t>
            </w:r>
          </w:p>
        </w:tc>
        <w:tc>
          <w:tcPr>
            <w:tcW w:w="1800" w:type="dxa"/>
            <w:tcBorders>
              <w:top w:val="single" w:sz="12" w:space="0" w:color="auto"/>
              <w:bottom w:val="single" w:sz="12" w:space="0" w:color="auto"/>
              <w:right w:val="single" w:sz="2" w:space="0" w:color="auto"/>
            </w:tcBorders>
          </w:tcPr>
          <w:p w14:paraId="2DB5BDC0" w14:textId="77777777" w:rsidR="00CB69AC" w:rsidRDefault="007703DC" w:rsidP="004E2F98">
            <w:pPr>
              <w:spacing w:after="0" w:line="240" w:lineRule="auto"/>
              <w:ind w:right="-180"/>
              <w:jc w:val="center"/>
              <w:rPr>
                <w:rFonts w:asciiTheme="minorHAnsi" w:eastAsia="Times New Roman" w:hAnsiTheme="minorHAnsi"/>
                <w:b/>
                <w:bCs/>
                <w:sz w:val="24"/>
                <w:szCs w:val="24"/>
              </w:rPr>
            </w:pPr>
            <w:r>
              <w:rPr>
                <w:rFonts w:asciiTheme="minorHAnsi" w:eastAsia="Times New Roman" w:hAnsiTheme="minorHAnsi"/>
                <w:b/>
                <w:bCs/>
                <w:sz w:val="24"/>
                <w:szCs w:val="24"/>
              </w:rPr>
              <w:t>7</w:t>
            </w:r>
            <w:r w:rsidR="0062201F" w:rsidRPr="002808F1">
              <w:rPr>
                <w:rFonts w:asciiTheme="minorHAnsi" w:eastAsia="Times New Roman" w:hAnsiTheme="minorHAnsi"/>
                <w:b/>
                <w:bCs/>
                <w:sz w:val="24"/>
                <w:szCs w:val="24"/>
              </w:rPr>
              <w:t>/1</w:t>
            </w:r>
          </w:p>
          <w:p w14:paraId="0A67627B" w14:textId="303D4D76" w:rsidR="0062201F" w:rsidRPr="002808F1" w:rsidRDefault="0062201F" w:rsidP="004E2F98">
            <w:pPr>
              <w:spacing w:after="0" w:line="240" w:lineRule="auto"/>
              <w:ind w:right="-180"/>
              <w:jc w:val="center"/>
              <w:rPr>
                <w:rFonts w:asciiTheme="minorHAnsi" w:eastAsia="Times New Roman" w:hAnsiTheme="minorHAnsi"/>
                <w:b/>
                <w:bCs/>
                <w:sz w:val="24"/>
                <w:szCs w:val="24"/>
              </w:rPr>
            </w:pPr>
            <w:r w:rsidRPr="002808F1">
              <w:rPr>
                <w:rFonts w:asciiTheme="minorHAnsi" w:eastAsia="Times New Roman" w:hAnsiTheme="minorHAnsi"/>
                <w:b/>
                <w:bCs/>
                <w:sz w:val="24"/>
                <w:szCs w:val="24"/>
              </w:rPr>
              <w:t>5/1</w:t>
            </w:r>
            <w:r w:rsidR="007703DC">
              <w:rPr>
                <w:rFonts w:asciiTheme="minorHAnsi" w:eastAsia="Times New Roman" w:hAnsiTheme="minorHAnsi"/>
                <w:b/>
                <w:bCs/>
                <w:sz w:val="24"/>
                <w:szCs w:val="24"/>
              </w:rPr>
              <w:t>8</w:t>
            </w:r>
          </w:p>
        </w:tc>
        <w:tc>
          <w:tcPr>
            <w:tcW w:w="1620" w:type="dxa"/>
            <w:tcBorders>
              <w:top w:val="single" w:sz="12" w:space="0" w:color="auto"/>
              <w:left w:val="single" w:sz="2" w:space="0" w:color="auto"/>
              <w:bottom w:val="single" w:sz="12" w:space="0" w:color="auto"/>
              <w:right w:val="single" w:sz="2" w:space="0" w:color="auto"/>
            </w:tcBorders>
          </w:tcPr>
          <w:p w14:paraId="3B39C97F" w14:textId="77777777" w:rsidR="0062201F" w:rsidRPr="002808F1" w:rsidRDefault="0062201F" w:rsidP="004E2F98">
            <w:pPr>
              <w:spacing w:after="0" w:line="240" w:lineRule="auto"/>
              <w:ind w:right="-180"/>
              <w:jc w:val="center"/>
              <w:rPr>
                <w:rFonts w:asciiTheme="minorHAnsi" w:eastAsia="Times New Roman" w:hAnsiTheme="minorHAnsi"/>
                <w:b/>
                <w:bCs/>
                <w:sz w:val="24"/>
                <w:szCs w:val="24"/>
              </w:rPr>
            </w:pPr>
            <w:r w:rsidRPr="002808F1">
              <w:rPr>
                <w:rFonts w:asciiTheme="minorHAnsi" w:eastAsia="Times New Roman" w:hAnsiTheme="minorHAnsi"/>
                <w:b/>
                <w:bCs/>
                <w:sz w:val="24"/>
                <w:szCs w:val="24"/>
              </w:rPr>
              <w:t>$10,000</w:t>
            </w:r>
          </w:p>
        </w:tc>
      </w:tr>
      <w:tr w:rsidR="0062201F" w:rsidRPr="002808F1" w14:paraId="5D238014" w14:textId="77777777" w:rsidTr="004E2F98">
        <w:trPr>
          <w:cantSplit/>
          <w:trHeight w:val="205"/>
        </w:trPr>
        <w:tc>
          <w:tcPr>
            <w:tcW w:w="2088" w:type="dxa"/>
            <w:tcBorders>
              <w:top w:val="single" w:sz="12" w:space="0" w:color="auto"/>
              <w:left w:val="single" w:sz="2" w:space="0" w:color="auto"/>
            </w:tcBorders>
          </w:tcPr>
          <w:p w14:paraId="52A02E9A"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980" w:type="dxa"/>
            <w:tcBorders>
              <w:top w:val="single" w:sz="12" w:space="0" w:color="auto"/>
              <w:right w:val="single" w:sz="4" w:space="0" w:color="auto"/>
            </w:tcBorders>
          </w:tcPr>
          <w:p w14:paraId="6628B47E"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2340" w:type="dxa"/>
            <w:tcBorders>
              <w:top w:val="single" w:sz="12" w:space="0" w:color="auto"/>
            </w:tcBorders>
          </w:tcPr>
          <w:p w14:paraId="42A12ADA"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800" w:type="dxa"/>
            <w:tcBorders>
              <w:top w:val="single" w:sz="12" w:space="0" w:color="auto"/>
              <w:right w:val="single" w:sz="2" w:space="0" w:color="auto"/>
            </w:tcBorders>
          </w:tcPr>
          <w:p w14:paraId="3BF5C84F"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620" w:type="dxa"/>
            <w:tcBorders>
              <w:top w:val="single" w:sz="12" w:space="0" w:color="auto"/>
              <w:left w:val="single" w:sz="2" w:space="0" w:color="auto"/>
              <w:right w:val="single" w:sz="2" w:space="0" w:color="auto"/>
            </w:tcBorders>
          </w:tcPr>
          <w:p w14:paraId="5F1253BE"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r>
      <w:tr w:rsidR="0062201F" w:rsidRPr="002808F1" w14:paraId="6AD8CBB8" w14:textId="77777777" w:rsidTr="004E2F98">
        <w:trPr>
          <w:cantSplit/>
          <w:trHeight w:val="205"/>
        </w:trPr>
        <w:tc>
          <w:tcPr>
            <w:tcW w:w="2088" w:type="dxa"/>
            <w:tcBorders>
              <w:left w:val="single" w:sz="2" w:space="0" w:color="auto"/>
            </w:tcBorders>
          </w:tcPr>
          <w:p w14:paraId="35F57A39"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255EB952"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3DF845BF"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78988ABF"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0F0FC3D7"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r>
      <w:tr w:rsidR="0062201F" w:rsidRPr="002808F1" w14:paraId="3463ABA4" w14:textId="77777777" w:rsidTr="004E2F98">
        <w:trPr>
          <w:cantSplit/>
          <w:trHeight w:val="205"/>
        </w:trPr>
        <w:tc>
          <w:tcPr>
            <w:tcW w:w="2088" w:type="dxa"/>
            <w:tcBorders>
              <w:left w:val="single" w:sz="2" w:space="0" w:color="auto"/>
            </w:tcBorders>
          </w:tcPr>
          <w:p w14:paraId="1A0C5007"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6566CB85"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339AA940"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4F5BC05C"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0DEF6789"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r>
      <w:tr w:rsidR="0062201F" w:rsidRPr="002808F1" w14:paraId="747ECFB8" w14:textId="77777777" w:rsidTr="004E2F98">
        <w:trPr>
          <w:cantSplit/>
          <w:trHeight w:val="205"/>
        </w:trPr>
        <w:tc>
          <w:tcPr>
            <w:tcW w:w="2088" w:type="dxa"/>
            <w:tcBorders>
              <w:left w:val="single" w:sz="2" w:space="0" w:color="auto"/>
            </w:tcBorders>
          </w:tcPr>
          <w:p w14:paraId="6EBC873F"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519D5F77"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1D644182"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2A31D392"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548E5C7B"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r>
      <w:tr w:rsidR="0062201F" w:rsidRPr="002808F1" w14:paraId="1D8AD8EC" w14:textId="77777777" w:rsidTr="004E2F98">
        <w:trPr>
          <w:cantSplit/>
          <w:trHeight w:val="326"/>
        </w:trPr>
        <w:tc>
          <w:tcPr>
            <w:tcW w:w="2088" w:type="dxa"/>
            <w:tcBorders>
              <w:left w:val="single" w:sz="2" w:space="0" w:color="auto"/>
            </w:tcBorders>
          </w:tcPr>
          <w:p w14:paraId="3FF3BB68"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04695E79"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595A0BB1"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6E7F66EE"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289CAC4D" w14:textId="77777777" w:rsidR="0062201F" w:rsidRPr="002808F1" w:rsidRDefault="0062201F" w:rsidP="004E2F98">
            <w:pPr>
              <w:spacing w:after="0" w:line="240" w:lineRule="auto"/>
              <w:ind w:right="-180"/>
              <w:jc w:val="both"/>
              <w:rPr>
                <w:rFonts w:asciiTheme="minorHAnsi" w:eastAsia="Times New Roman" w:hAnsiTheme="minorHAnsi"/>
                <w:sz w:val="24"/>
                <w:szCs w:val="24"/>
              </w:rPr>
            </w:pPr>
          </w:p>
        </w:tc>
      </w:tr>
      <w:tr w:rsidR="0062201F" w:rsidRPr="002808F1" w14:paraId="1EF73183" w14:textId="77777777" w:rsidTr="004E2F98">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72B08C21" w14:textId="77777777" w:rsidR="0062201F" w:rsidRPr="002808F1" w:rsidRDefault="0062201F" w:rsidP="004E2F98">
            <w:pPr>
              <w:spacing w:after="0" w:line="240" w:lineRule="auto"/>
              <w:ind w:right="-180"/>
              <w:rPr>
                <w:rFonts w:asciiTheme="minorHAnsi" w:eastAsia="Times New Roman" w:hAnsiTheme="minorHAnsi"/>
                <w:b/>
                <w:bCs/>
                <w:sz w:val="24"/>
                <w:szCs w:val="24"/>
              </w:rPr>
            </w:pPr>
          </w:p>
        </w:tc>
        <w:tc>
          <w:tcPr>
            <w:tcW w:w="1800" w:type="dxa"/>
            <w:tcBorders>
              <w:left w:val="single" w:sz="2" w:space="0" w:color="auto"/>
              <w:bottom w:val="single" w:sz="2" w:space="0" w:color="auto"/>
              <w:right w:val="single" w:sz="2" w:space="0" w:color="auto"/>
            </w:tcBorders>
          </w:tcPr>
          <w:p w14:paraId="79FCC93E" w14:textId="77777777" w:rsidR="0062201F" w:rsidRPr="002808F1" w:rsidRDefault="0062201F" w:rsidP="004E2F98">
            <w:pPr>
              <w:spacing w:after="0" w:line="240" w:lineRule="auto"/>
              <w:ind w:right="-180"/>
              <w:jc w:val="center"/>
              <w:rPr>
                <w:rFonts w:asciiTheme="minorHAnsi" w:eastAsia="Times New Roman" w:hAnsiTheme="minorHAnsi"/>
                <w:sz w:val="24"/>
                <w:szCs w:val="24"/>
              </w:rPr>
            </w:pPr>
            <w:r w:rsidRPr="002808F1">
              <w:rPr>
                <w:rFonts w:asciiTheme="minorHAnsi" w:eastAsia="Times New Roman" w:hAnsiTheme="minorHAnsi"/>
                <w:b/>
                <w:bCs/>
                <w:sz w:val="24"/>
                <w:szCs w:val="24"/>
              </w:rPr>
              <w:t>TOTAL:</w:t>
            </w:r>
          </w:p>
        </w:tc>
        <w:tc>
          <w:tcPr>
            <w:tcW w:w="1620" w:type="dxa"/>
            <w:tcBorders>
              <w:left w:val="single" w:sz="2" w:space="0" w:color="auto"/>
              <w:bottom w:val="single" w:sz="2" w:space="0" w:color="auto"/>
              <w:right w:val="single" w:sz="2" w:space="0" w:color="auto"/>
            </w:tcBorders>
          </w:tcPr>
          <w:p w14:paraId="71C14815" w14:textId="77777777" w:rsidR="0062201F" w:rsidRPr="002808F1" w:rsidRDefault="0062201F" w:rsidP="004E2F98">
            <w:pPr>
              <w:spacing w:after="0" w:line="240" w:lineRule="auto"/>
              <w:ind w:right="-180"/>
              <w:jc w:val="both"/>
              <w:rPr>
                <w:rFonts w:asciiTheme="minorHAnsi" w:eastAsia="Times New Roman" w:hAnsiTheme="minorHAnsi"/>
                <w:sz w:val="24"/>
                <w:szCs w:val="24"/>
              </w:rPr>
            </w:pPr>
            <w:r w:rsidRPr="002808F1">
              <w:rPr>
                <w:rFonts w:asciiTheme="minorHAnsi" w:eastAsia="Times New Roman" w:hAnsiTheme="minorHAnsi"/>
                <w:sz w:val="24"/>
                <w:szCs w:val="24"/>
              </w:rPr>
              <w:t>$</w:t>
            </w:r>
          </w:p>
        </w:tc>
      </w:tr>
    </w:tbl>
    <w:p w14:paraId="0C332704" w14:textId="77777777" w:rsidR="0062201F" w:rsidRPr="002808F1" w:rsidRDefault="0062201F">
      <w:pPr>
        <w:spacing w:after="0" w:line="240" w:lineRule="auto"/>
        <w:rPr>
          <w:rFonts w:asciiTheme="minorHAnsi" w:eastAsia="Times New Roman" w:hAnsiTheme="minorHAnsi"/>
          <w:b/>
          <w:sz w:val="24"/>
          <w:szCs w:val="24"/>
        </w:rPr>
      </w:pPr>
    </w:p>
    <w:p w14:paraId="216C6F50" w14:textId="77777777" w:rsidR="008418CE" w:rsidRPr="002808F1" w:rsidRDefault="0062201F" w:rsidP="004B71BA">
      <w:pPr>
        <w:spacing w:after="0" w:line="240" w:lineRule="auto"/>
        <w:jc w:val="center"/>
        <w:outlineLvl w:val="0"/>
        <w:rPr>
          <w:rFonts w:asciiTheme="minorHAnsi" w:eastAsia="Times New Roman" w:hAnsiTheme="minorHAnsi"/>
          <w:b/>
          <w:sz w:val="24"/>
          <w:szCs w:val="24"/>
        </w:rPr>
      </w:pPr>
      <w:r w:rsidRPr="002808F1">
        <w:rPr>
          <w:rFonts w:asciiTheme="minorHAnsi" w:eastAsia="Times New Roman" w:hAnsiTheme="minorHAnsi"/>
          <w:b/>
          <w:sz w:val="24"/>
          <w:szCs w:val="24"/>
        </w:rPr>
        <w:br w:type="page"/>
      </w:r>
      <w:r w:rsidR="00865AC7" w:rsidRPr="002808F1" w:rsidDel="00865AC7">
        <w:rPr>
          <w:rFonts w:asciiTheme="minorHAnsi" w:hAnsiTheme="minorHAnsi"/>
          <w:b/>
          <w:sz w:val="24"/>
          <w:szCs w:val="24"/>
          <w:u w:val="single"/>
        </w:rPr>
        <w:lastRenderedPageBreak/>
        <w:t xml:space="preserve"> </w:t>
      </w:r>
      <w:r w:rsidR="008418CE" w:rsidRPr="002808F1">
        <w:rPr>
          <w:rFonts w:asciiTheme="minorHAnsi" w:eastAsia="Times New Roman" w:hAnsiTheme="minorHAnsi"/>
          <w:b/>
          <w:sz w:val="24"/>
          <w:szCs w:val="24"/>
        </w:rPr>
        <w:t>APPENDIX</w:t>
      </w:r>
    </w:p>
    <w:p w14:paraId="57F72601" w14:textId="77777777" w:rsidR="008418CE" w:rsidRPr="002808F1" w:rsidRDefault="008418CE" w:rsidP="00B823D8">
      <w:pPr>
        <w:spacing w:after="0" w:line="240" w:lineRule="auto"/>
        <w:jc w:val="both"/>
        <w:rPr>
          <w:rFonts w:asciiTheme="minorHAnsi" w:eastAsia="Times New Roman" w:hAnsiTheme="minorHAnsi"/>
          <w:b/>
          <w:sz w:val="24"/>
          <w:szCs w:val="24"/>
        </w:rPr>
      </w:pPr>
    </w:p>
    <w:p w14:paraId="3F79DB51" w14:textId="77777777" w:rsidR="00B80DFE" w:rsidRPr="002808F1" w:rsidRDefault="00B80DFE" w:rsidP="004B71BA">
      <w:pPr>
        <w:spacing w:after="0" w:line="240" w:lineRule="auto"/>
        <w:jc w:val="both"/>
        <w:outlineLvl w:val="0"/>
        <w:rPr>
          <w:rFonts w:asciiTheme="minorHAnsi" w:eastAsia="Times New Roman" w:hAnsiTheme="minorHAnsi"/>
          <w:b/>
          <w:sz w:val="24"/>
          <w:szCs w:val="24"/>
          <w:u w:val="single"/>
        </w:rPr>
      </w:pPr>
      <w:r w:rsidRPr="002808F1">
        <w:rPr>
          <w:rFonts w:asciiTheme="minorHAnsi" w:eastAsia="Times New Roman" w:hAnsiTheme="minorHAnsi"/>
          <w:b/>
          <w:sz w:val="24"/>
          <w:szCs w:val="24"/>
          <w:u w:val="single"/>
        </w:rPr>
        <w:t>DEFINITIONS OF KEY TERMS:</w:t>
      </w:r>
    </w:p>
    <w:p w14:paraId="40DF7BEE" w14:textId="77777777" w:rsidR="00B80DFE" w:rsidRPr="002808F1" w:rsidRDefault="00B80DFE" w:rsidP="00B80DFE">
      <w:pPr>
        <w:autoSpaceDE w:val="0"/>
        <w:autoSpaceDN w:val="0"/>
        <w:adjustRightInd w:val="0"/>
        <w:spacing w:after="0" w:line="240" w:lineRule="auto"/>
        <w:rPr>
          <w:rFonts w:asciiTheme="minorHAnsi" w:hAnsiTheme="minorHAnsi"/>
          <w:color w:val="000000"/>
          <w:sz w:val="24"/>
          <w:szCs w:val="24"/>
        </w:rPr>
      </w:pPr>
    </w:p>
    <w:p w14:paraId="58A23A91" w14:textId="77777777" w:rsidR="00775082" w:rsidRPr="002808F1" w:rsidRDefault="00775082" w:rsidP="00B80DFE">
      <w:pPr>
        <w:autoSpaceDE w:val="0"/>
        <w:autoSpaceDN w:val="0"/>
        <w:adjustRightInd w:val="0"/>
        <w:spacing w:after="0" w:line="240" w:lineRule="auto"/>
        <w:rPr>
          <w:rFonts w:asciiTheme="minorHAnsi" w:hAnsiTheme="minorHAnsi"/>
          <w:b/>
          <w:bCs/>
          <w:color w:val="000000"/>
          <w:sz w:val="24"/>
          <w:szCs w:val="24"/>
        </w:rPr>
      </w:pPr>
      <w:r w:rsidRPr="002808F1">
        <w:rPr>
          <w:rFonts w:asciiTheme="minorHAnsi" w:hAnsiTheme="minorHAnsi"/>
          <w:b/>
          <w:bCs/>
          <w:color w:val="000000"/>
          <w:sz w:val="24"/>
          <w:szCs w:val="24"/>
        </w:rPr>
        <w:t>Categ</w:t>
      </w:r>
      <w:r w:rsidR="0072437A" w:rsidRPr="002808F1">
        <w:rPr>
          <w:rFonts w:asciiTheme="minorHAnsi" w:hAnsiTheme="minorHAnsi"/>
          <w:b/>
          <w:bCs/>
          <w:color w:val="000000"/>
          <w:sz w:val="24"/>
          <w:szCs w:val="24"/>
        </w:rPr>
        <w:t>ory 4 – HUD Homeless Definition:</w:t>
      </w:r>
      <w:r w:rsidRPr="002808F1">
        <w:rPr>
          <w:rFonts w:asciiTheme="minorHAnsi" w:hAnsiTheme="minorHAnsi"/>
          <w:b/>
          <w:bCs/>
          <w:color w:val="000000"/>
          <w:sz w:val="24"/>
          <w:szCs w:val="24"/>
        </w:rPr>
        <w:t xml:space="preserve"> </w:t>
      </w:r>
      <w:r w:rsidRPr="002808F1">
        <w:rPr>
          <w:rFonts w:asciiTheme="minorHAnsi" w:hAnsiTheme="minorHAnsi"/>
          <w:bCs/>
          <w:color w:val="000000"/>
          <w:sz w:val="24"/>
          <w:szCs w:val="24"/>
        </w:rPr>
        <w:t>HUD defines four categories</w:t>
      </w:r>
      <w:r w:rsidRPr="002808F1">
        <w:rPr>
          <w:rFonts w:asciiTheme="minorHAnsi" w:hAnsiTheme="minorHAnsi"/>
          <w:b/>
          <w:bCs/>
          <w:color w:val="000000"/>
          <w:sz w:val="24"/>
          <w:szCs w:val="24"/>
        </w:rPr>
        <w:t xml:space="preserve"> </w:t>
      </w:r>
      <w:r w:rsidRPr="002808F1">
        <w:rPr>
          <w:rFonts w:asciiTheme="minorHAnsi" w:hAnsiTheme="minorHAnsi"/>
          <w:sz w:val="24"/>
          <w:szCs w:val="24"/>
        </w:rPr>
        <w:t>under which individuals and</w:t>
      </w:r>
      <w:r w:rsidR="0068049B" w:rsidRPr="002808F1">
        <w:rPr>
          <w:rFonts w:asciiTheme="minorHAnsi" w:hAnsiTheme="minorHAnsi"/>
          <w:sz w:val="24"/>
          <w:szCs w:val="24"/>
        </w:rPr>
        <w:t xml:space="preserve"> </w:t>
      </w:r>
      <w:r w:rsidRPr="002808F1">
        <w:rPr>
          <w:rFonts w:asciiTheme="minorHAnsi" w:hAnsiTheme="minorHAnsi"/>
          <w:sz w:val="24"/>
          <w:szCs w:val="24"/>
        </w:rPr>
        <w:t xml:space="preserve">families may qualify as homeless.  Category </w:t>
      </w:r>
      <w:r w:rsidR="00F55B52" w:rsidRPr="002808F1">
        <w:rPr>
          <w:rFonts w:asciiTheme="minorHAnsi" w:hAnsiTheme="minorHAnsi"/>
          <w:sz w:val="24"/>
          <w:szCs w:val="24"/>
        </w:rPr>
        <w:t xml:space="preserve">4 </w:t>
      </w:r>
      <w:r w:rsidRPr="002808F1">
        <w:rPr>
          <w:rFonts w:asciiTheme="minorHAnsi" w:hAnsiTheme="minorHAnsi"/>
          <w:sz w:val="24"/>
          <w:szCs w:val="24"/>
        </w:rPr>
        <w:t>is</w:t>
      </w:r>
      <w:r w:rsidRPr="002808F1">
        <w:rPr>
          <w:rFonts w:asciiTheme="minorHAnsi" w:hAnsiTheme="minorHAnsi"/>
          <w:b/>
          <w:bCs/>
          <w:color w:val="000000"/>
          <w:sz w:val="24"/>
          <w:szCs w:val="24"/>
        </w:rPr>
        <w:t xml:space="preserve"> </w:t>
      </w:r>
      <w:r w:rsidRPr="002808F1">
        <w:rPr>
          <w:rFonts w:asciiTheme="minorHAnsi" w:hAnsiTheme="minorHAnsi"/>
          <w:sz w:val="24"/>
          <w:szCs w:val="24"/>
        </w:rPr>
        <w:t>individuals and families who are fleeing, or are attempting to flee, domestic violence, dating violence, sexual assault, stalking, or other dangerous or life-threatening conditions that relate to violence against the individual or a family member</w:t>
      </w:r>
      <w:r w:rsidR="00734125" w:rsidRPr="002808F1">
        <w:rPr>
          <w:rFonts w:asciiTheme="minorHAnsi" w:hAnsiTheme="minorHAnsi"/>
          <w:sz w:val="24"/>
          <w:szCs w:val="24"/>
        </w:rPr>
        <w:t>.</w:t>
      </w:r>
      <w:r w:rsidR="006C1C70" w:rsidRPr="002808F1">
        <w:rPr>
          <w:rFonts w:asciiTheme="minorHAnsi" w:hAnsiTheme="minorHAnsi"/>
          <w:sz w:val="24"/>
          <w:szCs w:val="24"/>
        </w:rPr>
        <w:t xml:space="preserve">  HUD has clarified that persons who are fleeing or attempting to flee human trafficking may qualify as homeless under paragraph 4, and therefor</w:t>
      </w:r>
      <w:r w:rsidR="00E305DC">
        <w:rPr>
          <w:rFonts w:asciiTheme="minorHAnsi" w:hAnsiTheme="minorHAnsi"/>
          <w:sz w:val="24"/>
          <w:szCs w:val="24"/>
        </w:rPr>
        <w:t>e</w:t>
      </w:r>
      <w:r w:rsidR="006C1C70" w:rsidRPr="002808F1">
        <w:rPr>
          <w:rFonts w:asciiTheme="minorHAnsi" w:hAnsiTheme="minorHAnsi"/>
          <w:sz w:val="24"/>
          <w:szCs w:val="24"/>
        </w:rPr>
        <w:t xml:space="preserve"> may be eligible for certain forms of homeless assistance under the CoC Program, subject to other restrictions that apply.  HUD considers human trafficking, including sex trafficking, to be “other dangerous or life threatening conditions relate</w:t>
      </w:r>
      <w:r w:rsidR="00C22F30">
        <w:rPr>
          <w:rFonts w:asciiTheme="minorHAnsi" w:hAnsiTheme="minorHAnsi"/>
          <w:sz w:val="24"/>
          <w:szCs w:val="24"/>
        </w:rPr>
        <w:t>d</w:t>
      </w:r>
      <w:r w:rsidR="006C1C70" w:rsidRPr="002808F1">
        <w:rPr>
          <w:rFonts w:asciiTheme="minorHAnsi" w:hAnsiTheme="minorHAnsi"/>
          <w:sz w:val="24"/>
          <w:szCs w:val="24"/>
        </w:rPr>
        <w:t xml:space="preserve"> to violence against the individual or family member</w:t>
      </w:r>
      <w:r w:rsidR="00E62514" w:rsidRPr="002808F1">
        <w:rPr>
          <w:rFonts w:asciiTheme="minorHAnsi" w:hAnsiTheme="minorHAnsi"/>
          <w:sz w:val="24"/>
          <w:szCs w:val="24"/>
        </w:rPr>
        <w:t>.”  Where an individual or family is fleeing, or is attempting to flee human trafficking, that has either taken place within the individual’s o</w:t>
      </w:r>
      <w:r w:rsidR="00C22F30">
        <w:rPr>
          <w:rFonts w:asciiTheme="minorHAnsi" w:hAnsiTheme="minorHAnsi"/>
          <w:sz w:val="24"/>
          <w:szCs w:val="24"/>
        </w:rPr>
        <w:t>r</w:t>
      </w:r>
      <w:r w:rsidR="00E62514" w:rsidRPr="002808F1">
        <w:rPr>
          <w:rFonts w:asciiTheme="minorHAnsi" w:hAnsiTheme="minorHAnsi"/>
          <w:sz w:val="24"/>
          <w:szCs w:val="24"/>
        </w:rPr>
        <w:t xml:space="preserve"> family’s primary night-time residence or has made the individual or family afraid to return to their primary night-time residence; and the individual or family has no other residence; and lacks the resources or support networks to obtain other permanent housing; HUD would consider that individual or family to quality as homeless under paragraph 4 of the definition.</w:t>
      </w:r>
    </w:p>
    <w:p w14:paraId="62ADB619" w14:textId="77777777" w:rsidR="00734125" w:rsidRPr="002808F1" w:rsidRDefault="00734125" w:rsidP="00B80DFE">
      <w:pPr>
        <w:autoSpaceDE w:val="0"/>
        <w:autoSpaceDN w:val="0"/>
        <w:adjustRightInd w:val="0"/>
        <w:spacing w:after="0" w:line="240" w:lineRule="auto"/>
        <w:rPr>
          <w:rFonts w:asciiTheme="minorHAnsi" w:hAnsiTheme="minorHAnsi"/>
          <w:b/>
          <w:bCs/>
          <w:color w:val="000000"/>
          <w:sz w:val="24"/>
          <w:szCs w:val="24"/>
        </w:rPr>
      </w:pPr>
    </w:p>
    <w:p w14:paraId="14B8A61D" w14:textId="77777777" w:rsidR="007129CD" w:rsidRPr="006E2343" w:rsidRDefault="007129CD" w:rsidP="004B71BA">
      <w:pPr>
        <w:tabs>
          <w:tab w:val="left" w:pos="1080"/>
        </w:tabs>
        <w:outlineLvl w:val="0"/>
        <w:rPr>
          <w:b/>
          <w:sz w:val="24"/>
          <w:szCs w:val="24"/>
          <w:u w:val="single"/>
        </w:rPr>
      </w:pPr>
      <w:r w:rsidRPr="006E2343">
        <w:rPr>
          <w:b/>
          <w:sz w:val="24"/>
          <w:szCs w:val="24"/>
          <w:u w:val="single"/>
        </w:rPr>
        <w:t>Housing First Principles</w:t>
      </w:r>
    </w:p>
    <w:p w14:paraId="0AC971D7" w14:textId="77777777" w:rsidR="007129CD" w:rsidRPr="0013058D" w:rsidRDefault="007129CD" w:rsidP="007129CD">
      <w:pPr>
        <w:tabs>
          <w:tab w:val="left" w:pos="1080"/>
        </w:tabs>
        <w:rPr>
          <w:sz w:val="24"/>
          <w:szCs w:val="24"/>
        </w:rPr>
      </w:pPr>
      <w:r w:rsidRPr="0013058D">
        <w:rPr>
          <w:sz w:val="24"/>
          <w:szCs w:val="24"/>
        </w:rPr>
        <w:t xml:space="preserve">Housing First is a </w:t>
      </w:r>
      <w:r w:rsidRPr="0013058D">
        <w:rPr>
          <w:sz w:val="24"/>
          <w:szCs w:val="24"/>
          <w:u w:val="single"/>
        </w:rPr>
        <w:t>programmatic</w:t>
      </w:r>
      <w:r w:rsidRPr="0013058D">
        <w:rPr>
          <w:sz w:val="24"/>
          <w:szCs w:val="24"/>
        </w:rPr>
        <w:t xml:space="preserve"> and </w:t>
      </w:r>
      <w:r w:rsidRPr="0013058D">
        <w:rPr>
          <w:sz w:val="24"/>
          <w:szCs w:val="24"/>
          <w:u w:val="single"/>
        </w:rPr>
        <w:t>systems</w:t>
      </w:r>
      <w:r w:rsidRPr="0013058D">
        <w:rPr>
          <w:sz w:val="24"/>
          <w:szCs w:val="24"/>
        </w:rPr>
        <w:t xml:space="preserve"> approach that centers on providing homeless people with housing quickly and </w:t>
      </w:r>
      <w:r w:rsidRPr="0013058D">
        <w:rPr>
          <w:i/>
          <w:iCs/>
          <w:sz w:val="24"/>
          <w:szCs w:val="24"/>
        </w:rPr>
        <w:t xml:space="preserve">then </w:t>
      </w:r>
      <w:r w:rsidRPr="0013058D">
        <w:rPr>
          <w:sz w:val="24"/>
          <w:szCs w:val="24"/>
        </w:rPr>
        <w:t>providing services as needed using a low barrier approach that emphasizes community integration, stable tenancy, recovery and individual choice.</w:t>
      </w:r>
    </w:p>
    <w:p w14:paraId="6D210DA2" w14:textId="77777777" w:rsidR="007129CD" w:rsidRPr="0013058D" w:rsidRDefault="007129CD" w:rsidP="004B71BA">
      <w:pPr>
        <w:pStyle w:val="Default"/>
        <w:outlineLvl w:val="0"/>
        <w:rPr>
          <w:rFonts w:asciiTheme="minorHAnsi" w:hAnsiTheme="minorHAnsi"/>
          <w:u w:val="single"/>
        </w:rPr>
      </w:pPr>
      <w:r w:rsidRPr="0013058D">
        <w:rPr>
          <w:rFonts w:asciiTheme="minorHAnsi" w:hAnsiTheme="minorHAnsi"/>
          <w:u w:val="single"/>
        </w:rPr>
        <w:t>Low barrier approach to entry:</w:t>
      </w:r>
    </w:p>
    <w:p w14:paraId="2814F976" w14:textId="77777777" w:rsidR="007129CD" w:rsidRPr="0013058D" w:rsidRDefault="007129CD" w:rsidP="00173951">
      <w:pPr>
        <w:pStyle w:val="Default"/>
        <w:numPr>
          <w:ilvl w:val="0"/>
          <w:numId w:val="29"/>
        </w:numPr>
        <w:ind w:left="450"/>
        <w:rPr>
          <w:rFonts w:asciiTheme="minorHAnsi" w:hAnsiTheme="minorHAnsi"/>
        </w:rPr>
      </w:pPr>
      <w:r w:rsidRPr="0013058D">
        <w:rPr>
          <w:rFonts w:asciiTheme="minorHAnsi" w:hAnsiTheme="minorHAnsi"/>
        </w:rPr>
        <w:t>Housing First offers individuals and families experiencing homelessness immediate access to permanent supportive housing without unnecessary prerequisites.  For example:</w:t>
      </w:r>
    </w:p>
    <w:p w14:paraId="47B2F637" w14:textId="77777777" w:rsidR="007129CD" w:rsidRPr="0013058D" w:rsidRDefault="007129CD" w:rsidP="00173951">
      <w:pPr>
        <w:numPr>
          <w:ilvl w:val="1"/>
          <w:numId w:val="27"/>
        </w:numPr>
        <w:tabs>
          <w:tab w:val="left" w:pos="1080"/>
        </w:tabs>
        <w:spacing w:after="0"/>
        <w:ind w:left="900"/>
        <w:rPr>
          <w:sz w:val="24"/>
          <w:szCs w:val="24"/>
        </w:rPr>
      </w:pPr>
      <w:r w:rsidRPr="0013058D">
        <w:rPr>
          <w:sz w:val="24"/>
          <w:szCs w:val="24"/>
        </w:rPr>
        <w:t xml:space="preserve">Admission/tenant screening and selection practices do not require abstinence from substances, completion of or compliance with treatment, or participation in services. </w:t>
      </w:r>
    </w:p>
    <w:p w14:paraId="379C675C" w14:textId="77777777" w:rsidR="007129CD" w:rsidRPr="0013058D" w:rsidRDefault="007129CD" w:rsidP="00173951">
      <w:pPr>
        <w:numPr>
          <w:ilvl w:val="1"/>
          <w:numId w:val="27"/>
        </w:numPr>
        <w:tabs>
          <w:tab w:val="left" w:pos="1080"/>
        </w:tabs>
        <w:spacing w:after="0"/>
        <w:ind w:left="900"/>
        <w:rPr>
          <w:sz w:val="24"/>
          <w:szCs w:val="24"/>
        </w:rPr>
      </w:pPr>
      <w:r w:rsidRPr="0013058D">
        <w:rPr>
          <w:sz w:val="24"/>
          <w:szCs w:val="24"/>
        </w:rPr>
        <w:t xml:space="preserve">Applicants are not rejected on the basis of poor or lack of credit or income, poor or lack of rental history, minor criminal convictions, or other factors that might indicate a lack of “housing readiness.”   </w:t>
      </w:r>
    </w:p>
    <w:p w14:paraId="063603ED" w14:textId="77777777" w:rsidR="007129CD" w:rsidRPr="0013058D" w:rsidRDefault="007129CD" w:rsidP="00173951">
      <w:pPr>
        <w:numPr>
          <w:ilvl w:val="1"/>
          <w:numId w:val="27"/>
        </w:numPr>
        <w:tabs>
          <w:tab w:val="left" w:pos="1080"/>
        </w:tabs>
        <w:spacing w:after="0"/>
        <w:ind w:left="900"/>
        <w:rPr>
          <w:sz w:val="24"/>
          <w:szCs w:val="24"/>
        </w:rPr>
      </w:pPr>
      <w:r w:rsidRPr="0013058D">
        <w:rPr>
          <w:sz w:val="24"/>
          <w:szCs w:val="24"/>
        </w:rPr>
        <w:t>Blanket exclusionary criteria based on more serious criminal convictions are not applied, though programs may consider such convictions on a case by case basis as necessary to ensure the safety of other residents and staff.</w:t>
      </w:r>
    </w:p>
    <w:p w14:paraId="614143DB" w14:textId="77777777" w:rsidR="007129CD" w:rsidRPr="0013058D" w:rsidRDefault="007129CD" w:rsidP="00173951">
      <w:pPr>
        <w:numPr>
          <w:ilvl w:val="1"/>
          <w:numId w:val="27"/>
        </w:numPr>
        <w:tabs>
          <w:tab w:val="left" w:pos="1080"/>
        </w:tabs>
        <w:ind w:left="900"/>
        <w:rPr>
          <w:sz w:val="24"/>
          <w:szCs w:val="24"/>
          <w:u w:val="single"/>
        </w:rPr>
      </w:pPr>
      <w:r w:rsidRPr="0013058D">
        <w:rPr>
          <w:sz w:val="24"/>
          <w:szCs w:val="24"/>
        </w:rPr>
        <w:t xml:space="preserve">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 </w:t>
      </w:r>
    </w:p>
    <w:p w14:paraId="672BDE14" w14:textId="77777777" w:rsidR="00DD1EF3" w:rsidRDefault="00DD1EF3" w:rsidP="004B71BA">
      <w:pPr>
        <w:pStyle w:val="Default"/>
        <w:outlineLvl w:val="0"/>
        <w:rPr>
          <w:rFonts w:asciiTheme="minorHAnsi" w:hAnsiTheme="minorHAnsi"/>
          <w:u w:val="single"/>
        </w:rPr>
      </w:pPr>
    </w:p>
    <w:p w14:paraId="3AD1721F" w14:textId="77777777" w:rsidR="00CB69AC" w:rsidRDefault="00CB69AC" w:rsidP="004B71BA">
      <w:pPr>
        <w:pStyle w:val="Default"/>
        <w:outlineLvl w:val="0"/>
        <w:rPr>
          <w:rFonts w:asciiTheme="minorHAnsi" w:hAnsiTheme="minorHAnsi"/>
          <w:u w:val="single"/>
        </w:rPr>
      </w:pPr>
    </w:p>
    <w:p w14:paraId="1013E954" w14:textId="77777777" w:rsidR="00CB69AC" w:rsidRDefault="00CB69AC" w:rsidP="004B71BA">
      <w:pPr>
        <w:pStyle w:val="Default"/>
        <w:outlineLvl w:val="0"/>
        <w:rPr>
          <w:rFonts w:asciiTheme="minorHAnsi" w:hAnsiTheme="minorHAnsi"/>
          <w:u w:val="single"/>
        </w:rPr>
      </w:pPr>
    </w:p>
    <w:p w14:paraId="66EAFBBA" w14:textId="77777777" w:rsidR="00CB69AC" w:rsidRDefault="00CB69AC" w:rsidP="004B71BA">
      <w:pPr>
        <w:pStyle w:val="Default"/>
        <w:outlineLvl w:val="0"/>
        <w:rPr>
          <w:rFonts w:asciiTheme="minorHAnsi" w:hAnsiTheme="minorHAnsi"/>
          <w:u w:val="single"/>
        </w:rPr>
      </w:pPr>
    </w:p>
    <w:p w14:paraId="1FD52192" w14:textId="77777777" w:rsidR="007129CD" w:rsidRPr="0013058D" w:rsidRDefault="007129CD" w:rsidP="004B71BA">
      <w:pPr>
        <w:pStyle w:val="Default"/>
        <w:outlineLvl w:val="0"/>
        <w:rPr>
          <w:rFonts w:asciiTheme="minorHAnsi" w:hAnsiTheme="minorHAnsi"/>
          <w:u w:val="single"/>
        </w:rPr>
      </w:pPr>
      <w:r w:rsidRPr="0013058D">
        <w:rPr>
          <w:rFonts w:asciiTheme="minorHAnsi" w:hAnsiTheme="minorHAnsi"/>
          <w:u w:val="single"/>
        </w:rPr>
        <w:lastRenderedPageBreak/>
        <w:t>Community integration and recovery:</w:t>
      </w:r>
    </w:p>
    <w:p w14:paraId="4E759EED" w14:textId="77777777" w:rsidR="007129CD" w:rsidRPr="0013058D" w:rsidRDefault="007129CD" w:rsidP="00173951">
      <w:pPr>
        <w:pStyle w:val="ListParagraph"/>
        <w:numPr>
          <w:ilvl w:val="0"/>
          <w:numId w:val="29"/>
        </w:numPr>
        <w:autoSpaceDE w:val="0"/>
        <w:autoSpaceDN w:val="0"/>
        <w:adjustRightInd w:val="0"/>
        <w:spacing w:after="0"/>
        <w:ind w:left="450"/>
        <w:rPr>
          <w:rFonts w:asciiTheme="minorHAnsi" w:hAnsiTheme="minorHAnsi"/>
          <w:sz w:val="24"/>
          <w:szCs w:val="24"/>
        </w:rPr>
      </w:pPr>
      <w:r w:rsidRPr="0013058D">
        <w:rPr>
          <w:rFonts w:asciiTheme="minorHAnsi" w:hAnsiTheme="minorHAnsi"/>
          <w:sz w:val="24"/>
          <w:szCs w:val="24"/>
        </w:rPr>
        <w:t>Housing is integrated into the community and tenants have ample opportunity and are supported to form connections outside of the project.</w:t>
      </w:r>
    </w:p>
    <w:p w14:paraId="115ECF7B" w14:textId="77777777" w:rsidR="007129CD" w:rsidRPr="0013058D" w:rsidRDefault="007129CD" w:rsidP="00173951">
      <w:pPr>
        <w:pStyle w:val="Default"/>
        <w:numPr>
          <w:ilvl w:val="0"/>
          <w:numId w:val="30"/>
        </w:numPr>
        <w:spacing w:after="200" w:line="276" w:lineRule="auto"/>
        <w:contextualSpacing/>
        <w:rPr>
          <w:rFonts w:asciiTheme="minorHAnsi" w:hAnsiTheme="minorHAnsi"/>
          <w:u w:val="single"/>
        </w:rPr>
      </w:pPr>
      <w:r w:rsidRPr="0013058D">
        <w:rPr>
          <w:rFonts w:asciiTheme="minorHAnsi" w:hAnsiTheme="minorHAnsi"/>
        </w:rPr>
        <w:t xml:space="preserve">Housing is located in neighborhoods that are accessible to community resources and services such as </w:t>
      </w:r>
      <w:r w:rsidRPr="0013058D">
        <w:rPr>
          <w:rFonts w:asciiTheme="minorHAnsi" w:hAnsiTheme="minorHAnsi"/>
          <w:bCs/>
        </w:rPr>
        <w:t>schools, libraries, houses of worship, grocery stores, laundromats, doctors, dentists, parks, and other recreation facilities.</w:t>
      </w:r>
    </w:p>
    <w:p w14:paraId="7D4A4BF1" w14:textId="77777777" w:rsidR="007129CD" w:rsidRPr="0013058D" w:rsidRDefault="007129CD" w:rsidP="00173951">
      <w:pPr>
        <w:pStyle w:val="Default"/>
        <w:numPr>
          <w:ilvl w:val="0"/>
          <w:numId w:val="30"/>
        </w:numPr>
        <w:spacing w:after="200" w:line="276" w:lineRule="auto"/>
        <w:contextualSpacing/>
        <w:rPr>
          <w:rFonts w:asciiTheme="minorHAnsi" w:hAnsiTheme="minorHAnsi"/>
          <w:u w:val="single"/>
        </w:rPr>
      </w:pPr>
      <w:r w:rsidRPr="0013058D">
        <w:rPr>
          <w:rFonts w:asciiTheme="minorHAnsi" w:hAnsiTheme="minorHAnsi"/>
          <w:bCs/>
        </w:rPr>
        <w:t>Efforts are made to make the housing look and feel similar to other types of housing in the community and to avoid distinguishing the housing as a program that serves people with special needs.</w:t>
      </w:r>
    </w:p>
    <w:p w14:paraId="2650477A" w14:textId="77777777" w:rsidR="007129CD" w:rsidRPr="0013058D" w:rsidRDefault="007129CD" w:rsidP="00173951">
      <w:pPr>
        <w:pStyle w:val="Default"/>
        <w:numPr>
          <w:ilvl w:val="0"/>
          <w:numId w:val="30"/>
        </w:numPr>
        <w:spacing w:line="276" w:lineRule="auto"/>
        <w:contextualSpacing/>
        <w:rPr>
          <w:rFonts w:asciiTheme="minorHAnsi" w:hAnsiTheme="minorHAnsi"/>
          <w:u w:val="single"/>
        </w:rPr>
      </w:pPr>
      <w:r w:rsidRPr="0013058D">
        <w:rPr>
          <w:rFonts w:asciiTheme="minorHAnsi" w:hAnsiTheme="minorHAnsi"/>
          <w:bCs/>
        </w:rPr>
        <w:t>Services are designed to help tenants build supportive relationships, engage in personally meaningful activities, and regain or develop new roles in their families and communities.</w:t>
      </w:r>
    </w:p>
    <w:p w14:paraId="70D2CE96" w14:textId="77777777" w:rsidR="007129CD" w:rsidRPr="0013058D" w:rsidRDefault="007129CD" w:rsidP="00173951">
      <w:pPr>
        <w:pStyle w:val="ListParagraph"/>
        <w:numPr>
          <w:ilvl w:val="0"/>
          <w:numId w:val="30"/>
        </w:numPr>
        <w:jc w:val="both"/>
        <w:rPr>
          <w:rFonts w:asciiTheme="minorHAnsi" w:hAnsiTheme="minorHAnsi"/>
          <w:sz w:val="24"/>
          <w:szCs w:val="24"/>
        </w:rPr>
      </w:pPr>
      <w:r w:rsidRPr="0013058D">
        <w:rPr>
          <w:rFonts w:asciiTheme="minorHAnsi" w:hAnsiTheme="minorHAnsi" w:cs="Arial"/>
          <w:sz w:val="24"/>
          <w:szCs w:val="24"/>
        </w:rPr>
        <w:t xml:space="preserve">Services are recovery-based and designed to help tenants gain control of their own lives, define their personal values, preferences, and visions for the future, establish meaningful individual short and long-term goals, and build hope that the things they want out of life are attainable.  </w:t>
      </w:r>
      <w:r w:rsidRPr="0013058D">
        <w:rPr>
          <w:rFonts w:asciiTheme="minorHAnsi" w:hAnsiTheme="minorHAnsi"/>
          <w:sz w:val="24"/>
          <w:szCs w:val="24"/>
        </w:rPr>
        <w:t>Services are focused on helping tenants achieve the things that are important to them and goals are not driven by staff priorities or selected from a pre-determined menu of options.</w:t>
      </w:r>
    </w:p>
    <w:p w14:paraId="624C4454" w14:textId="77777777" w:rsidR="007129CD" w:rsidRPr="0013058D" w:rsidRDefault="007129CD" w:rsidP="007129CD">
      <w:pPr>
        <w:pStyle w:val="Default"/>
        <w:spacing w:line="276" w:lineRule="auto"/>
        <w:contextualSpacing/>
        <w:rPr>
          <w:rFonts w:asciiTheme="minorHAnsi" w:hAnsiTheme="minorHAnsi"/>
          <w:u w:val="single"/>
        </w:rPr>
      </w:pPr>
    </w:p>
    <w:p w14:paraId="22E643D4" w14:textId="77777777" w:rsidR="007129CD" w:rsidRPr="0013058D" w:rsidRDefault="007129CD" w:rsidP="004B71BA">
      <w:pPr>
        <w:pStyle w:val="Default"/>
        <w:spacing w:line="276" w:lineRule="auto"/>
        <w:contextualSpacing/>
        <w:outlineLvl w:val="0"/>
        <w:rPr>
          <w:rFonts w:asciiTheme="minorHAnsi" w:hAnsiTheme="minorHAnsi"/>
          <w:u w:val="single"/>
        </w:rPr>
      </w:pPr>
      <w:r w:rsidRPr="0013058D">
        <w:rPr>
          <w:rFonts w:asciiTheme="minorHAnsi" w:hAnsiTheme="minorHAnsi"/>
          <w:u w:val="single"/>
        </w:rPr>
        <w:t xml:space="preserve"> Lease compliance and housing retention</w:t>
      </w:r>
    </w:p>
    <w:p w14:paraId="76C4D269" w14:textId="77777777" w:rsidR="007129CD" w:rsidRPr="0013058D" w:rsidRDefault="007129CD" w:rsidP="00173951">
      <w:pPr>
        <w:numPr>
          <w:ilvl w:val="0"/>
          <w:numId w:val="27"/>
        </w:numPr>
        <w:tabs>
          <w:tab w:val="left" w:pos="360"/>
        </w:tabs>
        <w:spacing w:after="0"/>
        <w:ind w:left="360"/>
        <w:rPr>
          <w:sz w:val="24"/>
          <w:szCs w:val="24"/>
        </w:rPr>
      </w:pPr>
      <w:r w:rsidRPr="0013058D">
        <w:rPr>
          <w:sz w:val="24"/>
          <w:szCs w:val="24"/>
        </w:rPr>
        <w:t>Tenants are expected to comply with a standard lease agreement and are provided with services and supports to help maintain housing and prevent eviction.</w:t>
      </w:r>
    </w:p>
    <w:p w14:paraId="77C90166" w14:textId="77777777" w:rsidR="007129CD" w:rsidRPr="0013058D" w:rsidRDefault="007129CD" w:rsidP="00173951">
      <w:pPr>
        <w:numPr>
          <w:ilvl w:val="1"/>
          <w:numId w:val="27"/>
        </w:numPr>
        <w:tabs>
          <w:tab w:val="left" w:pos="1080"/>
        </w:tabs>
        <w:spacing w:after="0"/>
        <w:ind w:left="720"/>
        <w:rPr>
          <w:sz w:val="24"/>
          <w:szCs w:val="24"/>
        </w:rPr>
      </w:pPr>
      <w:r w:rsidRPr="0013058D">
        <w:rPr>
          <w:rFonts w:cs="Palatino Linotype"/>
          <w:kern w:val="1"/>
          <w:sz w:val="24"/>
          <w:szCs w:val="24"/>
        </w:rPr>
        <w:t>Leases do not include stipulations beyond those that are customary, legal, and enforceable under Virginia law.</w:t>
      </w:r>
    </w:p>
    <w:p w14:paraId="75479E9D" w14:textId="77777777" w:rsidR="007129CD" w:rsidRPr="0013058D" w:rsidRDefault="007129CD" w:rsidP="00173951">
      <w:pPr>
        <w:numPr>
          <w:ilvl w:val="1"/>
          <w:numId w:val="27"/>
        </w:numPr>
        <w:tabs>
          <w:tab w:val="left" w:pos="1080"/>
        </w:tabs>
        <w:spacing w:after="0"/>
        <w:ind w:left="720"/>
        <w:rPr>
          <w:sz w:val="24"/>
          <w:szCs w:val="24"/>
        </w:rPr>
      </w:pPr>
      <w:r w:rsidRPr="0013058D">
        <w:rPr>
          <w:sz w:val="24"/>
          <w:szCs w:val="24"/>
        </w:rPr>
        <w:t xml:space="preserve">No program rules beyond those that are </w:t>
      </w:r>
      <w:r w:rsidRPr="0013058D">
        <w:rPr>
          <w:rFonts w:cs="Palatino Linotype"/>
          <w:kern w:val="1"/>
          <w:sz w:val="24"/>
          <w:szCs w:val="24"/>
        </w:rPr>
        <w:t>customary, legal, and enforceable</w:t>
      </w:r>
      <w:r w:rsidRPr="0013058D">
        <w:rPr>
          <w:sz w:val="24"/>
          <w:szCs w:val="24"/>
        </w:rPr>
        <w:t xml:space="preserve"> through a lease are applied (e.g., visitor policies should be equivalent to those in other types of permanent, lease-based housing in the community).</w:t>
      </w:r>
    </w:p>
    <w:p w14:paraId="579CD0EA" w14:textId="77777777" w:rsidR="007129CD" w:rsidRPr="0013058D" w:rsidRDefault="007129CD" w:rsidP="00173951">
      <w:pPr>
        <w:numPr>
          <w:ilvl w:val="1"/>
          <w:numId w:val="27"/>
        </w:numPr>
        <w:tabs>
          <w:tab w:val="left" w:pos="1080"/>
        </w:tabs>
        <w:ind w:left="720"/>
        <w:rPr>
          <w:sz w:val="24"/>
          <w:szCs w:val="24"/>
        </w:rPr>
      </w:pPr>
      <w:r w:rsidRPr="0013058D">
        <w:rPr>
          <w:sz w:val="24"/>
          <w:szCs w:val="24"/>
        </w:rPr>
        <w:t>Services are designed to identify and reduce risks to stable tenancy and to overall health and well-being.</w:t>
      </w:r>
    </w:p>
    <w:p w14:paraId="36077FCB" w14:textId="77777777" w:rsidR="007129CD" w:rsidRPr="0013058D" w:rsidRDefault="007129CD" w:rsidP="00173951">
      <w:pPr>
        <w:pStyle w:val="ListParagraph"/>
        <w:numPr>
          <w:ilvl w:val="0"/>
          <w:numId w:val="27"/>
        </w:numPr>
        <w:ind w:left="360"/>
        <w:rPr>
          <w:rFonts w:asciiTheme="minorHAnsi" w:hAnsiTheme="minorHAnsi" w:cs="Palatino Linotype"/>
          <w:kern w:val="1"/>
          <w:sz w:val="24"/>
          <w:szCs w:val="24"/>
        </w:rPr>
      </w:pPr>
      <w:r w:rsidRPr="0013058D">
        <w:rPr>
          <w:rFonts w:asciiTheme="minorHAnsi" w:hAnsiTheme="minorHAnsi"/>
          <w:sz w:val="24"/>
          <w:szCs w:val="24"/>
        </w:rPr>
        <w:t xml:space="preserve">Retention in housing is contingent only on lease compliance and is not contingent on abstinence from substances or compliance with services, treatment or other clinical requirements.  For example: </w:t>
      </w:r>
    </w:p>
    <w:p w14:paraId="58BE5FF8" w14:textId="77777777" w:rsidR="007129CD" w:rsidRPr="0013058D" w:rsidRDefault="007129CD" w:rsidP="00173951">
      <w:pPr>
        <w:pStyle w:val="ListParagraph"/>
        <w:numPr>
          <w:ilvl w:val="0"/>
          <w:numId w:val="28"/>
        </w:numPr>
        <w:ind w:left="720"/>
        <w:rPr>
          <w:rFonts w:asciiTheme="minorHAnsi" w:hAnsiTheme="minorHAnsi" w:cs="Palatino Linotype"/>
          <w:kern w:val="1"/>
          <w:sz w:val="24"/>
          <w:szCs w:val="24"/>
        </w:rPr>
      </w:pPr>
      <w:r w:rsidRPr="0013058D">
        <w:rPr>
          <w:rFonts w:asciiTheme="minorHAnsi" w:hAnsiTheme="minorHAnsi" w:cs="Palatino Linotype"/>
          <w:kern w:val="1"/>
          <w:sz w:val="24"/>
          <w:szCs w:val="24"/>
        </w:rPr>
        <w:t>Tenants are not terminated involuntarily from housing for refusal to participate in services or for violating program rules that are not stipulated in the lease.</w:t>
      </w:r>
    </w:p>
    <w:p w14:paraId="1A74830A" w14:textId="77777777" w:rsidR="007129CD" w:rsidRPr="0013058D" w:rsidRDefault="007129CD" w:rsidP="00173951">
      <w:pPr>
        <w:pStyle w:val="ListParagraph"/>
        <w:numPr>
          <w:ilvl w:val="0"/>
          <w:numId w:val="28"/>
        </w:numPr>
        <w:ind w:left="720"/>
        <w:rPr>
          <w:rFonts w:asciiTheme="minorHAnsi" w:hAnsiTheme="minorHAnsi" w:cs="Palatino Linotype"/>
          <w:kern w:val="1"/>
          <w:sz w:val="24"/>
          <w:szCs w:val="24"/>
        </w:rPr>
      </w:pPr>
      <w:r w:rsidRPr="0013058D">
        <w:rPr>
          <w:rFonts w:asciiTheme="minorHAnsi" w:hAnsiTheme="minorHAnsi" w:cs="Palatino Linotype"/>
          <w:kern w:val="1"/>
          <w:sz w:val="24"/>
          <w:szCs w:val="24"/>
        </w:rPr>
        <w:t>Transitional housing programs offer participants due process to resolve issues that may result in involuntary discharge (unless immediate risk to health and safety)</w:t>
      </w:r>
    </w:p>
    <w:p w14:paraId="02D3D73A" w14:textId="77777777" w:rsidR="007129CD" w:rsidRPr="0013058D" w:rsidRDefault="007129CD" w:rsidP="00173951">
      <w:pPr>
        <w:pStyle w:val="ListParagraph"/>
        <w:numPr>
          <w:ilvl w:val="0"/>
          <w:numId w:val="28"/>
        </w:numPr>
        <w:ind w:left="720"/>
        <w:rPr>
          <w:rFonts w:asciiTheme="minorHAnsi" w:hAnsiTheme="minorHAnsi" w:cs="Palatino Linotype"/>
          <w:kern w:val="1"/>
          <w:sz w:val="24"/>
          <w:szCs w:val="24"/>
        </w:rPr>
      </w:pPr>
      <w:r w:rsidRPr="0013058D">
        <w:rPr>
          <w:rFonts w:asciiTheme="minorHAnsi" w:hAnsiTheme="minorHAnsi" w:cs="Palatino Linotype"/>
          <w:sz w:val="24"/>
          <w:szCs w:val="24"/>
        </w:rPr>
        <w:t>PH providers only terminate</w:t>
      </w:r>
      <w:r w:rsidRPr="0013058D">
        <w:rPr>
          <w:rFonts w:asciiTheme="minorHAnsi" w:hAnsiTheme="minorHAnsi" w:cs="Palatino Linotype"/>
          <w:spacing w:val="-14"/>
          <w:kern w:val="1"/>
          <w:sz w:val="24"/>
          <w:szCs w:val="24"/>
        </w:rPr>
        <w:t> </w:t>
      </w:r>
      <w:r w:rsidRPr="0013058D">
        <w:rPr>
          <w:rFonts w:asciiTheme="minorHAnsi" w:hAnsiTheme="minorHAnsi" w:cs="Palatino Linotype"/>
          <w:kern w:val="1"/>
          <w:sz w:val="24"/>
          <w:szCs w:val="24"/>
        </w:rPr>
        <w:t>occupancy</w:t>
      </w:r>
      <w:r w:rsidRPr="0013058D">
        <w:rPr>
          <w:rFonts w:asciiTheme="minorHAnsi" w:hAnsiTheme="minorHAnsi" w:cs="Palatino Linotype"/>
          <w:spacing w:val="-14"/>
          <w:kern w:val="1"/>
          <w:sz w:val="24"/>
          <w:szCs w:val="24"/>
        </w:rPr>
        <w:t xml:space="preserve"> of housing in cases of</w:t>
      </w:r>
      <w:r w:rsidRPr="0013058D">
        <w:rPr>
          <w:rFonts w:asciiTheme="minorHAnsi" w:hAnsiTheme="minorHAnsi" w:cs="Palatino Linotype"/>
          <w:spacing w:val="60"/>
          <w:kern w:val="1"/>
          <w:sz w:val="24"/>
          <w:szCs w:val="24"/>
        </w:rPr>
        <w:t> </w:t>
      </w:r>
      <w:r w:rsidRPr="0013058D">
        <w:rPr>
          <w:rFonts w:asciiTheme="minorHAnsi" w:hAnsiTheme="minorHAnsi" w:cs="Palatino Linotype"/>
          <w:kern w:val="1"/>
          <w:sz w:val="24"/>
          <w:szCs w:val="24"/>
        </w:rPr>
        <w:t>noncompliance</w:t>
      </w:r>
      <w:r w:rsidRPr="0013058D">
        <w:rPr>
          <w:rFonts w:asciiTheme="minorHAnsi" w:hAnsiTheme="minorHAnsi" w:cs="Palatino Linotype"/>
          <w:spacing w:val="60"/>
          <w:kern w:val="1"/>
          <w:sz w:val="24"/>
          <w:szCs w:val="24"/>
        </w:rPr>
        <w:t> </w:t>
      </w:r>
      <w:r w:rsidRPr="0013058D">
        <w:rPr>
          <w:rFonts w:asciiTheme="minorHAnsi" w:hAnsiTheme="minorHAnsi" w:cs="Palatino Linotype"/>
          <w:kern w:val="1"/>
          <w:sz w:val="24"/>
          <w:szCs w:val="24"/>
        </w:rPr>
        <w:t>with</w:t>
      </w:r>
      <w:r w:rsidRPr="0013058D">
        <w:rPr>
          <w:rFonts w:asciiTheme="minorHAnsi" w:hAnsiTheme="minorHAnsi" w:cs="Palatino Linotype"/>
          <w:spacing w:val="40"/>
          <w:kern w:val="1"/>
          <w:sz w:val="24"/>
          <w:szCs w:val="24"/>
        </w:rPr>
        <w:t> </w:t>
      </w:r>
      <w:r w:rsidRPr="0013058D">
        <w:rPr>
          <w:rFonts w:asciiTheme="minorHAnsi" w:hAnsiTheme="minorHAnsi" w:cs="Palatino Linotype"/>
          <w:kern w:val="1"/>
          <w:sz w:val="24"/>
          <w:szCs w:val="24"/>
        </w:rPr>
        <w:t>the</w:t>
      </w:r>
      <w:r w:rsidRPr="0013058D">
        <w:rPr>
          <w:rFonts w:asciiTheme="minorHAnsi" w:hAnsiTheme="minorHAnsi" w:cs="Palatino Linotype"/>
          <w:spacing w:val="20"/>
          <w:kern w:val="1"/>
          <w:sz w:val="24"/>
          <w:szCs w:val="24"/>
        </w:rPr>
        <w:t xml:space="preserve"> l</w:t>
      </w:r>
      <w:r w:rsidRPr="0013058D">
        <w:rPr>
          <w:rFonts w:asciiTheme="minorHAnsi" w:hAnsiTheme="minorHAnsi" w:cs="Palatino Linotype"/>
          <w:kern w:val="1"/>
          <w:sz w:val="24"/>
          <w:szCs w:val="24"/>
        </w:rPr>
        <w:t>ease or failure of a tenant to carry out legal obligations as defined by local and state law. </w:t>
      </w:r>
    </w:p>
    <w:p w14:paraId="13F46F37" w14:textId="77777777" w:rsidR="007129CD" w:rsidRPr="0013058D" w:rsidRDefault="007129CD" w:rsidP="00173951">
      <w:pPr>
        <w:pStyle w:val="ListParagraph"/>
        <w:numPr>
          <w:ilvl w:val="0"/>
          <w:numId w:val="28"/>
        </w:numPr>
        <w:ind w:left="720"/>
        <w:rPr>
          <w:rFonts w:asciiTheme="minorHAnsi" w:hAnsiTheme="minorHAnsi" w:cs="Palatino Linotype"/>
          <w:kern w:val="1"/>
          <w:sz w:val="24"/>
          <w:szCs w:val="24"/>
        </w:rPr>
      </w:pPr>
      <w:r w:rsidRPr="0013058D">
        <w:rPr>
          <w:rFonts w:asciiTheme="minorHAnsi" w:hAnsiTheme="minorHAnsi" w:cs="Palatino Linotype"/>
          <w:kern w:val="1"/>
          <w:sz w:val="24"/>
          <w:szCs w:val="24"/>
        </w:rPr>
        <w:t xml:space="preserve"> In order to terminate housing, PH providers are required to use the legal court eviction process. </w:t>
      </w:r>
    </w:p>
    <w:p w14:paraId="18F38D32" w14:textId="77777777" w:rsidR="00DD1EF3" w:rsidRDefault="00DD1EF3" w:rsidP="004B71BA">
      <w:pPr>
        <w:tabs>
          <w:tab w:val="left" w:pos="1080"/>
        </w:tabs>
        <w:outlineLvl w:val="0"/>
        <w:rPr>
          <w:rFonts w:cs="Palatino Linotype"/>
          <w:sz w:val="24"/>
          <w:szCs w:val="24"/>
          <w:u w:val="single"/>
        </w:rPr>
      </w:pPr>
    </w:p>
    <w:p w14:paraId="527C682B" w14:textId="77777777" w:rsidR="00DD1EF3" w:rsidRDefault="00DD1EF3" w:rsidP="004B71BA">
      <w:pPr>
        <w:tabs>
          <w:tab w:val="left" w:pos="1080"/>
        </w:tabs>
        <w:outlineLvl w:val="0"/>
        <w:rPr>
          <w:rFonts w:cs="Palatino Linotype"/>
          <w:sz w:val="24"/>
          <w:szCs w:val="24"/>
          <w:u w:val="single"/>
        </w:rPr>
      </w:pPr>
    </w:p>
    <w:p w14:paraId="235B4BBB" w14:textId="77777777" w:rsidR="007129CD" w:rsidRPr="0013058D" w:rsidRDefault="007129CD" w:rsidP="004B71BA">
      <w:pPr>
        <w:tabs>
          <w:tab w:val="left" w:pos="1080"/>
        </w:tabs>
        <w:outlineLvl w:val="0"/>
        <w:rPr>
          <w:rFonts w:cs="Palatino Linotype"/>
          <w:sz w:val="24"/>
          <w:szCs w:val="24"/>
          <w:u w:val="single"/>
        </w:rPr>
      </w:pPr>
      <w:r w:rsidRPr="0013058D">
        <w:rPr>
          <w:rFonts w:cs="Palatino Linotype"/>
          <w:sz w:val="24"/>
          <w:szCs w:val="24"/>
          <w:u w:val="single"/>
        </w:rPr>
        <w:t>Separation of housing and services</w:t>
      </w:r>
    </w:p>
    <w:p w14:paraId="0074F8A3" w14:textId="77777777" w:rsidR="007129CD" w:rsidRPr="0013058D" w:rsidRDefault="007129CD" w:rsidP="00173951">
      <w:pPr>
        <w:pStyle w:val="Default"/>
        <w:numPr>
          <w:ilvl w:val="0"/>
          <w:numId w:val="33"/>
        </w:numPr>
        <w:ind w:left="360"/>
        <w:rPr>
          <w:rFonts w:asciiTheme="minorHAnsi" w:hAnsiTheme="minorHAnsi" w:cs="New Caledonia LT Std"/>
        </w:rPr>
      </w:pPr>
      <w:r w:rsidRPr="0013058D">
        <w:rPr>
          <w:rFonts w:asciiTheme="minorHAnsi" w:hAnsiTheme="minorHAnsi" w:cs="Palatino Linotype"/>
        </w:rPr>
        <w:lastRenderedPageBreak/>
        <w:t>Projects are designed in such a manner that the roles of property management (e.g., housing application, rent collection, repairs, and eviction) and supportive services staff are clearly defined and distinct.</w:t>
      </w:r>
    </w:p>
    <w:p w14:paraId="2273456E" w14:textId="77777777" w:rsidR="007129CD" w:rsidRPr="0013058D" w:rsidRDefault="007129CD" w:rsidP="00173951">
      <w:pPr>
        <w:pStyle w:val="Default"/>
        <w:numPr>
          <w:ilvl w:val="1"/>
          <w:numId w:val="33"/>
        </w:numPr>
        <w:ind w:left="720"/>
        <w:rPr>
          <w:rFonts w:asciiTheme="minorHAnsi" w:hAnsiTheme="minorHAnsi" w:cs="New Caledonia LT Std"/>
        </w:rPr>
      </w:pPr>
      <w:r w:rsidRPr="0013058D">
        <w:rPr>
          <w:rFonts w:asciiTheme="minorHAnsi" w:hAnsiTheme="minorHAnsi" w:cs="New Caledonia LT Std"/>
          <w:color w:val="auto"/>
        </w:rPr>
        <w:t xml:space="preserve">Property management and support service functions are provided either by separate legal entities or by staff members whose roles do not overlap. </w:t>
      </w:r>
    </w:p>
    <w:p w14:paraId="3B3B59FD" w14:textId="77777777" w:rsidR="007129CD" w:rsidRPr="0013058D" w:rsidRDefault="007129CD" w:rsidP="00173951">
      <w:pPr>
        <w:pStyle w:val="Default"/>
        <w:numPr>
          <w:ilvl w:val="1"/>
          <w:numId w:val="33"/>
        </w:numPr>
        <w:ind w:left="720"/>
        <w:rPr>
          <w:rFonts w:asciiTheme="minorHAnsi" w:hAnsiTheme="minorHAnsi" w:cs="New Caledonia LT Std"/>
        </w:rPr>
      </w:pPr>
      <w:r w:rsidRPr="0013058D">
        <w:rPr>
          <w:rFonts w:asciiTheme="minorHAnsi" w:hAnsiTheme="minorHAnsi" w:cs="New Caledonia LT Std"/>
          <w:color w:val="auto"/>
        </w:rPr>
        <w:t>There are defined processes for communication and coordination across the two functions to support stable tenancy.</w:t>
      </w:r>
    </w:p>
    <w:p w14:paraId="6EF819C2" w14:textId="77777777" w:rsidR="007129CD" w:rsidRPr="0013058D" w:rsidRDefault="007129CD" w:rsidP="00173951">
      <w:pPr>
        <w:pStyle w:val="Default"/>
        <w:numPr>
          <w:ilvl w:val="1"/>
          <w:numId w:val="33"/>
        </w:numPr>
        <w:ind w:left="720"/>
        <w:rPr>
          <w:rFonts w:asciiTheme="minorHAnsi" w:hAnsiTheme="minorHAnsi" w:cs="New Caledonia LT Std"/>
        </w:rPr>
      </w:pPr>
      <w:r w:rsidRPr="0013058D">
        <w:rPr>
          <w:rFonts w:asciiTheme="minorHAnsi" w:hAnsiTheme="minorHAnsi" w:cs="New Caledonia LT Std"/>
          <w:color w:val="auto"/>
        </w:rPr>
        <w:t>Those processes are designed to protect client confidentiality and share confidential information on a need to know basis only.</w:t>
      </w:r>
    </w:p>
    <w:p w14:paraId="3F011DB7" w14:textId="77777777" w:rsidR="007129CD" w:rsidRPr="0013058D" w:rsidRDefault="007129CD" w:rsidP="007129CD">
      <w:pPr>
        <w:tabs>
          <w:tab w:val="left" w:pos="1080"/>
        </w:tabs>
        <w:ind w:left="720"/>
        <w:rPr>
          <w:rFonts w:cs="Palatino Linotype"/>
          <w:sz w:val="24"/>
          <w:szCs w:val="24"/>
        </w:rPr>
      </w:pPr>
    </w:p>
    <w:p w14:paraId="28DDC13C" w14:textId="77777777" w:rsidR="007129CD" w:rsidRPr="0013058D" w:rsidRDefault="007129CD" w:rsidP="004B71BA">
      <w:pPr>
        <w:tabs>
          <w:tab w:val="left" w:pos="1080"/>
        </w:tabs>
        <w:outlineLvl w:val="0"/>
        <w:rPr>
          <w:rFonts w:cs="Palatino Linotype"/>
          <w:sz w:val="24"/>
          <w:szCs w:val="24"/>
          <w:u w:val="single"/>
        </w:rPr>
      </w:pPr>
      <w:r w:rsidRPr="0013058D">
        <w:rPr>
          <w:rFonts w:cs="Palatino Linotype"/>
          <w:sz w:val="24"/>
          <w:szCs w:val="24"/>
          <w:u w:val="single"/>
        </w:rPr>
        <w:t>Tenant Choice</w:t>
      </w:r>
    </w:p>
    <w:p w14:paraId="5E4AE6C6" w14:textId="77777777" w:rsidR="007129CD" w:rsidRPr="0013058D" w:rsidRDefault="007129CD" w:rsidP="00173951">
      <w:pPr>
        <w:pStyle w:val="ListParagraph"/>
        <w:numPr>
          <w:ilvl w:val="0"/>
          <w:numId w:val="32"/>
        </w:numPr>
        <w:rPr>
          <w:rFonts w:asciiTheme="minorHAnsi" w:hAnsiTheme="minorHAnsi"/>
          <w:sz w:val="24"/>
          <w:szCs w:val="24"/>
        </w:rPr>
      </w:pPr>
      <w:r w:rsidRPr="0013058D">
        <w:rPr>
          <w:rFonts w:asciiTheme="minorHAnsi" w:hAnsiTheme="minorHAnsi"/>
          <w:sz w:val="24"/>
          <w:szCs w:val="24"/>
        </w:rPr>
        <w:t>Efforts are made to maximize tenant choice, including type, frequency, timing, location and intensity of services and whenever possible choice of neighborhoods, apartments, furniture, and décor.</w:t>
      </w:r>
    </w:p>
    <w:p w14:paraId="7A841ACF" w14:textId="77777777" w:rsidR="007129CD" w:rsidRPr="0013058D" w:rsidRDefault="007129CD" w:rsidP="00173951">
      <w:pPr>
        <w:pStyle w:val="ListParagraph"/>
        <w:numPr>
          <w:ilvl w:val="0"/>
          <w:numId w:val="32"/>
        </w:numPr>
        <w:spacing w:after="0" w:line="240" w:lineRule="auto"/>
        <w:contextualSpacing w:val="0"/>
        <w:jc w:val="both"/>
        <w:rPr>
          <w:rFonts w:asciiTheme="minorHAnsi" w:hAnsiTheme="minorHAnsi"/>
          <w:sz w:val="24"/>
          <w:szCs w:val="24"/>
        </w:rPr>
      </w:pPr>
      <w:r w:rsidRPr="0013058D">
        <w:rPr>
          <w:rFonts w:asciiTheme="minorHAnsi" w:hAnsiTheme="minorHAnsi"/>
          <w:sz w:val="24"/>
          <w:szCs w:val="24"/>
        </w:rPr>
        <w:t>Staff accepts tenant choices as a matter of fact without judgment and provides services that are non-coercive to help people achieve their personal goals.</w:t>
      </w:r>
    </w:p>
    <w:p w14:paraId="39057215" w14:textId="77777777" w:rsidR="007129CD" w:rsidRPr="0013058D" w:rsidRDefault="007129CD" w:rsidP="00173951">
      <w:pPr>
        <w:pStyle w:val="ListParagraph"/>
        <w:numPr>
          <w:ilvl w:val="0"/>
          <w:numId w:val="32"/>
        </w:numPr>
        <w:rPr>
          <w:rFonts w:asciiTheme="minorHAnsi" w:hAnsiTheme="minorHAnsi"/>
          <w:sz w:val="24"/>
          <w:szCs w:val="24"/>
        </w:rPr>
      </w:pPr>
      <w:r w:rsidRPr="0013058D">
        <w:rPr>
          <w:rFonts w:asciiTheme="minorHAnsi" w:hAnsiTheme="minorHAnsi"/>
          <w:sz w:val="24"/>
          <w:szCs w:val="24"/>
        </w:rPr>
        <w:t>Staff accepts that risk is part of the human experience and helps tenants to understand risks and reduce harm caused to themselves and others by risky behavior.</w:t>
      </w:r>
    </w:p>
    <w:p w14:paraId="20F66546" w14:textId="77777777" w:rsidR="007129CD" w:rsidRPr="0013058D" w:rsidRDefault="007129CD" w:rsidP="00173951">
      <w:pPr>
        <w:pStyle w:val="ListParagraph"/>
        <w:numPr>
          <w:ilvl w:val="0"/>
          <w:numId w:val="31"/>
        </w:numPr>
        <w:ind w:left="720"/>
        <w:rPr>
          <w:rFonts w:asciiTheme="minorHAnsi" w:hAnsiTheme="minorHAnsi"/>
          <w:sz w:val="24"/>
          <w:szCs w:val="24"/>
        </w:rPr>
      </w:pPr>
      <w:r w:rsidRPr="0013058D">
        <w:rPr>
          <w:rFonts w:asciiTheme="minorHAnsi" w:hAnsiTheme="minorHAnsi"/>
          <w:sz w:val="24"/>
          <w:szCs w:val="24"/>
        </w:rPr>
        <w:t>Staff understands the clinical and legal limits to choice and intervenes as necessary when someone presents a danger to self or others.</w:t>
      </w:r>
    </w:p>
    <w:p w14:paraId="2797F982" w14:textId="77777777" w:rsidR="007129CD" w:rsidRPr="0013058D" w:rsidRDefault="007129CD" w:rsidP="00173951">
      <w:pPr>
        <w:pStyle w:val="ListParagraph"/>
        <w:numPr>
          <w:ilvl w:val="0"/>
          <w:numId w:val="31"/>
        </w:numPr>
        <w:ind w:left="720"/>
        <w:rPr>
          <w:rFonts w:asciiTheme="minorHAnsi" w:hAnsiTheme="minorHAnsi"/>
          <w:sz w:val="24"/>
          <w:szCs w:val="24"/>
        </w:rPr>
      </w:pPr>
      <w:r w:rsidRPr="0013058D">
        <w:rPr>
          <w:rFonts w:asciiTheme="minorHAnsi" w:hAnsiTheme="minorHAnsi"/>
          <w:sz w:val="24"/>
          <w:szCs w:val="24"/>
        </w:rPr>
        <w:t>Staff helps tenants to understand the legal obligations of tenancy and to reduce risk of eviction.</w:t>
      </w:r>
    </w:p>
    <w:p w14:paraId="0C4BCA38" w14:textId="77777777" w:rsidR="007129CD" w:rsidRPr="0013058D" w:rsidRDefault="007129CD" w:rsidP="00173951">
      <w:pPr>
        <w:pStyle w:val="ListParagraph"/>
        <w:numPr>
          <w:ilvl w:val="0"/>
          <w:numId w:val="31"/>
        </w:numPr>
        <w:tabs>
          <w:tab w:val="left" w:pos="1080"/>
        </w:tabs>
        <w:ind w:left="720"/>
        <w:rPr>
          <w:rFonts w:asciiTheme="minorHAnsi" w:hAnsiTheme="minorHAnsi"/>
          <w:sz w:val="24"/>
          <w:szCs w:val="24"/>
        </w:rPr>
      </w:pPr>
      <w:r w:rsidRPr="0013058D">
        <w:rPr>
          <w:rFonts w:asciiTheme="minorHAnsi" w:hAnsiTheme="minorHAnsi"/>
          <w:sz w:val="24"/>
          <w:szCs w:val="24"/>
        </w:rPr>
        <w:t>Projects provide meaningful opportunities for tenant input and involvement when designing programs, planning activities and determining policies.</w:t>
      </w:r>
    </w:p>
    <w:p w14:paraId="1B36819F" w14:textId="0C577469" w:rsidR="00FE411E" w:rsidRDefault="006E2343" w:rsidP="004B71BA">
      <w:pPr>
        <w:spacing w:after="0" w:line="240" w:lineRule="auto"/>
        <w:jc w:val="both"/>
        <w:outlineLvl w:val="0"/>
        <w:rPr>
          <w:rFonts w:asciiTheme="minorHAnsi" w:eastAsia="Times New Roman" w:hAnsiTheme="minorHAnsi"/>
          <w:b/>
          <w:sz w:val="24"/>
          <w:szCs w:val="24"/>
          <w:u w:val="single"/>
        </w:rPr>
      </w:pPr>
      <w:r w:rsidRPr="006E2343">
        <w:rPr>
          <w:rFonts w:asciiTheme="minorHAnsi" w:eastAsia="Times New Roman" w:hAnsiTheme="minorHAnsi"/>
          <w:b/>
          <w:sz w:val="24"/>
          <w:szCs w:val="24"/>
          <w:u w:val="single"/>
        </w:rPr>
        <w:t>Rental Assistance Budgets for RRH</w:t>
      </w:r>
    </w:p>
    <w:p w14:paraId="7053E1B8" w14:textId="77777777" w:rsidR="006E2343" w:rsidRDefault="006E2343" w:rsidP="006E2343">
      <w:pPr>
        <w:pStyle w:val="Default"/>
        <w:jc w:val="both"/>
        <w:rPr>
          <w:rFonts w:ascii="Calibri" w:hAnsi="Calibri"/>
        </w:rPr>
      </w:pPr>
      <w:r>
        <w:rPr>
          <w:rFonts w:ascii="Calibri" w:hAnsi="Calibri"/>
        </w:rPr>
        <w:t>HUD requires that a</w:t>
      </w:r>
      <w:r w:rsidRPr="001206A3">
        <w:rPr>
          <w:rFonts w:ascii="Calibri" w:hAnsi="Calibri"/>
        </w:rPr>
        <w:t>ll new rental assistance projects must budget their projects at 100% of FMR.  New project applications may not request budgets at either more or less than FMR.</w:t>
      </w:r>
    </w:p>
    <w:p w14:paraId="7B157F6F" w14:textId="77777777" w:rsidR="006E2343" w:rsidRDefault="006E2343" w:rsidP="006E2343">
      <w:pPr>
        <w:pStyle w:val="Default"/>
        <w:jc w:val="both"/>
        <w:rPr>
          <w:rFonts w:ascii="Calibri" w:hAnsi="Calibri"/>
        </w:rPr>
      </w:pPr>
    </w:p>
    <w:p w14:paraId="1C139A8F" w14:textId="77777777" w:rsidR="006E2343" w:rsidRDefault="006E2343" w:rsidP="006E2343">
      <w:pPr>
        <w:pStyle w:val="Default"/>
        <w:jc w:val="both"/>
        <w:rPr>
          <w:rFonts w:ascii="Calibri" w:hAnsi="Calibri"/>
        </w:rPr>
      </w:pPr>
      <w:r w:rsidRPr="001206A3">
        <w:rPr>
          <w:rFonts w:ascii="Calibri" w:hAnsi="Calibri"/>
        </w:rPr>
        <w:t xml:space="preserve">HUD requires all RRH project applications to budget each unit at the full annual amount (i.e., at 12 months for each year). For example, a RRH project requesting 3 years of funding for 10 </w:t>
      </w:r>
      <w:r>
        <w:rPr>
          <w:rFonts w:ascii="Calibri" w:hAnsi="Calibri"/>
        </w:rPr>
        <w:t xml:space="preserve">units with an FMR of $1000/month would be </w:t>
      </w:r>
      <w:r w:rsidRPr="001206A3">
        <w:rPr>
          <w:rFonts w:ascii="Calibri" w:hAnsi="Calibri"/>
        </w:rPr>
        <w:t xml:space="preserve">required to budget rental assistance at 10 X 1,000 X 12 per year or $120,000 annually and $360,000 for the full 3 year project.  This does not mean that you must provide rental assistance at full FMR or for a full year for </w:t>
      </w:r>
      <w:r>
        <w:rPr>
          <w:rFonts w:ascii="Calibri" w:hAnsi="Calibri"/>
        </w:rPr>
        <w:t xml:space="preserve">all or any </w:t>
      </w:r>
      <w:r w:rsidRPr="001206A3">
        <w:rPr>
          <w:rFonts w:ascii="Calibri" w:hAnsi="Calibri"/>
        </w:rPr>
        <w:t xml:space="preserve">project participants.  </w:t>
      </w:r>
    </w:p>
    <w:p w14:paraId="712BC905" w14:textId="77777777" w:rsidR="006E2343" w:rsidRDefault="006E2343" w:rsidP="006E2343">
      <w:pPr>
        <w:pStyle w:val="Default"/>
        <w:jc w:val="both"/>
        <w:rPr>
          <w:rFonts w:ascii="Calibri" w:hAnsi="Calibri"/>
        </w:rPr>
      </w:pPr>
    </w:p>
    <w:p w14:paraId="1E8EAB5C" w14:textId="77777777" w:rsidR="006E2343" w:rsidRDefault="006E2343" w:rsidP="006E2343">
      <w:pPr>
        <w:pStyle w:val="Default"/>
        <w:jc w:val="both"/>
        <w:rPr>
          <w:rFonts w:ascii="Calibri" w:hAnsi="Calibri"/>
        </w:rPr>
      </w:pPr>
      <w:r w:rsidRPr="001206A3">
        <w:rPr>
          <w:rFonts w:ascii="Calibri" w:hAnsi="Calibri"/>
        </w:rPr>
        <w:t xml:space="preserve">RRH projects may anticipate serving more than one household during a year in a single budgeted unit. This does not mean that households are sharing units, rather that you are using the available budget to serve as many households as possible. For the purposes of the annual project budget, even if average length of rental assistance needed by participants is anticipated to be shorter or longer than 12 months, each unit included in the budget must be budgeted at 12 months.  </w:t>
      </w:r>
    </w:p>
    <w:p w14:paraId="4C3418CD" w14:textId="77777777" w:rsidR="006E2343" w:rsidRDefault="006E2343" w:rsidP="006E2343">
      <w:pPr>
        <w:pStyle w:val="Default"/>
        <w:jc w:val="both"/>
        <w:rPr>
          <w:rFonts w:ascii="Calibri" w:hAnsi="Calibri"/>
        </w:rPr>
      </w:pPr>
    </w:p>
    <w:p w14:paraId="238E185E" w14:textId="77777777" w:rsidR="006E2343" w:rsidRDefault="006E2343" w:rsidP="006E2343">
      <w:pPr>
        <w:pStyle w:val="Default"/>
        <w:jc w:val="both"/>
        <w:rPr>
          <w:rFonts w:ascii="Calibri" w:hAnsi="Calibri"/>
        </w:rPr>
      </w:pPr>
      <w:r w:rsidRPr="001206A3">
        <w:rPr>
          <w:rFonts w:ascii="Calibri" w:hAnsi="Calibri"/>
        </w:rPr>
        <w:t xml:space="preserve">For example, a project anticipating average length of rental assistance at full FMR for 4 months per household, would budget each unit included in the application at the full 12 months and anticipate serving 3 households in each budgeted </w:t>
      </w:r>
      <w:r>
        <w:rPr>
          <w:rFonts w:ascii="Calibri" w:hAnsi="Calibri"/>
        </w:rPr>
        <w:t>“</w:t>
      </w:r>
      <w:r w:rsidRPr="001206A3">
        <w:rPr>
          <w:rFonts w:ascii="Calibri" w:hAnsi="Calibri"/>
        </w:rPr>
        <w:t>unit</w:t>
      </w:r>
      <w:r>
        <w:rPr>
          <w:rFonts w:ascii="Calibri" w:hAnsi="Calibri"/>
        </w:rPr>
        <w:t>”</w:t>
      </w:r>
      <w:r w:rsidRPr="001206A3">
        <w:rPr>
          <w:rFonts w:ascii="Calibri" w:hAnsi="Calibri"/>
        </w:rPr>
        <w:t xml:space="preserve"> during the year. If in reality the households you serve need less than the full FMR or fewer than 4 months of assistance, you may serve more households than indicated in your application.  You should plan to serve at least the number of households proposed in your application, but can serve as many households as possible.</w:t>
      </w:r>
    </w:p>
    <w:p w14:paraId="29DEB333" w14:textId="77777777" w:rsidR="006E2343" w:rsidRDefault="006E2343" w:rsidP="006E2343">
      <w:pPr>
        <w:pStyle w:val="Default"/>
        <w:jc w:val="both"/>
        <w:rPr>
          <w:rFonts w:ascii="Calibri" w:hAnsi="Calibri"/>
        </w:rPr>
      </w:pPr>
    </w:p>
    <w:p w14:paraId="6B101B81" w14:textId="77777777" w:rsidR="008C5389" w:rsidRDefault="006E2343" w:rsidP="008C5389">
      <w:pPr>
        <w:pStyle w:val="Default"/>
        <w:jc w:val="both"/>
        <w:rPr>
          <w:rFonts w:ascii="Calibri" w:hAnsi="Calibri"/>
        </w:rPr>
      </w:pPr>
      <w:r w:rsidRPr="001206A3">
        <w:rPr>
          <w:rFonts w:ascii="Calibri" w:hAnsi="Calibri"/>
        </w:rPr>
        <w:t xml:space="preserve">Similarly, for the purposes of the annual project budget, even if average amount of rental assistance required by participants is anticipated to less than full FMR, each unit included in the budget must be budgeted at full FMR.  Here’s another example:  a project anticipating average length of rental assistance at 50% of FMR for 4 months per household, would budget each unit included in the application at the full 12 months and anticipate serving 6 households in each budgeted unit during the year. In this example, if FMR is $1,000/month, each household would be anticipated to receive $500/month in rental assistance (i.e., 50% of full FMR) for 4 months.  You would budget each unit at the full 12 month FMR (i.e., 12 X $1,000 or $12,000/unit/year).  But you would anticipate serving, 6 households during the year in that </w:t>
      </w:r>
      <w:r>
        <w:rPr>
          <w:rFonts w:ascii="Calibri" w:hAnsi="Calibri"/>
        </w:rPr>
        <w:t>“</w:t>
      </w:r>
      <w:r w:rsidRPr="001206A3">
        <w:rPr>
          <w:rFonts w:ascii="Calibri" w:hAnsi="Calibri"/>
        </w:rPr>
        <w:t>unit</w:t>
      </w:r>
      <w:r>
        <w:rPr>
          <w:rFonts w:ascii="Calibri" w:hAnsi="Calibri"/>
        </w:rPr>
        <w:t>”</w:t>
      </w:r>
      <w:r w:rsidRPr="001206A3">
        <w:rPr>
          <w:rFonts w:ascii="Calibri" w:hAnsi="Calibri"/>
        </w:rPr>
        <w:t xml:space="preserve"> (i.e. each household receives $500/month for 4 months (or $2,000 during the year)</w:t>
      </w:r>
      <w:r>
        <w:rPr>
          <w:rFonts w:ascii="Calibri" w:hAnsi="Calibri"/>
        </w:rPr>
        <w:t xml:space="preserve"> and six households per year receive $2,000 (6 X 2,000= $12,000 and thus you will have fully expended the $12,000 you budgeted for one unit for one year</w:t>
      </w:r>
      <w:r w:rsidRPr="001206A3">
        <w:rPr>
          <w:rFonts w:ascii="Calibri" w:hAnsi="Calibri"/>
        </w:rPr>
        <w:t>.  Again this does not mean, that households are sharing units, rather that you are using the available budget to serve as many households as possible.</w:t>
      </w:r>
    </w:p>
    <w:p w14:paraId="5734DDA2" w14:textId="77777777" w:rsidR="008C5389" w:rsidRDefault="008C5389" w:rsidP="008C5389">
      <w:pPr>
        <w:pStyle w:val="Default"/>
        <w:jc w:val="both"/>
        <w:rPr>
          <w:rFonts w:ascii="Calibri" w:hAnsi="Calibri"/>
        </w:rPr>
      </w:pPr>
    </w:p>
    <w:p w14:paraId="0C692A8B" w14:textId="6C64D334" w:rsidR="006E2343" w:rsidRPr="001206A3" w:rsidRDefault="006E2343" w:rsidP="008C5389">
      <w:pPr>
        <w:pStyle w:val="Default"/>
        <w:jc w:val="both"/>
        <w:rPr>
          <w:rFonts w:ascii="Calibri" w:hAnsi="Calibri"/>
        </w:rPr>
      </w:pPr>
      <w:r w:rsidRPr="001206A3">
        <w:rPr>
          <w:rFonts w:ascii="Calibri" w:hAnsi="Calibri"/>
        </w:rPr>
        <w:t>In order to ensure cost effectiveness and maximize the number of partici</w:t>
      </w:r>
      <w:r>
        <w:rPr>
          <w:rFonts w:ascii="Calibri" w:hAnsi="Calibri"/>
        </w:rPr>
        <w:t xml:space="preserve">pants who can be assisted, the </w:t>
      </w:r>
      <w:r w:rsidR="004B71BA">
        <w:rPr>
          <w:rFonts w:ascii="Calibri" w:hAnsi="Calibri"/>
        </w:rPr>
        <w:t>CT BOS</w:t>
      </w:r>
      <w:r w:rsidR="008C5389">
        <w:rPr>
          <w:rFonts w:ascii="Calibri" w:hAnsi="Calibri"/>
        </w:rPr>
        <w:t xml:space="preserve"> County </w:t>
      </w:r>
      <w:r w:rsidRPr="001206A3">
        <w:rPr>
          <w:rFonts w:ascii="Calibri" w:hAnsi="Calibri"/>
        </w:rPr>
        <w:t>CoC, encourages participants to design their projects in a manner that provides the least assistance necessary to prevent a return to homelessness.  Some households may need a small amount of assistance for only one month.  Others may need a deeper subsidy for a longer period of time.  You may not provide rental assistance for longer than 24 months to any RRH participant.</w:t>
      </w:r>
    </w:p>
    <w:p w14:paraId="3991BBA9" w14:textId="77777777" w:rsidR="006E2343" w:rsidRPr="001206A3" w:rsidRDefault="006E2343" w:rsidP="006E2343">
      <w:pPr>
        <w:pStyle w:val="Default"/>
        <w:ind w:left="720"/>
        <w:jc w:val="both"/>
        <w:rPr>
          <w:rFonts w:ascii="Calibri" w:hAnsi="Calibri" w:cs="Calibri"/>
        </w:rPr>
      </w:pPr>
    </w:p>
    <w:p w14:paraId="12198FE1" w14:textId="77777777" w:rsidR="006E2343" w:rsidRPr="006E2343" w:rsidRDefault="006E2343" w:rsidP="00B823D8">
      <w:pPr>
        <w:spacing w:after="0" w:line="240" w:lineRule="auto"/>
        <w:jc w:val="both"/>
        <w:rPr>
          <w:rFonts w:asciiTheme="minorHAnsi" w:eastAsia="Times New Roman" w:hAnsiTheme="minorHAnsi"/>
          <w:b/>
          <w:sz w:val="24"/>
          <w:szCs w:val="24"/>
          <w:u w:val="single"/>
        </w:rPr>
      </w:pPr>
    </w:p>
    <w:p w14:paraId="531E7041" w14:textId="44C37DA7" w:rsidR="008418CE" w:rsidRDefault="00B5655F" w:rsidP="004B71BA">
      <w:pPr>
        <w:tabs>
          <w:tab w:val="left" w:pos="1080"/>
        </w:tabs>
        <w:outlineLvl w:val="0"/>
        <w:rPr>
          <w:rFonts w:asciiTheme="minorHAnsi" w:hAnsiTheme="minorHAnsi"/>
          <w:b/>
          <w:sz w:val="24"/>
          <w:szCs w:val="24"/>
          <w:u w:val="single"/>
        </w:rPr>
      </w:pPr>
      <w:r w:rsidRPr="00B5655F">
        <w:rPr>
          <w:rFonts w:asciiTheme="minorHAnsi" w:hAnsiTheme="minorHAnsi"/>
          <w:b/>
          <w:sz w:val="24"/>
          <w:szCs w:val="24"/>
          <w:u w:val="single"/>
        </w:rPr>
        <w:t>Matching Requirements</w:t>
      </w:r>
    </w:p>
    <w:p w14:paraId="29538423" w14:textId="77777777" w:rsidR="00B5655F" w:rsidRPr="00B5655F" w:rsidRDefault="00B5655F" w:rsidP="00B5655F">
      <w:pPr>
        <w:jc w:val="both"/>
        <w:rPr>
          <w:sz w:val="24"/>
          <w:szCs w:val="24"/>
        </w:rPr>
      </w:pPr>
      <w:r w:rsidRPr="00B5655F">
        <w:rPr>
          <w:sz w:val="24"/>
          <w:szCs w:val="24"/>
        </w:rPr>
        <w:t xml:space="preserve">Agencies providing the required match using volunteer time should indicate this as in-kind match.  Agencies providing the match using paid staff time should indicate this as cash match and list the source of the funds used to pay for those staff salaries. Match is only in-kind if it is a donation of services, goods, materials, or equipment.  Donations are typically from a third party. In-kind match from a third-party requires an MOU with the entity providing the match. An agency cannot sign an MOU with itself. </w:t>
      </w:r>
    </w:p>
    <w:p w14:paraId="32520E8D" w14:textId="10872265" w:rsidR="00B5655F" w:rsidRPr="00B5655F" w:rsidRDefault="00B5655F" w:rsidP="00B5655F">
      <w:pPr>
        <w:jc w:val="both"/>
        <w:rPr>
          <w:sz w:val="24"/>
          <w:szCs w:val="24"/>
        </w:rPr>
      </w:pPr>
      <w:r w:rsidRPr="00B5655F">
        <w:rPr>
          <w:sz w:val="24"/>
          <w:szCs w:val="24"/>
        </w:rPr>
        <w:t xml:space="preserve">Match, whether cash or in-kind, can only be used on eligible CoC Program costs, i.e., any cost that is defined as eligible in the CoC Program Interim Rule </w:t>
      </w:r>
      <w:r w:rsidRPr="00B5655F">
        <w:rPr>
          <w:sz w:val="24"/>
          <w:szCs w:val="24"/>
          <w:lang w:val="mr-IN"/>
        </w:rPr>
        <w:t>–</w:t>
      </w:r>
      <w:r w:rsidRPr="00B5655F">
        <w:rPr>
          <w:sz w:val="24"/>
          <w:szCs w:val="24"/>
        </w:rPr>
        <w:t xml:space="preserve"> this is not limited to approved budget line items for the particular project.  For example, case management is an eligible CoC Program cost.  You can use </w:t>
      </w:r>
      <w:r>
        <w:rPr>
          <w:sz w:val="24"/>
          <w:szCs w:val="24"/>
        </w:rPr>
        <w:t>State</w:t>
      </w:r>
      <w:r w:rsidRPr="00B5655F">
        <w:rPr>
          <w:sz w:val="24"/>
          <w:szCs w:val="24"/>
        </w:rPr>
        <w:t xml:space="preserve"> funds that support case management services for project participants as cash match for a project, regardless of whether or not the project has requested CoC funds for supportive services.</w:t>
      </w:r>
    </w:p>
    <w:p w14:paraId="110500CE" w14:textId="77777777" w:rsidR="00B5655F" w:rsidRPr="001206A3" w:rsidRDefault="00B5655F" w:rsidP="00B5655F">
      <w:pPr>
        <w:jc w:val="both"/>
        <w:rPr>
          <w:sz w:val="24"/>
          <w:szCs w:val="24"/>
        </w:rPr>
      </w:pPr>
      <w:r w:rsidRPr="001206A3">
        <w:rPr>
          <w:sz w:val="24"/>
          <w:szCs w:val="24"/>
        </w:rPr>
        <w:t>Below are some examples of cash and in-kind match:</w:t>
      </w:r>
    </w:p>
    <w:p w14:paraId="07FCA08D" w14:textId="30FCC0BE" w:rsidR="00B5655F" w:rsidRPr="001206A3" w:rsidRDefault="00B5655F" w:rsidP="00173951">
      <w:pPr>
        <w:pStyle w:val="ListParagraph"/>
        <w:numPr>
          <w:ilvl w:val="0"/>
          <w:numId w:val="35"/>
        </w:numPr>
        <w:ind w:left="1440"/>
        <w:jc w:val="both"/>
        <w:rPr>
          <w:sz w:val="24"/>
          <w:szCs w:val="24"/>
        </w:rPr>
      </w:pPr>
      <w:r w:rsidRPr="001206A3">
        <w:rPr>
          <w:sz w:val="24"/>
          <w:szCs w:val="24"/>
        </w:rPr>
        <w:t xml:space="preserve">CASH MATCH: Recipient or sub-recipient agency staff provide case management funded through a </w:t>
      </w:r>
      <w:r>
        <w:rPr>
          <w:sz w:val="24"/>
          <w:szCs w:val="24"/>
        </w:rPr>
        <w:t xml:space="preserve">State </w:t>
      </w:r>
      <w:r w:rsidRPr="001206A3">
        <w:rPr>
          <w:sz w:val="24"/>
          <w:szCs w:val="24"/>
        </w:rPr>
        <w:t>contract</w:t>
      </w:r>
    </w:p>
    <w:p w14:paraId="01A8002B" w14:textId="77777777" w:rsidR="00B5655F" w:rsidRPr="001206A3" w:rsidRDefault="00B5655F" w:rsidP="00173951">
      <w:pPr>
        <w:pStyle w:val="ListParagraph"/>
        <w:numPr>
          <w:ilvl w:val="0"/>
          <w:numId w:val="35"/>
        </w:numPr>
        <w:ind w:left="1440"/>
        <w:jc w:val="both"/>
        <w:rPr>
          <w:sz w:val="24"/>
          <w:szCs w:val="24"/>
        </w:rPr>
      </w:pPr>
      <w:r w:rsidRPr="001206A3">
        <w:rPr>
          <w:sz w:val="24"/>
          <w:szCs w:val="24"/>
        </w:rPr>
        <w:t>CASH MATCH: Building utilities not covered by the CoC grant are paid by the recipient agency and funded through private sources</w:t>
      </w:r>
    </w:p>
    <w:p w14:paraId="251B14EA" w14:textId="77777777" w:rsidR="00B5655F" w:rsidRPr="001206A3" w:rsidRDefault="00B5655F" w:rsidP="00173951">
      <w:pPr>
        <w:pStyle w:val="ListParagraph"/>
        <w:numPr>
          <w:ilvl w:val="0"/>
          <w:numId w:val="35"/>
        </w:numPr>
        <w:ind w:left="1440"/>
        <w:jc w:val="both"/>
        <w:rPr>
          <w:sz w:val="24"/>
          <w:szCs w:val="24"/>
        </w:rPr>
      </w:pPr>
      <w:r w:rsidRPr="001206A3">
        <w:rPr>
          <w:sz w:val="24"/>
          <w:szCs w:val="24"/>
        </w:rPr>
        <w:t>CASH MATCH:  Mental health services are provided to participants by a sub-recipient and funded through SAMSHA.</w:t>
      </w:r>
    </w:p>
    <w:p w14:paraId="1AFE1DB1" w14:textId="77777777" w:rsidR="00B5655F" w:rsidRPr="001206A3" w:rsidRDefault="00B5655F" w:rsidP="00173951">
      <w:pPr>
        <w:pStyle w:val="ListParagraph"/>
        <w:numPr>
          <w:ilvl w:val="0"/>
          <w:numId w:val="35"/>
        </w:numPr>
        <w:ind w:left="1440"/>
        <w:jc w:val="both"/>
        <w:rPr>
          <w:sz w:val="24"/>
          <w:szCs w:val="24"/>
        </w:rPr>
      </w:pPr>
      <w:r w:rsidRPr="001206A3">
        <w:rPr>
          <w:sz w:val="24"/>
          <w:szCs w:val="24"/>
        </w:rPr>
        <w:t>In-Kind:  Board member provides legal services at no cost</w:t>
      </w:r>
    </w:p>
    <w:p w14:paraId="21C5D5A0" w14:textId="77777777" w:rsidR="00B5655F" w:rsidRPr="001206A3" w:rsidRDefault="00B5655F" w:rsidP="00173951">
      <w:pPr>
        <w:pStyle w:val="ListParagraph"/>
        <w:numPr>
          <w:ilvl w:val="0"/>
          <w:numId w:val="35"/>
        </w:numPr>
        <w:ind w:left="1440"/>
        <w:jc w:val="both"/>
        <w:rPr>
          <w:sz w:val="24"/>
          <w:szCs w:val="24"/>
        </w:rPr>
      </w:pPr>
      <w:r w:rsidRPr="001206A3">
        <w:rPr>
          <w:sz w:val="24"/>
          <w:szCs w:val="24"/>
        </w:rPr>
        <w:lastRenderedPageBreak/>
        <w:t>In-Kind:  FQHC operated by a community partner provides outpatient health services to participants</w:t>
      </w:r>
    </w:p>
    <w:p w14:paraId="3DA10D71" w14:textId="77777777" w:rsidR="00B5655F" w:rsidRPr="001206A3" w:rsidRDefault="00B5655F" w:rsidP="00173951">
      <w:pPr>
        <w:pStyle w:val="ListParagraph"/>
        <w:numPr>
          <w:ilvl w:val="0"/>
          <w:numId w:val="35"/>
        </w:numPr>
        <w:ind w:left="1440"/>
        <w:jc w:val="both"/>
        <w:rPr>
          <w:sz w:val="24"/>
          <w:szCs w:val="24"/>
        </w:rPr>
      </w:pPr>
      <w:r w:rsidRPr="001206A3">
        <w:rPr>
          <w:sz w:val="24"/>
          <w:szCs w:val="24"/>
        </w:rPr>
        <w:t>In-kind:  Value of the copy machine used by project case managers and owned by the recipient or subrecipient agency.</w:t>
      </w:r>
    </w:p>
    <w:p w14:paraId="668D6D9F" w14:textId="77777777" w:rsidR="00B5655F" w:rsidRPr="00F228C4" w:rsidRDefault="00B5655F" w:rsidP="00B5655F">
      <w:pPr>
        <w:ind w:left="720"/>
        <w:jc w:val="both"/>
        <w:rPr>
          <w:sz w:val="24"/>
          <w:szCs w:val="24"/>
        </w:rPr>
      </w:pPr>
      <w:r w:rsidRPr="00F228C4">
        <w:rPr>
          <w:sz w:val="24"/>
          <w:szCs w:val="24"/>
        </w:rPr>
        <w:t>The recipient may use the value of any real property, equipment, goods, or services contributed to the project as match, provided that, if the recipient had to pay for them with grant funds, the costs would have been eligible.  Any such value previously used as match, may not be used again (i.e., cannot be claimed by more than one project or by the same project in another year).</w:t>
      </w:r>
    </w:p>
    <w:p w14:paraId="5AB34C85" w14:textId="7BBFE1C8" w:rsidR="00B5655F" w:rsidRPr="00F228C4" w:rsidRDefault="00B5655F" w:rsidP="00B5655F">
      <w:pPr>
        <w:ind w:left="720"/>
        <w:jc w:val="both"/>
        <w:rPr>
          <w:sz w:val="24"/>
          <w:szCs w:val="24"/>
        </w:rPr>
      </w:pPr>
      <w:r w:rsidRPr="00F228C4">
        <w:rPr>
          <w:sz w:val="24"/>
          <w:szCs w:val="24"/>
        </w:rPr>
        <w:t xml:space="preserve">To avoid delays in grant execution, the </w:t>
      </w:r>
      <w:r w:rsidR="004B71BA">
        <w:rPr>
          <w:sz w:val="24"/>
          <w:szCs w:val="24"/>
        </w:rPr>
        <w:t>CT BOS</w:t>
      </w:r>
      <w:r>
        <w:rPr>
          <w:sz w:val="24"/>
          <w:szCs w:val="24"/>
        </w:rPr>
        <w:t xml:space="preserve"> CoC</w:t>
      </w:r>
      <w:r w:rsidRPr="00F228C4">
        <w:rPr>
          <w:sz w:val="24"/>
          <w:szCs w:val="24"/>
        </w:rPr>
        <w:t xml:space="preserve"> encourages applicants to submit match documentation with their project applications in ESNAPS.  This step will occur later, if your grant is selected by the CoC to be included in the final application to HUD.</w:t>
      </w:r>
    </w:p>
    <w:p w14:paraId="2B8B6967" w14:textId="77777777" w:rsidR="00B5655F" w:rsidRPr="001206A3" w:rsidRDefault="00B5655F" w:rsidP="00B5655F">
      <w:pPr>
        <w:ind w:left="720"/>
        <w:jc w:val="both"/>
        <w:rPr>
          <w:sz w:val="24"/>
          <w:szCs w:val="24"/>
        </w:rPr>
      </w:pPr>
      <w:r w:rsidRPr="001206A3">
        <w:rPr>
          <w:sz w:val="24"/>
          <w:szCs w:val="24"/>
        </w:rPr>
        <w:t xml:space="preserve">When the match source is cash, recipients/subrecipients must provide HUD with match documentation prior to grant agreement execution. Documentation can be attached to the project application in eSnaps or, if it is not available at application submission and HUD conditionally awards the project, submission of the documentation will be a condition for grant execution. </w:t>
      </w:r>
    </w:p>
    <w:p w14:paraId="1E575B27" w14:textId="2115A6F8" w:rsidR="00B5655F" w:rsidRPr="001206A3" w:rsidRDefault="00B5655F" w:rsidP="00B5655F">
      <w:pPr>
        <w:ind w:left="720"/>
        <w:jc w:val="both"/>
        <w:rPr>
          <w:sz w:val="24"/>
          <w:szCs w:val="24"/>
        </w:rPr>
      </w:pPr>
      <w:r w:rsidRPr="001206A3">
        <w:rPr>
          <w:sz w:val="24"/>
          <w:szCs w:val="24"/>
        </w:rPr>
        <w:t>Written documentation of cash match must be provided on the source agency's letterhead,</w:t>
      </w:r>
      <w:r>
        <w:rPr>
          <w:sz w:val="24"/>
          <w:szCs w:val="24"/>
        </w:rPr>
        <w:t xml:space="preserve"> (e.g., if you are using case management services funded by </w:t>
      </w:r>
      <w:r w:rsidR="00AB6162">
        <w:rPr>
          <w:sz w:val="24"/>
          <w:szCs w:val="24"/>
        </w:rPr>
        <w:t>DMHAS</w:t>
      </w:r>
      <w:r>
        <w:rPr>
          <w:sz w:val="24"/>
          <w:szCs w:val="24"/>
        </w:rPr>
        <w:t xml:space="preserve"> as cash match,</w:t>
      </w:r>
      <w:r w:rsidR="00AB6162">
        <w:rPr>
          <w:sz w:val="24"/>
          <w:szCs w:val="24"/>
        </w:rPr>
        <w:t xml:space="preserve"> the letter must come from DMHAS</w:t>
      </w:r>
      <w:r>
        <w:rPr>
          <w:sz w:val="24"/>
          <w:szCs w:val="24"/>
        </w:rPr>
        <w:t xml:space="preserve"> and be on their letterhead), the letter</w:t>
      </w:r>
      <w:r w:rsidRPr="001206A3">
        <w:rPr>
          <w:sz w:val="24"/>
          <w:szCs w:val="24"/>
        </w:rPr>
        <w:t xml:space="preserve"> be signed and dated by an authorized representative</w:t>
      </w:r>
      <w:r>
        <w:rPr>
          <w:sz w:val="24"/>
          <w:szCs w:val="24"/>
        </w:rPr>
        <w:t xml:space="preserve"> od the source agency</w:t>
      </w:r>
      <w:r w:rsidRPr="001206A3">
        <w:rPr>
          <w:sz w:val="24"/>
          <w:szCs w:val="24"/>
        </w:rPr>
        <w:t>, and, at a minimum, mu</w:t>
      </w:r>
      <w:r>
        <w:rPr>
          <w:sz w:val="24"/>
          <w:szCs w:val="24"/>
        </w:rPr>
        <w:t>st</w:t>
      </w:r>
      <w:r w:rsidRPr="001206A3">
        <w:rPr>
          <w:sz w:val="24"/>
          <w:szCs w:val="24"/>
        </w:rPr>
        <w:t xml:space="preserve"> include the following: </w:t>
      </w:r>
      <w:r w:rsidRPr="001206A3">
        <w:rPr>
          <w:rFonts w:eastAsia="Times New Roman"/>
          <w:sz w:val="24"/>
          <w:szCs w:val="24"/>
        </w:rPr>
        <w:t>amount of cash to be provided to the recipient for the project,</w:t>
      </w:r>
      <w:r w:rsidRPr="001206A3">
        <w:rPr>
          <w:sz w:val="24"/>
          <w:szCs w:val="24"/>
        </w:rPr>
        <w:t xml:space="preserve"> s</w:t>
      </w:r>
      <w:r w:rsidRPr="001206A3">
        <w:rPr>
          <w:rFonts w:eastAsia="Times New Roman"/>
          <w:sz w:val="24"/>
          <w:szCs w:val="24"/>
        </w:rPr>
        <w:t>pecific date the cash will be made available,</w:t>
      </w:r>
      <w:r w:rsidRPr="001206A3">
        <w:rPr>
          <w:sz w:val="24"/>
          <w:szCs w:val="24"/>
        </w:rPr>
        <w:t xml:space="preserve"> t</w:t>
      </w:r>
      <w:r w:rsidRPr="001206A3">
        <w:rPr>
          <w:rFonts w:eastAsia="Times New Roman"/>
          <w:sz w:val="24"/>
          <w:szCs w:val="24"/>
        </w:rPr>
        <w:t>he project</w:t>
      </w:r>
      <w:r>
        <w:rPr>
          <w:rFonts w:eastAsia="Times New Roman"/>
          <w:sz w:val="24"/>
          <w:szCs w:val="24"/>
        </w:rPr>
        <w:t xml:space="preserve"> name</w:t>
      </w:r>
      <w:r w:rsidRPr="001206A3">
        <w:rPr>
          <w:rFonts w:eastAsia="Times New Roman"/>
          <w:sz w:val="24"/>
          <w:szCs w:val="24"/>
        </w:rPr>
        <w:t xml:space="preserve"> and fiscal year to which the cash match will be contributed, the time period during which funding will be available, and</w:t>
      </w:r>
      <w:r w:rsidRPr="001206A3">
        <w:rPr>
          <w:sz w:val="24"/>
          <w:szCs w:val="24"/>
        </w:rPr>
        <w:t xml:space="preserve"> a</w:t>
      </w:r>
      <w:r w:rsidRPr="001206A3">
        <w:rPr>
          <w:rFonts w:eastAsia="Times New Roman"/>
          <w:sz w:val="24"/>
          <w:szCs w:val="24"/>
        </w:rPr>
        <w:t>llowable activities to be funded by the cash match (e.g., case management or rental assistance for project participants).</w:t>
      </w:r>
      <w:r w:rsidRPr="001206A3">
        <w:rPr>
          <w:sz w:val="24"/>
          <w:szCs w:val="24"/>
        </w:rPr>
        <w:t xml:space="preserve"> If awarded the grant by HUD, to document cash match, agencies must show that the funds were recorded on the agency’s books and expended on eligible expenses during the </w:t>
      </w:r>
      <w:r>
        <w:rPr>
          <w:sz w:val="24"/>
          <w:szCs w:val="24"/>
        </w:rPr>
        <w:t xml:space="preserve">grant </w:t>
      </w:r>
      <w:r w:rsidRPr="001206A3">
        <w:rPr>
          <w:sz w:val="24"/>
          <w:szCs w:val="24"/>
        </w:rPr>
        <w:t xml:space="preserve">operating year. </w:t>
      </w:r>
    </w:p>
    <w:p w14:paraId="1850ACA1" w14:textId="77777777" w:rsidR="00B5655F" w:rsidRPr="00F228C4" w:rsidRDefault="00B5655F" w:rsidP="00B5655F">
      <w:pPr>
        <w:ind w:left="720"/>
        <w:jc w:val="both"/>
        <w:rPr>
          <w:sz w:val="24"/>
          <w:szCs w:val="24"/>
        </w:rPr>
      </w:pPr>
      <w:r w:rsidRPr="001206A3">
        <w:rPr>
          <w:sz w:val="24"/>
          <w:szCs w:val="24"/>
        </w:rPr>
        <w:t xml:space="preserve">If using in-kind match, the applicant should submit with the project application in ESNAPS an MOU with the donor entity.  If the MOU is not available at application submission and HUD conditionally awards the project, submission of the MOU will be a condition for grant execution. </w:t>
      </w:r>
    </w:p>
    <w:p w14:paraId="69FB5E93" w14:textId="77777777" w:rsidR="00B5655F" w:rsidRPr="001206A3" w:rsidRDefault="00B5655F" w:rsidP="00B5655F">
      <w:pPr>
        <w:pStyle w:val="ListParagraph"/>
        <w:jc w:val="both"/>
        <w:rPr>
          <w:sz w:val="24"/>
          <w:szCs w:val="24"/>
        </w:rPr>
      </w:pPr>
      <w:r w:rsidRPr="001206A3">
        <w:rPr>
          <w:sz w:val="24"/>
          <w:szCs w:val="24"/>
        </w:rPr>
        <w:t>If awarded the grant by HUD, to document in-kind match of donated services the recipient and/or sub</w:t>
      </w:r>
      <w:r>
        <w:rPr>
          <w:sz w:val="24"/>
          <w:szCs w:val="24"/>
        </w:rPr>
        <w:t>-</w:t>
      </w:r>
      <w:r w:rsidRPr="001206A3">
        <w:rPr>
          <w:sz w:val="24"/>
          <w:szCs w:val="24"/>
        </w:rPr>
        <w:t xml:space="preserve">recipient must keep and make available, for inspection by HUD and/or the CoC, </w:t>
      </w:r>
      <w:r w:rsidRPr="001206A3">
        <w:rPr>
          <w:bCs/>
          <w:sz w:val="24"/>
          <w:szCs w:val="24"/>
        </w:rPr>
        <w:t>records documenting that the service hours were actually provided</w:t>
      </w:r>
      <w:r w:rsidRPr="001206A3">
        <w:rPr>
          <w:sz w:val="24"/>
          <w:szCs w:val="24"/>
        </w:rPr>
        <w:t xml:space="preserve">.  They must also keep the MOU with the donor entity on file. Requirements for the MOU, include: establish the unconditional commitment of the services being donated, provide the name of the project and operating year to which the match is being contributed, describe the specific service to be provided (must be a CoC program eligible activity), indicate total point-in-time number of clients receiving the service and total clients receiving the service over the grant term, state profession and qualifications of the persons providing the service, state hourly cost of the service </w:t>
      </w:r>
      <w:r w:rsidRPr="001206A3">
        <w:rPr>
          <w:sz w:val="24"/>
          <w:szCs w:val="24"/>
        </w:rPr>
        <w:lastRenderedPageBreak/>
        <w:t>to be provided, indicate that the services are valued at rates consistent with those ordinarily paid for comparable services in that locality.</w:t>
      </w:r>
    </w:p>
    <w:p w14:paraId="6B680F2E" w14:textId="77777777" w:rsidR="00B5655F" w:rsidRPr="001206A3" w:rsidRDefault="00B5655F" w:rsidP="00B5655F">
      <w:pPr>
        <w:pStyle w:val="ListParagraph"/>
        <w:jc w:val="both"/>
        <w:rPr>
          <w:sz w:val="24"/>
          <w:szCs w:val="24"/>
        </w:rPr>
      </w:pPr>
    </w:p>
    <w:p w14:paraId="121B597D" w14:textId="77777777" w:rsidR="00B5655F" w:rsidRPr="001206A3" w:rsidRDefault="00B5655F" w:rsidP="00B5655F">
      <w:pPr>
        <w:pStyle w:val="ListParagraph"/>
        <w:jc w:val="both"/>
        <w:rPr>
          <w:bCs/>
          <w:sz w:val="24"/>
          <w:szCs w:val="24"/>
        </w:rPr>
      </w:pPr>
      <w:r w:rsidRPr="001206A3">
        <w:rPr>
          <w:sz w:val="24"/>
          <w:szCs w:val="24"/>
        </w:rPr>
        <w:t>If awarded the grant by HUD, to document in-kind match of donated goods, property or equipment, the recipient and/or sub</w:t>
      </w:r>
      <w:r>
        <w:rPr>
          <w:sz w:val="24"/>
          <w:szCs w:val="24"/>
        </w:rPr>
        <w:t>-</w:t>
      </w:r>
      <w:r w:rsidRPr="001206A3">
        <w:rPr>
          <w:sz w:val="24"/>
          <w:szCs w:val="24"/>
        </w:rPr>
        <w:t>recipient must keep and make available for inspection by HUD and/or the CoC: documentation of the value of the commitment (must be documented on source agency letterhead, signed &amp; dated) and indicate that the value is consistent with the cost ordinarily paid for similar goods in the local market</w:t>
      </w:r>
      <w:r w:rsidRPr="001206A3">
        <w:rPr>
          <w:b/>
          <w:bCs/>
          <w:sz w:val="24"/>
          <w:szCs w:val="24"/>
        </w:rPr>
        <w:t xml:space="preserve">. </w:t>
      </w:r>
      <w:r w:rsidRPr="001206A3">
        <w:rPr>
          <w:sz w:val="24"/>
          <w:szCs w:val="24"/>
        </w:rPr>
        <w:t>The letter must indicate the date on which the in-kind donation will be available, the project and operating year to which the match is being contributed, the time period during which the goods will be available, and the CoC Program allowable activities to be provided by the donation (e.g., donation of food for meals for project participants, or donation of tenant rights and responsibilities booklets to provide tenant counseling services). The recipient and/or sub</w:t>
      </w:r>
      <w:r>
        <w:rPr>
          <w:sz w:val="24"/>
          <w:szCs w:val="24"/>
        </w:rPr>
        <w:t>-</w:t>
      </w:r>
      <w:r w:rsidRPr="001206A3">
        <w:rPr>
          <w:sz w:val="24"/>
          <w:szCs w:val="24"/>
        </w:rPr>
        <w:t>recipient must also keep and make available</w:t>
      </w:r>
      <w:r w:rsidRPr="001206A3">
        <w:rPr>
          <w:bCs/>
          <w:sz w:val="24"/>
          <w:szCs w:val="24"/>
        </w:rPr>
        <w:t xml:space="preserve"> records documenting that the donation was actually received.</w:t>
      </w:r>
    </w:p>
    <w:p w14:paraId="3E44DAF7" w14:textId="77777777" w:rsidR="00B5655F" w:rsidRPr="001206A3" w:rsidRDefault="00B5655F" w:rsidP="00B5655F">
      <w:pPr>
        <w:pStyle w:val="ListParagraph"/>
        <w:jc w:val="both"/>
        <w:rPr>
          <w:sz w:val="24"/>
          <w:szCs w:val="24"/>
        </w:rPr>
      </w:pPr>
    </w:p>
    <w:p w14:paraId="7291054D" w14:textId="0A9E1ED9" w:rsidR="00B5655F" w:rsidRPr="001206A3" w:rsidRDefault="00B5655F" w:rsidP="00B5655F">
      <w:pPr>
        <w:pStyle w:val="ListParagraph"/>
        <w:jc w:val="both"/>
        <w:rPr>
          <w:sz w:val="24"/>
          <w:szCs w:val="24"/>
        </w:rPr>
      </w:pPr>
      <w:r w:rsidRPr="001206A3">
        <w:rPr>
          <w:sz w:val="24"/>
          <w:szCs w:val="24"/>
        </w:rPr>
        <w:t xml:space="preserve">Since the documentation requirements for in-kind match are significantly more onerous than for cash match, the </w:t>
      </w:r>
      <w:r w:rsidR="004B71BA">
        <w:rPr>
          <w:sz w:val="24"/>
          <w:szCs w:val="24"/>
        </w:rPr>
        <w:t>CT BOS</w:t>
      </w:r>
      <w:r>
        <w:rPr>
          <w:sz w:val="24"/>
          <w:szCs w:val="24"/>
        </w:rPr>
        <w:t xml:space="preserve"> </w:t>
      </w:r>
      <w:r w:rsidRPr="001206A3">
        <w:rPr>
          <w:sz w:val="24"/>
          <w:szCs w:val="24"/>
        </w:rPr>
        <w:t xml:space="preserve">CoC encourages agencies to use cash match sources whenever possible.  </w:t>
      </w:r>
    </w:p>
    <w:p w14:paraId="4085576E" w14:textId="77777777" w:rsidR="00B5655F" w:rsidRPr="001206A3" w:rsidRDefault="00B5655F" w:rsidP="00B5655F">
      <w:pPr>
        <w:pStyle w:val="ListParagraph"/>
        <w:jc w:val="both"/>
        <w:rPr>
          <w:sz w:val="24"/>
          <w:szCs w:val="24"/>
        </w:rPr>
      </w:pPr>
    </w:p>
    <w:p w14:paraId="5677E58F" w14:textId="0B01279A" w:rsidR="00B5655F" w:rsidRPr="001206A3" w:rsidRDefault="00B5655F" w:rsidP="00B5655F">
      <w:pPr>
        <w:pStyle w:val="ListParagraph"/>
        <w:jc w:val="both"/>
        <w:rPr>
          <w:bCs/>
          <w:sz w:val="24"/>
          <w:szCs w:val="24"/>
        </w:rPr>
      </w:pPr>
      <w:r w:rsidRPr="001206A3">
        <w:rPr>
          <w:bCs/>
          <w:sz w:val="24"/>
          <w:szCs w:val="24"/>
        </w:rPr>
        <w:t>Since it is not permissible to use Co</w:t>
      </w:r>
      <w:r>
        <w:rPr>
          <w:bCs/>
          <w:sz w:val="24"/>
          <w:szCs w:val="24"/>
        </w:rPr>
        <w:t xml:space="preserve">C funds as match, you may not </w:t>
      </w:r>
      <w:r w:rsidRPr="001206A3">
        <w:rPr>
          <w:bCs/>
          <w:sz w:val="24"/>
          <w:szCs w:val="24"/>
        </w:rPr>
        <w:t>use staff time for administrative work that is already included in your project budget</w:t>
      </w:r>
      <w:r>
        <w:rPr>
          <w:bCs/>
          <w:sz w:val="24"/>
          <w:szCs w:val="24"/>
        </w:rPr>
        <w:t xml:space="preserve"> as match</w:t>
      </w:r>
      <w:r w:rsidRPr="001206A3">
        <w:rPr>
          <w:bCs/>
          <w:sz w:val="24"/>
          <w:szCs w:val="24"/>
        </w:rPr>
        <w:t>. Since eligible project administrative costs are capped by HUD at 10% of the grant awarded, if your application includes project administrative costs of less than 10% of the grant awarded, you may use, as cash match, funds that support staff time for eligible project administrative costs up to the difference between the allowable and the requested level of project administrative costs.  You may not use, as match, funds that support staff time for project administrative costs that exceed the cap established by HUD. Please note the restrictions on eligible project administrative costs and the difference between project administrative and indirect costs described in the RFP.</w:t>
      </w:r>
    </w:p>
    <w:p w14:paraId="50AE8D8B" w14:textId="77777777" w:rsidR="00B5655F" w:rsidRPr="001206A3" w:rsidRDefault="00B5655F" w:rsidP="00B5655F">
      <w:pPr>
        <w:pStyle w:val="ListParagraph"/>
        <w:jc w:val="both"/>
        <w:rPr>
          <w:bCs/>
          <w:sz w:val="24"/>
          <w:szCs w:val="24"/>
        </w:rPr>
      </w:pPr>
    </w:p>
    <w:p w14:paraId="5378EB3B" w14:textId="77777777" w:rsidR="00B5655F" w:rsidRPr="001206A3" w:rsidRDefault="00B5655F" w:rsidP="00B5655F">
      <w:pPr>
        <w:pStyle w:val="ListParagraph"/>
        <w:jc w:val="both"/>
        <w:rPr>
          <w:sz w:val="24"/>
          <w:szCs w:val="24"/>
        </w:rPr>
      </w:pPr>
      <w:r w:rsidRPr="001206A3">
        <w:rPr>
          <w:bCs/>
          <w:sz w:val="24"/>
          <w:szCs w:val="24"/>
        </w:rPr>
        <w:t xml:space="preserve">Similarly, since eligible indirect costs are also capped by HUD, if your application includes indirect costs that are less than the applicable cap, you may use, as cash match, funds that support staff time for eligible indirect costs up to the difference between the allowable and the requested level of indirect costs.  You may not use, as match, funds that support staff time for indirect costs that exceed the cap established by HUD. Agencies </w:t>
      </w:r>
      <w:r w:rsidRPr="001206A3">
        <w:rPr>
          <w:sz w:val="24"/>
          <w:szCs w:val="24"/>
        </w:rPr>
        <w:t>claiming indirect costs at higher than the 10</w:t>
      </w:r>
      <w:r>
        <w:rPr>
          <w:sz w:val="24"/>
          <w:szCs w:val="24"/>
        </w:rPr>
        <w:t>% de minimis indirect cost rate</w:t>
      </w:r>
      <w:r w:rsidRPr="001206A3">
        <w:rPr>
          <w:sz w:val="24"/>
          <w:szCs w:val="24"/>
        </w:rPr>
        <w:t xml:space="preserve"> must have an indirect cost rate proposal that is in accordance with federal OMB requirements, </w:t>
      </w:r>
      <w:r w:rsidRPr="001206A3">
        <w:rPr>
          <w:rFonts w:eastAsia="Times New Roman"/>
          <w:sz w:val="24"/>
          <w:szCs w:val="24"/>
        </w:rPr>
        <w:t>and allowable indirect costs are capped at the proposed/approved rate.</w:t>
      </w:r>
    </w:p>
    <w:p w14:paraId="60E51930" w14:textId="77777777" w:rsidR="00B5655F" w:rsidRPr="001206A3" w:rsidRDefault="00B5655F" w:rsidP="00B5655F">
      <w:pPr>
        <w:pStyle w:val="ListParagraph"/>
        <w:jc w:val="both"/>
        <w:rPr>
          <w:sz w:val="24"/>
          <w:szCs w:val="24"/>
        </w:rPr>
      </w:pPr>
    </w:p>
    <w:p w14:paraId="50042FB6" w14:textId="77777777" w:rsidR="00B5655F" w:rsidRPr="001206A3" w:rsidRDefault="00B5655F" w:rsidP="00B5655F">
      <w:pPr>
        <w:pStyle w:val="ListParagraph"/>
        <w:jc w:val="both"/>
        <w:rPr>
          <w:sz w:val="24"/>
          <w:szCs w:val="24"/>
        </w:rPr>
      </w:pPr>
      <w:r w:rsidRPr="001206A3">
        <w:rPr>
          <w:sz w:val="24"/>
          <w:szCs w:val="24"/>
        </w:rPr>
        <w:t xml:space="preserve">For more information see: </w:t>
      </w:r>
    </w:p>
    <w:p w14:paraId="1AB83EF2" w14:textId="5FC801F5" w:rsidR="00B5655F" w:rsidRPr="00CB69AC" w:rsidRDefault="00341B6F" w:rsidP="00CB69AC">
      <w:pPr>
        <w:pStyle w:val="ListParagraph"/>
        <w:jc w:val="both"/>
        <w:rPr>
          <w:sz w:val="24"/>
          <w:szCs w:val="24"/>
        </w:rPr>
      </w:pPr>
      <w:hyperlink r:id="rId13" w:history="1">
        <w:r w:rsidR="00B5655F" w:rsidRPr="001206A3">
          <w:rPr>
            <w:rStyle w:val="Hyperlink"/>
            <w:sz w:val="24"/>
            <w:szCs w:val="24"/>
          </w:rPr>
          <w:t>https://www.hudexchange.info/resource/3113/importance-of-documenting-match-under-the-coc-program/</w:t>
        </w:r>
      </w:hyperlink>
    </w:p>
    <w:sectPr w:rsidR="00B5655F" w:rsidRPr="00CB69AC" w:rsidSect="00DD1EF3">
      <w:headerReference w:type="even" r:id="rId14"/>
      <w:headerReference w:type="default" r:id="rId15"/>
      <w:footerReference w:type="even" r:id="rId16"/>
      <w:footerReference w:type="default" r:id="rId17"/>
      <w:headerReference w:type="first" r:id="rId18"/>
      <w:footerReference w:type="first" r:id="rId19"/>
      <w:pgSz w:w="12240" w:h="15840" w:code="1"/>
      <w:pgMar w:top="1008" w:right="720" w:bottom="100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7B345" w14:textId="77777777" w:rsidR="00341B6F" w:rsidRDefault="00341B6F" w:rsidP="00B823D8">
      <w:pPr>
        <w:spacing w:after="0" w:line="240" w:lineRule="auto"/>
      </w:pPr>
      <w:r>
        <w:separator/>
      </w:r>
    </w:p>
  </w:endnote>
  <w:endnote w:type="continuationSeparator" w:id="0">
    <w:p w14:paraId="4756C4BD" w14:textId="77777777" w:rsidR="00341B6F" w:rsidRDefault="00341B6F"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New Caledonia LT Std">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84E8" w14:textId="77777777" w:rsidR="000D23DE" w:rsidRDefault="000D2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DD1EF3" w:rsidRPr="00F7622A" w14:paraId="0A362C18" w14:textId="77777777">
      <w:tc>
        <w:tcPr>
          <w:tcW w:w="918" w:type="dxa"/>
        </w:tcPr>
        <w:p w14:paraId="16F20D3A" w14:textId="77777777" w:rsidR="00DD1EF3" w:rsidRPr="00F7622A" w:rsidRDefault="00DD1EF3" w:rsidP="00734125">
          <w:pPr>
            <w:pStyle w:val="Footer"/>
            <w:jc w:val="center"/>
            <w:rPr>
              <w:b/>
              <w:color w:val="4F81BD"/>
              <w:sz w:val="32"/>
              <w:szCs w:val="32"/>
            </w:rPr>
          </w:pPr>
          <w:r>
            <w:fldChar w:fldCharType="begin"/>
          </w:r>
          <w:r>
            <w:instrText xml:space="preserve"> PAGE   \* MERGEFORMAT </w:instrText>
          </w:r>
          <w:r>
            <w:fldChar w:fldCharType="separate"/>
          </w:r>
          <w:r w:rsidRPr="00173951">
            <w:rPr>
              <w:b/>
              <w:noProof/>
              <w:color w:val="4F81BD"/>
              <w:sz w:val="32"/>
              <w:szCs w:val="32"/>
            </w:rPr>
            <w:t>12</w:t>
          </w:r>
          <w:r>
            <w:rPr>
              <w:b/>
              <w:noProof/>
              <w:color w:val="4F81BD"/>
              <w:sz w:val="32"/>
              <w:szCs w:val="32"/>
            </w:rPr>
            <w:fldChar w:fldCharType="end"/>
          </w:r>
        </w:p>
      </w:tc>
      <w:tc>
        <w:tcPr>
          <w:tcW w:w="7938" w:type="dxa"/>
        </w:tcPr>
        <w:p w14:paraId="5EF22304" w14:textId="2B330DFF" w:rsidR="00DD1EF3" w:rsidRPr="00F7622A" w:rsidRDefault="00DD1EF3" w:rsidP="0049567F">
          <w:pPr>
            <w:pStyle w:val="Footer"/>
          </w:pPr>
          <w:r>
            <w:t>Organization Name: ________________________________  DV Project Name: __________________</w:t>
          </w:r>
        </w:p>
      </w:tc>
    </w:tr>
  </w:tbl>
  <w:p w14:paraId="5B464DD0" w14:textId="77777777" w:rsidR="00DD1EF3" w:rsidRDefault="00DD1EF3" w:rsidP="00CF5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E22F" w14:textId="77777777" w:rsidR="000D23DE" w:rsidRDefault="000D2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1E98A" w14:textId="77777777" w:rsidR="00341B6F" w:rsidRDefault="00341B6F" w:rsidP="00B823D8">
      <w:pPr>
        <w:spacing w:after="0" w:line="240" w:lineRule="auto"/>
      </w:pPr>
      <w:r>
        <w:separator/>
      </w:r>
    </w:p>
  </w:footnote>
  <w:footnote w:type="continuationSeparator" w:id="0">
    <w:p w14:paraId="0CBB5CAA" w14:textId="77777777" w:rsidR="00341B6F" w:rsidRDefault="00341B6F" w:rsidP="00B823D8">
      <w:pPr>
        <w:spacing w:after="0" w:line="240" w:lineRule="auto"/>
      </w:pPr>
      <w:r>
        <w:continuationSeparator/>
      </w:r>
    </w:p>
  </w:footnote>
  <w:footnote w:id="1">
    <w:p w14:paraId="1AB970E2" w14:textId="5E4DD383" w:rsidR="00DD1EF3" w:rsidRDefault="00DD1EF3" w:rsidP="00994900">
      <w:pPr>
        <w:pStyle w:val="FootnoteText"/>
      </w:pPr>
      <w:r>
        <w:rPr>
          <w:rStyle w:val="FootnoteReference"/>
        </w:rPr>
        <w:footnoteRef/>
      </w:r>
      <w:r>
        <w:t xml:space="preserve"> eSNAPS is the web-based system HUD uses for the CoC competition.  All applicants whose projects are selected by the CT BOS CoC for inclusion in the final application for HUD, will need to submit applications in eSNAPS.  The CT BOS CoC will notify applicants at a later date of whether their applications have been selected and of the deadline for submission of applications in eSNAPS.  </w:t>
      </w:r>
    </w:p>
  </w:footnote>
  <w:footnote w:id="2">
    <w:p w14:paraId="4D64EB20" w14:textId="34BDD81E" w:rsidR="00DD1EF3" w:rsidRDefault="00DD1EF3" w:rsidP="00E9505D">
      <w:pPr>
        <w:pStyle w:val="FootnoteText"/>
      </w:pPr>
      <w:r>
        <w:rPr>
          <w:rStyle w:val="FootnoteReference"/>
        </w:rPr>
        <w:footnoteRef/>
      </w:r>
      <w:r>
        <w:t xml:space="preserve"> Please carefully review instructions for Project Administrative Costs and Indirect Costs starting on page 2. </w:t>
      </w:r>
    </w:p>
  </w:footnote>
  <w:footnote w:id="3">
    <w:p w14:paraId="339D11F4" w14:textId="349AACCF" w:rsidR="00DD1EF3" w:rsidRDefault="00DD1EF3" w:rsidP="00E9505D">
      <w:pPr>
        <w:pStyle w:val="FootnoteText"/>
      </w:pPr>
      <w:r>
        <w:rPr>
          <w:rStyle w:val="FootnoteReference"/>
        </w:rPr>
        <w:footnoteRef/>
      </w:r>
      <w:r>
        <w:t xml:space="preserve"> CT BOS CoC discourages projects from committing more than the required match.  HUD will monitor based on the amount committed in the application and overcommitting increases recapture risk.  </w:t>
      </w:r>
    </w:p>
  </w:footnote>
  <w:footnote w:id="4">
    <w:p w14:paraId="79B45DA0" w14:textId="77777777" w:rsidR="00DD1EF3" w:rsidRDefault="00DD1EF3">
      <w:pPr>
        <w:pStyle w:val="FootnoteText"/>
      </w:pPr>
      <w:r>
        <w:rPr>
          <w:rStyle w:val="FootnoteReference"/>
        </w:rPr>
        <w:footnoteRef/>
      </w:r>
      <w:r>
        <w:t xml:space="preserve"> HUD requires that for projects using CoC rental assistance funds leases are between the CoC program participant (i.e., the homeless/formerly homeless person and the property owner).  Agencies may not use CoC rental assistance funds for master leasing.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7821" w14:textId="20BBF7FE" w:rsidR="00DD1EF3" w:rsidRDefault="00DD1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B2FD" w14:textId="66258DF5" w:rsidR="00DD1EF3" w:rsidRDefault="00DD1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591B" w14:textId="4A224B9F" w:rsidR="00DD1EF3" w:rsidRDefault="00DD1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BC000AD"/>
    <w:multiLevelType w:val="hybridMultilevel"/>
    <w:tmpl w:val="FB4E9D14"/>
    <w:lvl w:ilvl="0" w:tplc="D910E918">
      <w:start w:val="1"/>
      <w:numFmt w:val="upperLetter"/>
      <w:lvlText w:val="%1."/>
      <w:lvlJc w:val="left"/>
      <w:pPr>
        <w:ind w:left="900" w:hanging="360"/>
      </w:pPr>
      <w:rPr>
        <w:rFonts w:asciiTheme="minorHAnsi" w:eastAsia="Calibri" w:hAnsiTheme="minorHAnsi" w:cs="Times New Roman"/>
        <w:sz w:val="22"/>
        <w:szCs w:val="22"/>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DBDE6BF0">
      <w:start w:val="6"/>
      <w:numFmt w:val="upperLetter"/>
      <w:lvlText w:val="%9."/>
      <w:lvlJc w:val="left"/>
      <w:pPr>
        <w:ind w:left="6660" w:hanging="360"/>
      </w:pPr>
      <w:rPr>
        <w:rFonts w:hint="default"/>
      </w:rPr>
    </w:lvl>
  </w:abstractNum>
  <w:abstractNum w:abstractNumId="2" w15:restartNumberingAfterBreak="0">
    <w:nsid w:val="0C7F03DA"/>
    <w:multiLevelType w:val="hybridMultilevel"/>
    <w:tmpl w:val="68E218F8"/>
    <w:lvl w:ilvl="0" w:tplc="79BE0DB8">
      <w:start w:val="1"/>
      <w:numFmt w:val="decimal"/>
      <w:lvlText w:val="%1."/>
      <w:lvlJc w:val="left"/>
      <w:pPr>
        <w:ind w:left="900" w:hanging="360"/>
      </w:pPr>
      <w:rPr>
        <w:rFonts w:hint="default"/>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3A7C1A84">
      <w:start w:val="4"/>
      <w:numFmt w:val="upperRoman"/>
      <w:lvlText w:val="%9."/>
      <w:lvlJc w:val="left"/>
      <w:pPr>
        <w:ind w:left="7020" w:hanging="720"/>
      </w:pPr>
      <w:rPr>
        <w:rFonts w:hint="default"/>
      </w:rPr>
    </w:lvl>
  </w:abstractNum>
  <w:abstractNum w:abstractNumId="3" w15:restartNumberingAfterBreak="0">
    <w:nsid w:val="16E752EC"/>
    <w:multiLevelType w:val="hybridMultilevel"/>
    <w:tmpl w:val="E9BA4B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4E38CC"/>
    <w:multiLevelType w:val="hybridMultilevel"/>
    <w:tmpl w:val="1E642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BA71126"/>
    <w:multiLevelType w:val="hybridMultilevel"/>
    <w:tmpl w:val="30F2080C"/>
    <w:lvl w:ilvl="0" w:tplc="EFA8954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77BBE"/>
    <w:multiLevelType w:val="hybridMultilevel"/>
    <w:tmpl w:val="8424EB50"/>
    <w:lvl w:ilvl="0" w:tplc="D21AEEF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91EB5"/>
    <w:multiLevelType w:val="hybridMultilevel"/>
    <w:tmpl w:val="9C9695F4"/>
    <w:lvl w:ilvl="0" w:tplc="198C73DC">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64D1C"/>
    <w:multiLevelType w:val="hybridMultilevel"/>
    <w:tmpl w:val="1C765A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7B34A7D"/>
    <w:multiLevelType w:val="hybridMultilevel"/>
    <w:tmpl w:val="DE863FF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84105C4"/>
    <w:multiLevelType w:val="hybridMultilevel"/>
    <w:tmpl w:val="3B744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1160D"/>
    <w:multiLevelType w:val="hybridMultilevel"/>
    <w:tmpl w:val="4738AE4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01DAC"/>
    <w:multiLevelType w:val="hybridMultilevel"/>
    <w:tmpl w:val="302C9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4876BA"/>
    <w:multiLevelType w:val="hybridMultilevel"/>
    <w:tmpl w:val="A6628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FDC1C08"/>
    <w:multiLevelType w:val="hybridMultilevel"/>
    <w:tmpl w:val="668A40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D35A5C"/>
    <w:multiLevelType w:val="hybridMultilevel"/>
    <w:tmpl w:val="9DCC3B6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2F74C20"/>
    <w:multiLevelType w:val="hybridMultilevel"/>
    <w:tmpl w:val="0256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00726"/>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6622A"/>
    <w:multiLevelType w:val="hybridMultilevel"/>
    <w:tmpl w:val="B5201DD2"/>
    <w:lvl w:ilvl="0" w:tplc="79BE0DB8">
      <w:start w:val="1"/>
      <w:numFmt w:val="decimal"/>
      <w:lvlText w:val="%1."/>
      <w:lvlJc w:val="left"/>
      <w:pPr>
        <w:ind w:left="360" w:hanging="360"/>
      </w:pPr>
      <w:rPr>
        <w:rFonts w:hint="default"/>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50B901D7"/>
    <w:multiLevelType w:val="hybridMultilevel"/>
    <w:tmpl w:val="70CA7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5C4CCE"/>
    <w:multiLevelType w:val="hybridMultilevel"/>
    <w:tmpl w:val="542A3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83E18"/>
    <w:multiLevelType w:val="hybridMultilevel"/>
    <w:tmpl w:val="228A5C68"/>
    <w:lvl w:ilvl="0" w:tplc="5F34E594">
      <w:start w:val="1"/>
      <w:numFmt w:val="decimal"/>
      <w:lvlText w:val="%1)"/>
      <w:lvlJc w:val="left"/>
      <w:pPr>
        <w:ind w:left="2265" w:hanging="465"/>
      </w:pPr>
      <w:rPr>
        <w:rFonts w:ascii="Calibri" w:hAnsi="Calibri"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557385B"/>
    <w:multiLevelType w:val="hybridMultilevel"/>
    <w:tmpl w:val="8F2063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0F3BBD"/>
    <w:multiLevelType w:val="hybridMultilevel"/>
    <w:tmpl w:val="03D666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41157"/>
    <w:multiLevelType w:val="hybridMultilevel"/>
    <w:tmpl w:val="C220E13E"/>
    <w:lvl w:ilvl="0" w:tplc="16AC04D6">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D36D1"/>
    <w:multiLevelType w:val="hybridMultilevel"/>
    <w:tmpl w:val="3FE8124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F20C9"/>
    <w:multiLevelType w:val="hybridMultilevel"/>
    <w:tmpl w:val="117620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1"/>
  </w:num>
  <w:num w:numId="4">
    <w:abstractNumId w:val="29"/>
  </w:num>
  <w:num w:numId="5">
    <w:abstractNumId w:val="26"/>
  </w:num>
  <w:num w:numId="6">
    <w:abstractNumId w:val="32"/>
  </w:num>
  <w:num w:numId="7">
    <w:abstractNumId w:val="16"/>
  </w:num>
  <w:num w:numId="8">
    <w:abstractNumId w:val="21"/>
  </w:num>
  <w:num w:numId="9">
    <w:abstractNumId w:val="24"/>
  </w:num>
  <w:num w:numId="10">
    <w:abstractNumId w:val="30"/>
  </w:num>
  <w:num w:numId="11">
    <w:abstractNumId w:val="6"/>
  </w:num>
  <w:num w:numId="12">
    <w:abstractNumId w:val="10"/>
  </w:num>
  <w:num w:numId="13">
    <w:abstractNumId w:val="20"/>
  </w:num>
  <w:num w:numId="14">
    <w:abstractNumId w:val="2"/>
  </w:num>
  <w:num w:numId="15">
    <w:abstractNumId w:val="5"/>
  </w:num>
  <w:num w:numId="16">
    <w:abstractNumId w:val="31"/>
  </w:num>
  <w:num w:numId="17">
    <w:abstractNumId w:val="8"/>
  </w:num>
  <w:num w:numId="18">
    <w:abstractNumId w:val="19"/>
  </w:num>
  <w:num w:numId="19">
    <w:abstractNumId w:val="33"/>
  </w:num>
  <w:num w:numId="20">
    <w:abstractNumId w:val="28"/>
  </w:num>
  <w:num w:numId="21">
    <w:abstractNumId w:val="11"/>
  </w:num>
  <w:num w:numId="22">
    <w:abstractNumId w:val="34"/>
  </w:num>
  <w:num w:numId="23">
    <w:abstractNumId w:val="7"/>
  </w:num>
  <w:num w:numId="24">
    <w:abstractNumId w:val="27"/>
  </w:num>
  <w:num w:numId="25">
    <w:abstractNumId w:val="9"/>
  </w:num>
  <w:num w:numId="26">
    <w:abstractNumId w:val="13"/>
  </w:num>
  <w:num w:numId="27">
    <w:abstractNumId w:val="17"/>
  </w:num>
  <w:num w:numId="28">
    <w:abstractNumId w:val="18"/>
  </w:num>
  <w:num w:numId="29">
    <w:abstractNumId w:val="23"/>
  </w:num>
  <w:num w:numId="30">
    <w:abstractNumId w:val="12"/>
  </w:num>
  <w:num w:numId="31">
    <w:abstractNumId w:val="0"/>
  </w:num>
  <w:num w:numId="32">
    <w:abstractNumId w:val="14"/>
  </w:num>
  <w:num w:numId="33">
    <w:abstractNumId w:val="25"/>
  </w:num>
  <w:num w:numId="34">
    <w:abstractNumId w:val="3"/>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27"/>
    <w:rsid w:val="00001B78"/>
    <w:rsid w:val="00003A31"/>
    <w:rsid w:val="00005702"/>
    <w:rsid w:val="000059DB"/>
    <w:rsid w:val="00006D12"/>
    <w:rsid w:val="00006F73"/>
    <w:rsid w:val="00013C23"/>
    <w:rsid w:val="00016052"/>
    <w:rsid w:val="0001611B"/>
    <w:rsid w:val="00021577"/>
    <w:rsid w:val="000245E0"/>
    <w:rsid w:val="000247F1"/>
    <w:rsid w:val="00024DC0"/>
    <w:rsid w:val="0002568F"/>
    <w:rsid w:val="00026B5D"/>
    <w:rsid w:val="00027158"/>
    <w:rsid w:val="00032CB6"/>
    <w:rsid w:val="000368CE"/>
    <w:rsid w:val="000409B6"/>
    <w:rsid w:val="00040EE8"/>
    <w:rsid w:val="000458E7"/>
    <w:rsid w:val="00053AAD"/>
    <w:rsid w:val="000577AA"/>
    <w:rsid w:val="0005780D"/>
    <w:rsid w:val="0006228F"/>
    <w:rsid w:val="00076A9F"/>
    <w:rsid w:val="0008008D"/>
    <w:rsid w:val="00086D53"/>
    <w:rsid w:val="00086D7F"/>
    <w:rsid w:val="0009229B"/>
    <w:rsid w:val="00096178"/>
    <w:rsid w:val="00096C3C"/>
    <w:rsid w:val="000A0A13"/>
    <w:rsid w:val="000A27D4"/>
    <w:rsid w:val="000A5D1C"/>
    <w:rsid w:val="000A65FB"/>
    <w:rsid w:val="000B095F"/>
    <w:rsid w:val="000B4793"/>
    <w:rsid w:val="000C01CE"/>
    <w:rsid w:val="000C053F"/>
    <w:rsid w:val="000C38FF"/>
    <w:rsid w:val="000C6E9F"/>
    <w:rsid w:val="000D23DE"/>
    <w:rsid w:val="000D4F58"/>
    <w:rsid w:val="000D67D7"/>
    <w:rsid w:val="000D7732"/>
    <w:rsid w:val="000E547A"/>
    <w:rsid w:val="000E597C"/>
    <w:rsid w:val="000E5D5A"/>
    <w:rsid w:val="000F3925"/>
    <w:rsid w:val="000F3CAF"/>
    <w:rsid w:val="000F69B9"/>
    <w:rsid w:val="000F7C40"/>
    <w:rsid w:val="001029BD"/>
    <w:rsid w:val="00104420"/>
    <w:rsid w:val="00105132"/>
    <w:rsid w:val="00107C90"/>
    <w:rsid w:val="00110D0E"/>
    <w:rsid w:val="00112288"/>
    <w:rsid w:val="0011416E"/>
    <w:rsid w:val="00115CDC"/>
    <w:rsid w:val="0011629D"/>
    <w:rsid w:val="00116C97"/>
    <w:rsid w:val="0012393A"/>
    <w:rsid w:val="00126DD9"/>
    <w:rsid w:val="001326E3"/>
    <w:rsid w:val="00133D19"/>
    <w:rsid w:val="00135B3E"/>
    <w:rsid w:val="00141FA5"/>
    <w:rsid w:val="00146E09"/>
    <w:rsid w:val="001539DD"/>
    <w:rsid w:val="0015647C"/>
    <w:rsid w:val="00157243"/>
    <w:rsid w:val="001633D0"/>
    <w:rsid w:val="001704BE"/>
    <w:rsid w:val="001720B6"/>
    <w:rsid w:val="00173951"/>
    <w:rsid w:val="0017519C"/>
    <w:rsid w:val="00180878"/>
    <w:rsid w:val="00180EA3"/>
    <w:rsid w:val="00182D1D"/>
    <w:rsid w:val="0018303F"/>
    <w:rsid w:val="001925C2"/>
    <w:rsid w:val="00193BC8"/>
    <w:rsid w:val="00194CC1"/>
    <w:rsid w:val="001969C9"/>
    <w:rsid w:val="001A4578"/>
    <w:rsid w:val="001A70FE"/>
    <w:rsid w:val="001B1036"/>
    <w:rsid w:val="001B1FC1"/>
    <w:rsid w:val="001C2FFB"/>
    <w:rsid w:val="001C3995"/>
    <w:rsid w:val="001C4878"/>
    <w:rsid w:val="001C6518"/>
    <w:rsid w:val="001C6545"/>
    <w:rsid w:val="001C6E93"/>
    <w:rsid w:val="001D6092"/>
    <w:rsid w:val="001D7830"/>
    <w:rsid w:val="001E0FE5"/>
    <w:rsid w:val="001E5340"/>
    <w:rsid w:val="001F20E3"/>
    <w:rsid w:val="001F2C0E"/>
    <w:rsid w:val="002176A6"/>
    <w:rsid w:val="00221D0B"/>
    <w:rsid w:val="00223F0B"/>
    <w:rsid w:val="00231D2B"/>
    <w:rsid w:val="002352D6"/>
    <w:rsid w:val="0024279B"/>
    <w:rsid w:val="00244E74"/>
    <w:rsid w:val="00245234"/>
    <w:rsid w:val="0025272F"/>
    <w:rsid w:val="00255B2C"/>
    <w:rsid w:val="00257091"/>
    <w:rsid w:val="00260B8C"/>
    <w:rsid w:val="00263A3A"/>
    <w:rsid w:val="00263FAF"/>
    <w:rsid w:val="00265A1E"/>
    <w:rsid w:val="00265AE7"/>
    <w:rsid w:val="00273FD8"/>
    <w:rsid w:val="002804C6"/>
    <w:rsid w:val="002808F1"/>
    <w:rsid w:val="002811AC"/>
    <w:rsid w:val="00285B0D"/>
    <w:rsid w:val="002865BA"/>
    <w:rsid w:val="00286932"/>
    <w:rsid w:val="002913D3"/>
    <w:rsid w:val="00293BD6"/>
    <w:rsid w:val="00293FB4"/>
    <w:rsid w:val="00294C74"/>
    <w:rsid w:val="00294FBE"/>
    <w:rsid w:val="002962EE"/>
    <w:rsid w:val="00296475"/>
    <w:rsid w:val="002A1674"/>
    <w:rsid w:val="002A266E"/>
    <w:rsid w:val="002A4722"/>
    <w:rsid w:val="002A4C47"/>
    <w:rsid w:val="002A5A13"/>
    <w:rsid w:val="002A658D"/>
    <w:rsid w:val="002A7689"/>
    <w:rsid w:val="002B1BDC"/>
    <w:rsid w:val="002B3469"/>
    <w:rsid w:val="002B3B7C"/>
    <w:rsid w:val="002B3DD5"/>
    <w:rsid w:val="002B59EB"/>
    <w:rsid w:val="002B69B8"/>
    <w:rsid w:val="002C4D0A"/>
    <w:rsid w:val="002C6A96"/>
    <w:rsid w:val="002D11C2"/>
    <w:rsid w:val="002D2A8F"/>
    <w:rsid w:val="002D2CFA"/>
    <w:rsid w:val="002D6B47"/>
    <w:rsid w:val="002D754E"/>
    <w:rsid w:val="002E26F8"/>
    <w:rsid w:val="002E34E6"/>
    <w:rsid w:val="002F194B"/>
    <w:rsid w:val="002F1A56"/>
    <w:rsid w:val="00300116"/>
    <w:rsid w:val="003016D1"/>
    <w:rsid w:val="003030EE"/>
    <w:rsid w:val="00312595"/>
    <w:rsid w:val="00317D56"/>
    <w:rsid w:val="00322FBC"/>
    <w:rsid w:val="00323AFC"/>
    <w:rsid w:val="00326182"/>
    <w:rsid w:val="00327836"/>
    <w:rsid w:val="00335FF6"/>
    <w:rsid w:val="003360A2"/>
    <w:rsid w:val="00337930"/>
    <w:rsid w:val="00340D11"/>
    <w:rsid w:val="00341B6F"/>
    <w:rsid w:val="0034265D"/>
    <w:rsid w:val="0034605C"/>
    <w:rsid w:val="00346EAE"/>
    <w:rsid w:val="00346FDD"/>
    <w:rsid w:val="00351421"/>
    <w:rsid w:val="0035240B"/>
    <w:rsid w:val="00352D26"/>
    <w:rsid w:val="00360A48"/>
    <w:rsid w:val="00360C39"/>
    <w:rsid w:val="00360FF0"/>
    <w:rsid w:val="00363E2A"/>
    <w:rsid w:val="00364BDB"/>
    <w:rsid w:val="00364FE3"/>
    <w:rsid w:val="003657F6"/>
    <w:rsid w:val="00365F06"/>
    <w:rsid w:val="00367EEC"/>
    <w:rsid w:val="003700BD"/>
    <w:rsid w:val="0037725E"/>
    <w:rsid w:val="003849C7"/>
    <w:rsid w:val="003874B5"/>
    <w:rsid w:val="00391872"/>
    <w:rsid w:val="00391A9D"/>
    <w:rsid w:val="003928E0"/>
    <w:rsid w:val="00392FD7"/>
    <w:rsid w:val="003939B7"/>
    <w:rsid w:val="00395033"/>
    <w:rsid w:val="00395FAD"/>
    <w:rsid w:val="003974E8"/>
    <w:rsid w:val="003A54A9"/>
    <w:rsid w:val="003B0250"/>
    <w:rsid w:val="003B14EE"/>
    <w:rsid w:val="003C7A5E"/>
    <w:rsid w:val="003D04D4"/>
    <w:rsid w:val="003D1D72"/>
    <w:rsid w:val="003D4978"/>
    <w:rsid w:val="003D56FE"/>
    <w:rsid w:val="003D6601"/>
    <w:rsid w:val="003E1327"/>
    <w:rsid w:val="003E4839"/>
    <w:rsid w:val="003F2C68"/>
    <w:rsid w:val="004039AC"/>
    <w:rsid w:val="00404A04"/>
    <w:rsid w:val="00417578"/>
    <w:rsid w:val="00426854"/>
    <w:rsid w:val="004279DE"/>
    <w:rsid w:val="00434C03"/>
    <w:rsid w:val="00435129"/>
    <w:rsid w:val="00444D70"/>
    <w:rsid w:val="004459D4"/>
    <w:rsid w:val="00447F7C"/>
    <w:rsid w:val="00450C66"/>
    <w:rsid w:val="0045152C"/>
    <w:rsid w:val="00451D5F"/>
    <w:rsid w:val="00461E13"/>
    <w:rsid w:val="004620C4"/>
    <w:rsid w:val="0046410B"/>
    <w:rsid w:val="00464771"/>
    <w:rsid w:val="004655DA"/>
    <w:rsid w:val="004660FD"/>
    <w:rsid w:val="00466312"/>
    <w:rsid w:val="00467B27"/>
    <w:rsid w:val="00467B65"/>
    <w:rsid w:val="00472BD0"/>
    <w:rsid w:val="00475261"/>
    <w:rsid w:val="00483530"/>
    <w:rsid w:val="00492998"/>
    <w:rsid w:val="00492F60"/>
    <w:rsid w:val="00493F0F"/>
    <w:rsid w:val="0049567F"/>
    <w:rsid w:val="00497A42"/>
    <w:rsid w:val="004A3B42"/>
    <w:rsid w:val="004A5CFE"/>
    <w:rsid w:val="004A7F0F"/>
    <w:rsid w:val="004B0655"/>
    <w:rsid w:val="004B6C98"/>
    <w:rsid w:val="004B71BA"/>
    <w:rsid w:val="004C0972"/>
    <w:rsid w:val="004C5F96"/>
    <w:rsid w:val="004C70D6"/>
    <w:rsid w:val="004D018E"/>
    <w:rsid w:val="004D0C96"/>
    <w:rsid w:val="004D28CC"/>
    <w:rsid w:val="004E11FF"/>
    <w:rsid w:val="004E2D7A"/>
    <w:rsid w:val="004E2F98"/>
    <w:rsid w:val="004E5E9E"/>
    <w:rsid w:val="004F2AA3"/>
    <w:rsid w:val="004F752F"/>
    <w:rsid w:val="00503178"/>
    <w:rsid w:val="00504771"/>
    <w:rsid w:val="00504F2B"/>
    <w:rsid w:val="00511031"/>
    <w:rsid w:val="00515B85"/>
    <w:rsid w:val="00522111"/>
    <w:rsid w:val="00522E3F"/>
    <w:rsid w:val="0052430F"/>
    <w:rsid w:val="005305FF"/>
    <w:rsid w:val="00530787"/>
    <w:rsid w:val="005375DE"/>
    <w:rsid w:val="00541FFB"/>
    <w:rsid w:val="005517F2"/>
    <w:rsid w:val="005523F1"/>
    <w:rsid w:val="00552455"/>
    <w:rsid w:val="0055587D"/>
    <w:rsid w:val="005559F4"/>
    <w:rsid w:val="00560306"/>
    <w:rsid w:val="0056451A"/>
    <w:rsid w:val="00567D1B"/>
    <w:rsid w:val="005700B8"/>
    <w:rsid w:val="00575B47"/>
    <w:rsid w:val="00576590"/>
    <w:rsid w:val="00577403"/>
    <w:rsid w:val="00577587"/>
    <w:rsid w:val="005779EB"/>
    <w:rsid w:val="0058230C"/>
    <w:rsid w:val="00584B34"/>
    <w:rsid w:val="00585B08"/>
    <w:rsid w:val="00587B95"/>
    <w:rsid w:val="005A4E36"/>
    <w:rsid w:val="005B14F7"/>
    <w:rsid w:val="005B1F33"/>
    <w:rsid w:val="005C084E"/>
    <w:rsid w:val="005D30A7"/>
    <w:rsid w:val="005D3238"/>
    <w:rsid w:val="005D43DA"/>
    <w:rsid w:val="005D5DCE"/>
    <w:rsid w:val="005D74C0"/>
    <w:rsid w:val="005F38A0"/>
    <w:rsid w:val="005F4031"/>
    <w:rsid w:val="005F45E7"/>
    <w:rsid w:val="005F4AC6"/>
    <w:rsid w:val="0060517D"/>
    <w:rsid w:val="0060602E"/>
    <w:rsid w:val="00606C46"/>
    <w:rsid w:val="00610F0F"/>
    <w:rsid w:val="006110BB"/>
    <w:rsid w:val="0062201F"/>
    <w:rsid w:val="0062496C"/>
    <w:rsid w:val="006277FF"/>
    <w:rsid w:val="00627BC0"/>
    <w:rsid w:val="0063416F"/>
    <w:rsid w:val="006357C8"/>
    <w:rsid w:val="00635A97"/>
    <w:rsid w:val="00636EED"/>
    <w:rsid w:val="00641140"/>
    <w:rsid w:val="00642017"/>
    <w:rsid w:val="0064434F"/>
    <w:rsid w:val="006450C4"/>
    <w:rsid w:val="00650EB2"/>
    <w:rsid w:val="006562F3"/>
    <w:rsid w:val="006611DC"/>
    <w:rsid w:val="00664B32"/>
    <w:rsid w:val="0066662B"/>
    <w:rsid w:val="00677506"/>
    <w:rsid w:val="0068049B"/>
    <w:rsid w:val="00682EE7"/>
    <w:rsid w:val="0068447C"/>
    <w:rsid w:val="00690191"/>
    <w:rsid w:val="0069399D"/>
    <w:rsid w:val="006945D4"/>
    <w:rsid w:val="00696928"/>
    <w:rsid w:val="006973B6"/>
    <w:rsid w:val="0069740A"/>
    <w:rsid w:val="006A00C9"/>
    <w:rsid w:val="006A31F7"/>
    <w:rsid w:val="006A35B9"/>
    <w:rsid w:val="006A62BC"/>
    <w:rsid w:val="006B1615"/>
    <w:rsid w:val="006B4008"/>
    <w:rsid w:val="006B404F"/>
    <w:rsid w:val="006B4AAD"/>
    <w:rsid w:val="006B4D0A"/>
    <w:rsid w:val="006B7BAE"/>
    <w:rsid w:val="006C1C70"/>
    <w:rsid w:val="006C295A"/>
    <w:rsid w:val="006C2EA0"/>
    <w:rsid w:val="006C6009"/>
    <w:rsid w:val="006D06B6"/>
    <w:rsid w:val="006D312D"/>
    <w:rsid w:val="006E1A49"/>
    <w:rsid w:val="006E1E54"/>
    <w:rsid w:val="006E2343"/>
    <w:rsid w:val="006E2EC1"/>
    <w:rsid w:val="006E50E5"/>
    <w:rsid w:val="006E54C2"/>
    <w:rsid w:val="006E6976"/>
    <w:rsid w:val="00700685"/>
    <w:rsid w:val="00700B45"/>
    <w:rsid w:val="0070106D"/>
    <w:rsid w:val="00701D67"/>
    <w:rsid w:val="00703E53"/>
    <w:rsid w:val="00705976"/>
    <w:rsid w:val="007100C4"/>
    <w:rsid w:val="00710BCE"/>
    <w:rsid w:val="00710BE3"/>
    <w:rsid w:val="007129CD"/>
    <w:rsid w:val="0071673B"/>
    <w:rsid w:val="0071769D"/>
    <w:rsid w:val="00721895"/>
    <w:rsid w:val="00722BFD"/>
    <w:rsid w:val="0072437A"/>
    <w:rsid w:val="00731CDE"/>
    <w:rsid w:val="00734125"/>
    <w:rsid w:val="00742E59"/>
    <w:rsid w:val="00743D27"/>
    <w:rsid w:val="00745FA9"/>
    <w:rsid w:val="00746F8E"/>
    <w:rsid w:val="0075108B"/>
    <w:rsid w:val="0075184F"/>
    <w:rsid w:val="00753B6E"/>
    <w:rsid w:val="007553F5"/>
    <w:rsid w:val="0075608B"/>
    <w:rsid w:val="00756AE0"/>
    <w:rsid w:val="0075744C"/>
    <w:rsid w:val="0076187A"/>
    <w:rsid w:val="007618A8"/>
    <w:rsid w:val="00761975"/>
    <w:rsid w:val="00763A47"/>
    <w:rsid w:val="007653EC"/>
    <w:rsid w:val="007664E6"/>
    <w:rsid w:val="007703DC"/>
    <w:rsid w:val="00772054"/>
    <w:rsid w:val="007729BB"/>
    <w:rsid w:val="00774146"/>
    <w:rsid w:val="00774DD5"/>
    <w:rsid w:val="00775082"/>
    <w:rsid w:val="00780A37"/>
    <w:rsid w:val="00782726"/>
    <w:rsid w:val="00784D6D"/>
    <w:rsid w:val="00785461"/>
    <w:rsid w:val="007854A3"/>
    <w:rsid w:val="0079163D"/>
    <w:rsid w:val="00791AA0"/>
    <w:rsid w:val="00795C97"/>
    <w:rsid w:val="00796862"/>
    <w:rsid w:val="007968E1"/>
    <w:rsid w:val="00796FAC"/>
    <w:rsid w:val="007A0697"/>
    <w:rsid w:val="007A37B2"/>
    <w:rsid w:val="007A7DF3"/>
    <w:rsid w:val="007B3C64"/>
    <w:rsid w:val="007B4A37"/>
    <w:rsid w:val="007B5186"/>
    <w:rsid w:val="007B6B04"/>
    <w:rsid w:val="007B76C7"/>
    <w:rsid w:val="007C17B2"/>
    <w:rsid w:val="007C1ABE"/>
    <w:rsid w:val="007C1BB1"/>
    <w:rsid w:val="007C6DB0"/>
    <w:rsid w:val="007D05E6"/>
    <w:rsid w:val="007D1777"/>
    <w:rsid w:val="007D3DEF"/>
    <w:rsid w:val="007D453A"/>
    <w:rsid w:val="007D582C"/>
    <w:rsid w:val="007D77D0"/>
    <w:rsid w:val="007D7C8C"/>
    <w:rsid w:val="007D7FBE"/>
    <w:rsid w:val="007E1579"/>
    <w:rsid w:val="007E4F59"/>
    <w:rsid w:val="007E5FB7"/>
    <w:rsid w:val="007E7CA1"/>
    <w:rsid w:val="007F22A1"/>
    <w:rsid w:val="007F43D5"/>
    <w:rsid w:val="007F4A8C"/>
    <w:rsid w:val="0081093F"/>
    <w:rsid w:val="008109B6"/>
    <w:rsid w:val="00815C12"/>
    <w:rsid w:val="0081618B"/>
    <w:rsid w:val="008166BA"/>
    <w:rsid w:val="00817688"/>
    <w:rsid w:val="00821BB2"/>
    <w:rsid w:val="00824B7F"/>
    <w:rsid w:val="00824D59"/>
    <w:rsid w:val="008269DB"/>
    <w:rsid w:val="00830017"/>
    <w:rsid w:val="00835949"/>
    <w:rsid w:val="00840AB8"/>
    <w:rsid w:val="008418CE"/>
    <w:rsid w:val="00842EC7"/>
    <w:rsid w:val="008437B5"/>
    <w:rsid w:val="008450D4"/>
    <w:rsid w:val="0084650A"/>
    <w:rsid w:val="008509A2"/>
    <w:rsid w:val="00851C0E"/>
    <w:rsid w:val="00853678"/>
    <w:rsid w:val="00854973"/>
    <w:rsid w:val="00856826"/>
    <w:rsid w:val="00857560"/>
    <w:rsid w:val="0086109C"/>
    <w:rsid w:val="008627E7"/>
    <w:rsid w:val="00863B1C"/>
    <w:rsid w:val="00865AC7"/>
    <w:rsid w:val="008660BF"/>
    <w:rsid w:val="00871BCE"/>
    <w:rsid w:val="00872352"/>
    <w:rsid w:val="00876D37"/>
    <w:rsid w:val="008857E7"/>
    <w:rsid w:val="00886041"/>
    <w:rsid w:val="0089021E"/>
    <w:rsid w:val="00892157"/>
    <w:rsid w:val="00892FCC"/>
    <w:rsid w:val="00894383"/>
    <w:rsid w:val="008951F3"/>
    <w:rsid w:val="008A16C1"/>
    <w:rsid w:val="008A39C0"/>
    <w:rsid w:val="008A3B7F"/>
    <w:rsid w:val="008A41EC"/>
    <w:rsid w:val="008A446B"/>
    <w:rsid w:val="008A6EC3"/>
    <w:rsid w:val="008A708C"/>
    <w:rsid w:val="008B1C10"/>
    <w:rsid w:val="008C5389"/>
    <w:rsid w:val="008C744E"/>
    <w:rsid w:val="008D1FC6"/>
    <w:rsid w:val="008D3780"/>
    <w:rsid w:val="008D63A1"/>
    <w:rsid w:val="008D766D"/>
    <w:rsid w:val="008E38FE"/>
    <w:rsid w:val="00911F4A"/>
    <w:rsid w:val="00914EAE"/>
    <w:rsid w:val="0091588F"/>
    <w:rsid w:val="00916425"/>
    <w:rsid w:val="00925115"/>
    <w:rsid w:val="009354B8"/>
    <w:rsid w:val="00935743"/>
    <w:rsid w:val="009358B5"/>
    <w:rsid w:val="009427CE"/>
    <w:rsid w:val="009443FA"/>
    <w:rsid w:val="009474D5"/>
    <w:rsid w:val="0094754C"/>
    <w:rsid w:val="00947788"/>
    <w:rsid w:val="009479EF"/>
    <w:rsid w:val="00950AEE"/>
    <w:rsid w:val="009520D2"/>
    <w:rsid w:val="00952CB5"/>
    <w:rsid w:val="009553F2"/>
    <w:rsid w:val="00956B41"/>
    <w:rsid w:val="00960AF8"/>
    <w:rsid w:val="0096186D"/>
    <w:rsid w:val="00967E4B"/>
    <w:rsid w:val="00975CB7"/>
    <w:rsid w:val="009807A7"/>
    <w:rsid w:val="00981008"/>
    <w:rsid w:val="009849CB"/>
    <w:rsid w:val="00986743"/>
    <w:rsid w:val="00986B62"/>
    <w:rsid w:val="009936DF"/>
    <w:rsid w:val="00994900"/>
    <w:rsid w:val="00997288"/>
    <w:rsid w:val="009A0830"/>
    <w:rsid w:val="009A2014"/>
    <w:rsid w:val="009A2B41"/>
    <w:rsid w:val="009A3CDD"/>
    <w:rsid w:val="009A7A4E"/>
    <w:rsid w:val="009B3E19"/>
    <w:rsid w:val="009B5BB2"/>
    <w:rsid w:val="009C02C5"/>
    <w:rsid w:val="009C1CC7"/>
    <w:rsid w:val="009C7C64"/>
    <w:rsid w:val="009D4867"/>
    <w:rsid w:val="009D7F4C"/>
    <w:rsid w:val="009E0159"/>
    <w:rsid w:val="009E2852"/>
    <w:rsid w:val="009F0524"/>
    <w:rsid w:val="009F11B2"/>
    <w:rsid w:val="009F5196"/>
    <w:rsid w:val="00A0039B"/>
    <w:rsid w:val="00A02C10"/>
    <w:rsid w:val="00A05267"/>
    <w:rsid w:val="00A14D45"/>
    <w:rsid w:val="00A15D2B"/>
    <w:rsid w:val="00A1778C"/>
    <w:rsid w:val="00A24AE1"/>
    <w:rsid w:val="00A25578"/>
    <w:rsid w:val="00A26696"/>
    <w:rsid w:val="00A2702C"/>
    <w:rsid w:val="00A31EB5"/>
    <w:rsid w:val="00A348D1"/>
    <w:rsid w:val="00A36BBF"/>
    <w:rsid w:val="00A40790"/>
    <w:rsid w:val="00A40827"/>
    <w:rsid w:val="00A44293"/>
    <w:rsid w:val="00A52589"/>
    <w:rsid w:val="00A541E8"/>
    <w:rsid w:val="00A639D4"/>
    <w:rsid w:val="00A74B97"/>
    <w:rsid w:val="00A76453"/>
    <w:rsid w:val="00A77268"/>
    <w:rsid w:val="00A802F9"/>
    <w:rsid w:val="00A814FD"/>
    <w:rsid w:val="00A818BE"/>
    <w:rsid w:val="00A83994"/>
    <w:rsid w:val="00A871C6"/>
    <w:rsid w:val="00A919E3"/>
    <w:rsid w:val="00AA1B76"/>
    <w:rsid w:val="00AA52B3"/>
    <w:rsid w:val="00AA6392"/>
    <w:rsid w:val="00AB20A9"/>
    <w:rsid w:val="00AB6162"/>
    <w:rsid w:val="00AB7C3E"/>
    <w:rsid w:val="00AC0069"/>
    <w:rsid w:val="00AC0695"/>
    <w:rsid w:val="00AC11C4"/>
    <w:rsid w:val="00AC3C2B"/>
    <w:rsid w:val="00AC5DF7"/>
    <w:rsid w:val="00AC6E3F"/>
    <w:rsid w:val="00AD4737"/>
    <w:rsid w:val="00AD6478"/>
    <w:rsid w:val="00AE1A01"/>
    <w:rsid w:val="00AE2215"/>
    <w:rsid w:val="00AE4FCE"/>
    <w:rsid w:val="00AE4FFE"/>
    <w:rsid w:val="00AF4600"/>
    <w:rsid w:val="00AF6056"/>
    <w:rsid w:val="00B00FAB"/>
    <w:rsid w:val="00B02474"/>
    <w:rsid w:val="00B02660"/>
    <w:rsid w:val="00B03370"/>
    <w:rsid w:val="00B0385D"/>
    <w:rsid w:val="00B04C27"/>
    <w:rsid w:val="00B059C5"/>
    <w:rsid w:val="00B05C60"/>
    <w:rsid w:val="00B10DB9"/>
    <w:rsid w:val="00B12909"/>
    <w:rsid w:val="00B14A3C"/>
    <w:rsid w:val="00B16E5D"/>
    <w:rsid w:val="00B1724C"/>
    <w:rsid w:val="00B26D27"/>
    <w:rsid w:val="00B34303"/>
    <w:rsid w:val="00B34A52"/>
    <w:rsid w:val="00B40A92"/>
    <w:rsid w:val="00B43673"/>
    <w:rsid w:val="00B459F9"/>
    <w:rsid w:val="00B471F0"/>
    <w:rsid w:val="00B51F7B"/>
    <w:rsid w:val="00B522AE"/>
    <w:rsid w:val="00B5655F"/>
    <w:rsid w:val="00B602C5"/>
    <w:rsid w:val="00B621D9"/>
    <w:rsid w:val="00B64D65"/>
    <w:rsid w:val="00B65BDA"/>
    <w:rsid w:val="00B6794D"/>
    <w:rsid w:val="00B71B19"/>
    <w:rsid w:val="00B737DF"/>
    <w:rsid w:val="00B74481"/>
    <w:rsid w:val="00B7630A"/>
    <w:rsid w:val="00B80DFE"/>
    <w:rsid w:val="00B81D7A"/>
    <w:rsid w:val="00B823D8"/>
    <w:rsid w:val="00B82F50"/>
    <w:rsid w:val="00B834C6"/>
    <w:rsid w:val="00B839CD"/>
    <w:rsid w:val="00B91A21"/>
    <w:rsid w:val="00B9304B"/>
    <w:rsid w:val="00B93343"/>
    <w:rsid w:val="00B94238"/>
    <w:rsid w:val="00B96906"/>
    <w:rsid w:val="00BA0C41"/>
    <w:rsid w:val="00BA3F93"/>
    <w:rsid w:val="00BB3DA3"/>
    <w:rsid w:val="00BB7D33"/>
    <w:rsid w:val="00BC03CC"/>
    <w:rsid w:val="00BC1A21"/>
    <w:rsid w:val="00BC2634"/>
    <w:rsid w:val="00BC50E6"/>
    <w:rsid w:val="00BD1DEC"/>
    <w:rsid w:val="00BD1FC8"/>
    <w:rsid w:val="00BE03F9"/>
    <w:rsid w:val="00BE2065"/>
    <w:rsid w:val="00BF0092"/>
    <w:rsid w:val="00BF28F0"/>
    <w:rsid w:val="00BF5956"/>
    <w:rsid w:val="00BF70D8"/>
    <w:rsid w:val="00BF7FA2"/>
    <w:rsid w:val="00C01B38"/>
    <w:rsid w:val="00C0511F"/>
    <w:rsid w:val="00C12663"/>
    <w:rsid w:val="00C14169"/>
    <w:rsid w:val="00C145A3"/>
    <w:rsid w:val="00C146DC"/>
    <w:rsid w:val="00C15DF8"/>
    <w:rsid w:val="00C16B99"/>
    <w:rsid w:val="00C22F30"/>
    <w:rsid w:val="00C25141"/>
    <w:rsid w:val="00C3081A"/>
    <w:rsid w:val="00C30C8A"/>
    <w:rsid w:val="00C327E6"/>
    <w:rsid w:val="00C331F5"/>
    <w:rsid w:val="00C33BAD"/>
    <w:rsid w:val="00C33CB7"/>
    <w:rsid w:val="00C35891"/>
    <w:rsid w:val="00C36355"/>
    <w:rsid w:val="00C43A34"/>
    <w:rsid w:val="00C446E9"/>
    <w:rsid w:val="00C4696C"/>
    <w:rsid w:val="00C50700"/>
    <w:rsid w:val="00C51F10"/>
    <w:rsid w:val="00C52007"/>
    <w:rsid w:val="00C521E0"/>
    <w:rsid w:val="00C53F52"/>
    <w:rsid w:val="00C56188"/>
    <w:rsid w:val="00C57578"/>
    <w:rsid w:val="00C60801"/>
    <w:rsid w:val="00C6211E"/>
    <w:rsid w:val="00C640CA"/>
    <w:rsid w:val="00C71182"/>
    <w:rsid w:val="00C72BBA"/>
    <w:rsid w:val="00C749AD"/>
    <w:rsid w:val="00C81078"/>
    <w:rsid w:val="00C86F3A"/>
    <w:rsid w:val="00C91CA3"/>
    <w:rsid w:val="00C934A0"/>
    <w:rsid w:val="00C95A75"/>
    <w:rsid w:val="00C97946"/>
    <w:rsid w:val="00CB2670"/>
    <w:rsid w:val="00CB36C5"/>
    <w:rsid w:val="00CB663D"/>
    <w:rsid w:val="00CB69AC"/>
    <w:rsid w:val="00CB6E43"/>
    <w:rsid w:val="00CC0D05"/>
    <w:rsid w:val="00CC28ED"/>
    <w:rsid w:val="00CC7A90"/>
    <w:rsid w:val="00CD4121"/>
    <w:rsid w:val="00CD6D5C"/>
    <w:rsid w:val="00CD6F62"/>
    <w:rsid w:val="00CD70A0"/>
    <w:rsid w:val="00CE0EF3"/>
    <w:rsid w:val="00CE3066"/>
    <w:rsid w:val="00CE501E"/>
    <w:rsid w:val="00CE60E8"/>
    <w:rsid w:val="00CF2B29"/>
    <w:rsid w:val="00CF56C7"/>
    <w:rsid w:val="00D0026B"/>
    <w:rsid w:val="00D01767"/>
    <w:rsid w:val="00D025E5"/>
    <w:rsid w:val="00D10EC6"/>
    <w:rsid w:val="00D1147D"/>
    <w:rsid w:val="00D11F43"/>
    <w:rsid w:val="00D1372E"/>
    <w:rsid w:val="00D20CDE"/>
    <w:rsid w:val="00D24480"/>
    <w:rsid w:val="00D27F62"/>
    <w:rsid w:val="00D30AAA"/>
    <w:rsid w:val="00D30CF1"/>
    <w:rsid w:val="00D3346F"/>
    <w:rsid w:val="00D3360F"/>
    <w:rsid w:val="00D33FA9"/>
    <w:rsid w:val="00D34AE9"/>
    <w:rsid w:val="00D36CE6"/>
    <w:rsid w:val="00D42F91"/>
    <w:rsid w:val="00D438EB"/>
    <w:rsid w:val="00D43C60"/>
    <w:rsid w:val="00D4426F"/>
    <w:rsid w:val="00D465D1"/>
    <w:rsid w:val="00D47436"/>
    <w:rsid w:val="00D50AA2"/>
    <w:rsid w:val="00D50B91"/>
    <w:rsid w:val="00D54885"/>
    <w:rsid w:val="00D555A5"/>
    <w:rsid w:val="00D64D93"/>
    <w:rsid w:val="00D65F14"/>
    <w:rsid w:val="00D67F4D"/>
    <w:rsid w:val="00D77CA6"/>
    <w:rsid w:val="00D8118F"/>
    <w:rsid w:val="00D81361"/>
    <w:rsid w:val="00D85AC3"/>
    <w:rsid w:val="00D91C42"/>
    <w:rsid w:val="00D923C7"/>
    <w:rsid w:val="00D970B7"/>
    <w:rsid w:val="00DA3AE8"/>
    <w:rsid w:val="00DA4251"/>
    <w:rsid w:val="00DB08AD"/>
    <w:rsid w:val="00DB27E0"/>
    <w:rsid w:val="00DB3EE8"/>
    <w:rsid w:val="00DB5D87"/>
    <w:rsid w:val="00DC4A1F"/>
    <w:rsid w:val="00DC4DCE"/>
    <w:rsid w:val="00DC65CC"/>
    <w:rsid w:val="00DD0F26"/>
    <w:rsid w:val="00DD18BF"/>
    <w:rsid w:val="00DD1EF3"/>
    <w:rsid w:val="00DD6ED4"/>
    <w:rsid w:val="00DE5D97"/>
    <w:rsid w:val="00DF232F"/>
    <w:rsid w:val="00DF3A09"/>
    <w:rsid w:val="00DF41D3"/>
    <w:rsid w:val="00E00D4E"/>
    <w:rsid w:val="00E02F64"/>
    <w:rsid w:val="00E0591D"/>
    <w:rsid w:val="00E06652"/>
    <w:rsid w:val="00E079B8"/>
    <w:rsid w:val="00E1065C"/>
    <w:rsid w:val="00E10EA2"/>
    <w:rsid w:val="00E1165F"/>
    <w:rsid w:val="00E11900"/>
    <w:rsid w:val="00E1242A"/>
    <w:rsid w:val="00E13012"/>
    <w:rsid w:val="00E14A56"/>
    <w:rsid w:val="00E234F5"/>
    <w:rsid w:val="00E25466"/>
    <w:rsid w:val="00E305DC"/>
    <w:rsid w:val="00E338DA"/>
    <w:rsid w:val="00E413C7"/>
    <w:rsid w:val="00E42835"/>
    <w:rsid w:val="00E44590"/>
    <w:rsid w:val="00E457A7"/>
    <w:rsid w:val="00E50386"/>
    <w:rsid w:val="00E50784"/>
    <w:rsid w:val="00E532E4"/>
    <w:rsid w:val="00E53C89"/>
    <w:rsid w:val="00E62514"/>
    <w:rsid w:val="00E743F0"/>
    <w:rsid w:val="00E812A5"/>
    <w:rsid w:val="00E83050"/>
    <w:rsid w:val="00E9147E"/>
    <w:rsid w:val="00E920CF"/>
    <w:rsid w:val="00E947B5"/>
    <w:rsid w:val="00E9505D"/>
    <w:rsid w:val="00E9648C"/>
    <w:rsid w:val="00EA5DCE"/>
    <w:rsid w:val="00EB1F3C"/>
    <w:rsid w:val="00EB6E8A"/>
    <w:rsid w:val="00EC09C7"/>
    <w:rsid w:val="00EC162B"/>
    <w:rsid w:val="00EC6CA8"/>
    <w:rsid w:val="00EC721A"/>
    <w:rsid w:val="00ED015F"/>
    <w:rsid w:val="00ED0539"/>
    <w:rsid w:val="00ED5A78"/>
    <w:rsid w:val="00EE2F5E"/>
    <w:rsid w:val="00EE6D66"/>
    <w:rsid w:val="00EF06CD"/>
    <w:rsid w:val="00EF15E2"/>
    <w:rsid w:val="00EF2300"/>
    <w:rsid w:val="00EF2BA5"/>
    <w:rsid w:val="00EF3552"/>
    <w:rsid w:val="00EF4027"/>
    <w:rsid w:val="00EF46F4"/>
    <w:rsid w:val="00EF6085"/>
    <w:rsid w:val="00EF6507"/>
    <w:rsid w:val="00EF76EF"/>
    <w:rsid w:val="00F01D12"/>
    <w:rsid w:val="00F04895"/>
    <w:rsid w:val="00F134FF"/>
    <w:rsid w:val="00F20FEE"/>
    <w:rsid w:val="00F23122"/>
    <w:rsid w:val="00F23AB6"/>
    <w:rsid w:val="00F2587A"/>
    <w:rsid w:val="00F26A39"/>
    <w:rsid w:val="00F2787D"/>
    <w:rsid w:val="00F27D4F"/>
    <w:rsid w:val="00F3059A"/>
    <w:rsid w:val="00F35092"/>
    <w:rsid w:val="00F35FE0"/>
    <w:rsid w:val="00F3659B"/>
    <w:rsid w:val="00F421D4"/>
    <w:rsid w:val="00F43EF6"/>
    <w:rsid w:val="00F43F79"/>
    <w:rsid w:val="00F43F87"/>
    <w:rsid w:val="00F441A0"/>
    <w:rsid w:val="00F44AF7"/>
    <w:rsid w:val="00F46C88"/>
    <w:rsid w:val="00F47A07"/>
    <w:rsid w:val="00F47E5F"/>
    <w:rsid w:val="00F506EC"/>
    <w:rsid w:val="00F50C07"/>
    <w:rsid w:val="00F5597E"/>
    <w:rsid w:val="00F55B52"/>
    <w:rsid w:val="00F574E0"/>
    <w:rsid w:val="00F57C95"/>
    <w:rsid w:val="00F613E0"/>
    <w:rsid w:val="00F63D7E"/>
    <w:rsid w:val="00F65893"/>
    <w:rsid w:val="00F66163"/>
    <w:rsid w:val="00F70739"/>
    <w:rsid w:val="00F70BB2"/>
    <w:rsid w:val="00F725B0"/>
    <w:rsid w:val="00F7273D"/>
    <w:rsid w:val="00F7622A"/>
    <w:rsid w:val="00F81BDD"/>
    <w:rsid w:val="00F81C3D"/>
    <w:rsid w:val="00F82089"/>
    <w:rsid w:val="00F914C5"/>
    <w:rsid w:val="00F92146"/>
    <w:rsid w:val="00F92289"/>
    <w:rsid w:val="00F947F2"/>
    <w:rsid w:val="00F9568D"/>
    <w:rsid w:val="00F9602E"/>
    <w:rsid w:val="00F97C34"/>
    <w:rsid w:val="00FA07DD"/>
    <w:rsid w:val="00FA153E"/>
    <w:rsid w:val="00FA176B"/>
    <w:rsid w:val="00FB4AD0"/>
    <w:rsid w:val="00FD5D65"/>
    <w:rsid w:val="00FE3A5A"/>
    <w:rsid w:val="00FE3A84"/>
    <w:rsid w:val="00FE411E"/>
    <w:rsid w:val="00FF0887"/>
    <w:rsid w:val="00FF3BF5"/>
    <w:rsid w:val="00FF5F7F"/>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343AA"/>
  <w15:docId w15:val="{D09867FE-98E3-CA46-B855-576F01F7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paragraph" w:styleId="NoSpacing">
    <w:name w:val="No Spacing"/>
    <w:uiPriority w:val="1"/>
    <w:qFormat/>
    <w:rsid w:val="00D33FA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D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3324">
      <w:bodyDiv w:val="1"/>
      <w:marLeft w:val="0"/>
      <w:marRight w:val="0"/>
      <w:marTop w:val="0"/>
      <w:marBottom w:val="0"/>
      <w:divBdr>
        <w:top w:val="none" w:sz="0" w:space="0" w:color="auto"/>
        <w:left w:val="none" w:sz="0" w:space="0" w:color="auto"/>
        <w:bottom w:val="none" w:sz="0" w:space="0" w:color="auto"/>
        <w:right w:val="none" w:sz="0" w:space="0" w:color="auto"/>
      </w:divBdr>
    </w:div>
    <w:div w:id="149946475">
      <w:bodyDiv w:val="1"/>
      <w:marLeft w:val="0"/>
      <w:marRight w:val="0"/>
      <w:marTop w:val="0"/>
      <w:marBottom w:val="0"/>
      <w:divBdr>
        <w:top w:val="none" w:sz="0" w:space="0" w:color="auto"/>
        <w:left w:val="none" w:sz="0" w:space="0" w:color="auto"/>
        <w:bottom w:val="none" w:sz="0" w:space="0" w:color="auto"/>
        <w:right w:val="none" w:sz="0" w:space="0" w:color="auto"/>
      </w:divBdr>
    </w:div>
    <w:div w:id="406341677">
      <w:bodyDiv w:val="1"/>
      <w:marLeft w:val="0"/>
      <w:marRight w:val="0"/>
      <w:marTop w:val="0"/>
      <w:marBottom w:val="0"/>
      <w:divBdr>
        <w:top w:val="none" w:sz="0" w:space="0" w:color="auto"/>
        <w:left w:val="none" w:sz="0" w:space="0" w:color="auto"/>
        <w:bottom w:val="none" w:sz="0" w:space="0" w:color="auto"/>
        <w:right w:val="none" w:sz="0" w:space="0" w:color="auto"/>
      </w:divBdr>
    </w:div>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796223047">
      <w:bodyDiv w:val="1"/>
      <w:marLeft w:val="0"/>
      <w:marRight w:val="0"/>
      <w:marTop w:val="0"/>
      <w:marBottom w:val="0"/>
      <w:divBdr>
        <w:top w:val="none" w:sz="0" w:space="0" w:color="auto"/>
        <w:left w:val="none" w:sz="0" w:space="0" w:color="auto"/>
        <w:bottom w:val="none" w:sz="0" w:space="0" w:color="auto"/>
        <w:right w:val="none" w:sz="0" w:space="0" w:color="auto"/>
      </w:divBdr>
    </w:div>
    <w:div w:id="917514925">
      <w:bodyDiv w:val="1"/>
      <w:marLeft w:val="0"/>
      <w:marRight w:val="0"/>
      <w:marTop w:val="0"/>
      <w:marBottom w:val="0"/>
      <w:divBdr>
        <w:top w:val="none" w:sz="0" w:space="0" w:color="auto"/>
        <w:left w:val="none" w:sz="0" w:space="0" w:color="auto"/>
        <w:bottom w:val="none" w:sz="0" w:space="0" w:color="auto"/>
        <w:right w:val="none" w:sz="0" w:space="0" w:color="auto"/>
      </w:divBdr>
    </w:div>
    <w:div w:id="965693347">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5954">
      <w:bodyDiv w:val="1"/>
      <w:marLeft w:val="0"/>
      <w:marRight w:val="0"/>
      <w:marTop w:val="0"/>
      <w:marBottom w:val="0"/>
      <w:divBdr>
        <w:top w:val="none" w:sz="0" w:space="0" w:color="auto"/>
        <w:left w:val="none" w:sz="0" w:space="0" w:color="auto"/>
        <w:bottom w:val="none" w:sz="0" w:space="0" w:color="auto"/>
        <w:right w:val="none" w:sz="0" w:space="0" w:color="auto"/>
      </w:divBdr>
    </w:div>
    <w:div w:id="1364136291">
      <w:bodyDiv w:val="1"/>
      <w:marLeft w:val="0"/>
      <w:marRight w:val="0"/>
      <w:marTop w:val="0"/>
      <w:marBottom w:val="0"/>
      <w:divBdr>
        <w:top w:val="none" w:sz="0" w:space="0" w:color="auto"/>
        <w:left w:val="none" w:sz="0" w:space="0" w:color="auto"/>
        <w:bottom w:val="none" w:sz="0" w:space="0" w:color="auto"/>
        <w:right w:val="none" w:sz="0" w:space="0" w:color="auto"/>
      </w:divBdr>
    </w:div>
    <w:div w:id="1507551690">
      <w:bodyDiv w:val="1"/>
      <w:marLeft w:val="0"/>
      <w:marRight w:val="0"/>
      <w:marTop w:val="0"/>
      <w:marBottom w:val="0"/>
      <w:divBdr>
        <w:top w:val="none" w:sz="0" w:space="0" w:color="auto"/>
        <w:left w:val="none" w:sz="0" w:space="0" w:color="auto"/>
        <w:bottom w:val="none" w:sz="0" w:space="0" w:color="auto"/>
        <w:right w:val="none" w:sz="0" w:space="0" w:color="auto"/>
      </w:divBdr>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bos.org" TargetMode="External"/><Relationship Id="rId13" Type="http://schemas.openxmlformats.org/officeDocument/2006/relationships/hyperlink" Target="https://www.hudexchange.info/resource/3113/importance-of-documenting-match-under-the-coc-progra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tboscoc@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boscoc@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tbos.org/polici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tboscoc@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36CA0-CBF2-5441-B6B4-9BE52AE6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9374</Words>
  <Characters>53438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NYC</Company>
  <LinksUpToDate>false</LinksUpToDate>
  <CharactersWithSpaces>62687</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Burchman</dc:creator>
  <cp:lastModifiedBy>Microsoft Office User</cp:lastModifiedBy>
  <cp:revision>5</cp:revision>
  <cp:lastPrinted>2017-07-17T15:38:00Z</cp:lastPrinted>
  <dcterms:created xsi:type="dcterms:W3CDTF">2018-07-06T15:54:00Z</dcterms:created>
  <dcterms:modified xsi:type="dcterms:W3CDTF">2018-07-06T15:57:00Z</dcterms:modified>
</cp:coreProperties>
</file>