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182B" w14:textId="77777777" w:rsidR="005B6E9A" w:rsidRPr="00EF21F7" w:rsidRDefault="005B6E9A" w:rsidP="005B6E9A">
      <w:pPr>
        <w:spacing w:after="160" w:line="259" w:lineRule="auto"/>
        <w:ind w:left="5040"/>
        <w:rPr>
          <w:rFonts w:asciiTheme="minorHAnsi" w:eastAsiaTheme="minorEastAsia" w:hAnsiTheme="minorHAnsi" w:cstheme="minorBidi"/>
          <w:b/>
          <w:bCs/>
        </w:rPr>
      </w:pPr>
      <w:bookmarkStart w:id="0" w:name="_GoBack"/>
      <w:bookmarkEnd w:id="0"/>
      <w:r w:rsidRPr="0BEE4E46">
        <w:rPr>
          <w:rFonts w:asciiTheme="minorHAnsi" w:eastAsiaTheme="minorEastAsia" w:hAnsiTheme="minorHAnsi" w:cstheme="minorBidi"/>
          <w:b/>
          <w:bCs/>
          <w:sz w:val="28"/>
          <w:szCs w:val="28"/>
        </w:rPr>
        <w:t>Housing Preferences</w:t>
      </w:r>
      <w:r>
        <w:rPr>
          <w:rFonts w:asciiTheme="minorHAnsi" w:eastAsiaTheme="minorHAnsi" w:hAnsiTheme="minorHAnsi" w:cstheme="minorBidi"/>
          <w:b/>
          <w:szCs w:val="22"/>
        </w:rPr>
        <w:tab/>
      </w:r>
      <w:r w:rsidRPr="0BEE4E46">
        <w:rPr>
          <w:rFonts w:asciiTheme="minorHAnsi" w:eastAsiaTheme="minorEastAsia" w:hAnsiTheme="minorHAnsi" w:cstheme="minorBidi"/>
          <w:b/>
          <w:bCs/>
        </w:rPr>
        <w:t xml:space="preserve">Name: </w:t>
      </w:r>
      <w:r w:rsidRPr="00EF21F7">
        <w:rPr>
          <w:rFonts w:asciiTheme="minorHAnsi" w:eastAsiaTheme="minorHAnsi" w:hAnsiTheme="minorHAnsi" w:cstheme="minorBidi"/>
          <w:b/>
          <w:szCs w:val="22"/>
          <w:u w:val="single"/>
        </w:rPr>
        <w:tab/>
      </w:r>
      <w:r w:rsidRPr="00EF21F7">
        <w:rPr>
          <w:rFonts w:asciiTheme="minorHAnsi" w:eastAsiaTheme="minorHAnsi" w:hAnsiTheme="minorHAnsi" w:cstheme="minorBidi"/>
          <w:b/>
          <w:szCs w:val="22"/>
          <w:u w:val="single"/>
        </w:rPr>
        <w:tab/>
      </w:r>
      <w:r w:rsidRPr="00EF21F7">
        <w:rPr>
          <w:rFonts w:asciiTheme="minorHAnsi" w:eastAsiaTheme="minorHAnsi" w:hAnsiTheme="minorHAnsi" w:cstheme="minorBidi"/>
          <w:b/>
          <w:szCs w:val="22"/>
          <w:u w:val="single"/>
        </w:rPr>
        <w:tab/>
      </w:r>
      <w:r w:rsidRPr="00EF21F7">
        <w:rPr>
          <w:rFonts w:asciiTheme="minorHAnsi" w:eastAsiaTheme="minorHAnsi" w:hAnsiTheme="minorHAnsi" w:cstheme="minorBidi"/>
          <w:b/>
          <w:szCs w:val="22"/>
          <w:u w:val="single"/>
        </w:rPr>
        <w:tab/>
      </w:r>
      <w:r w:rsidRPr="00EF21F7">
        <w:rPr>
          <w:rFonts w:asciiTheme="minorHAnsi" w:eastAsiaTheme="minorHAnsi" w:hAnsiTheme="minorHAnsi" w:cstheme="minorBidi"/>
          <w:b/>
          <w:szCs w:val="22"/>
          <w:u w:val="single"/>
        </w:rPr>
        <w:tab/>
      </w:r>
      <w:r w:rsidRPr="00EF21F7">
        <w:rPr>
          <w:rFonts w:asciiTheme="minorHAnsi" w:eastAsiaTheme="minorHAnsi" w:hAnsiTheme="minorHAnsi" w:cstheme="minorBidi"/>
          <w:b/>
          <w:szCs w:val="22"/>
          <w:u w:val="single"/>
        </w:rPr>
        <w:tab/>
      </w:r>
      <w:r w:rsidRPr="00EF21F7">
        <w:rPr>
          <w:rFonts w:asciiTheme="minorHAnsi" w:eastAsiaTheme="minorHAnsi" w:hAnsiTheme="minorHAnsi" w:cstheme="minorBidi"/>
          <w:b/>
          <w:szCs w:val="22"/>
          <w:u w:val="single"/>
        </w:rPr>
        <w:tab/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4135"/>
        <w:gridCol w:w="2520"/>
        <w:gridCol w:w="2880"/>
        <w:gridCol w:w="4230"/>
      </w:tblGrid>
      <w:tr w:rsidR="005B6E9A" w:rsidRPr="00EF21F7" w14:paraId="65A4F663" w14:textId="77777777" w:rsidTr="0009380C">
        <w:tc>
          <w:tcPr>
            <w:tcW w:w="4135" w:type="dxa"/>
            <w:vMerge w:val="restart"/>
            <w:shd w:val="clear" w:color="auto" w:fill="D9D9D9" w:themeFill="background1" w:themeFillShade="D9"/>
            <w:vAlign w:val="center"/>
          </w:tcPr>
          <w:p w14:paraId="756725A0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0BEE4E46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Housing Features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11B5CA5" w14:textId="77777777" w:rsidR="005B6E9A" w:rsidRPr="00EF21F7" w:rsidRDefault="005B6E9A" w:rsidP="000938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1BDE09C" w14:textId="77777777" w:rsidR="005B6E9A" w:rsidRPr="00EF21F7" w:rsidRDefault="005B6E9A" w:rsidP="000938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IDEAL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C5EA321" w14:textId="77777777" w:rsidR="005B6E9A" w:rsidRPr="00EF21F7" w:rsidRDefault="005B6E9A" w:rsidP="000938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NEGOTIABLE/NON</w:t>
            </w:r>
          </w:p>
        </w:tc>
      </w:tr>
      <w:tr w:rsidR="005B6E9A" w:rsidRPr="00EF21F7" w14:paraId="43EBF54F" w14:textId="77777777" w:rsidTr="0009380C">
        <w:tc>
          <w:tcPr>
            <w:tcW w:w="4135" w:type="dxa"/>
            <w:vMerge/>
            <w:shd w:val="clear" w:color="auto" w:fill="D9D9D9" w:themeFill="background1" w:themeFillShade="D9"/>
          </w:tcPr>
          <w:p w14:paraId="048D2629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5FD9F7A" w14:textId="77777777" w:rsidR="005B6E9A" w:rsidRPr="00EF21F7" w:rsidRDefault="005B6E9A" w:rsidP="0009380C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proofErr w:type="gramStart"/>
            <w:r w:rsidRPr="0BEE4E46">
              <w:rPr>
                <w:rFonts w:asciiTheme="minorHAnsi" w:eastAsiaTheme="minorEastAsia" w:hAnsiTheme="minorHAnsi" w:cstheme="minorBidi"/>
                <w:i/>
                <w:iCs/>
              </w:rPr>
              <w:t>Where  I</w:t>
            </w:r>
            <w:proofErr w:type="gramEnd"/>
            <w:r w:rsidRPr="0BEE4E46">
              <w:rPr>
                <w:rFonts w:asciiTheme="minorHAnsi" w:eastAsiaTheme="minorEastAsia" w:hAnsiTheme="minorHAnsi" w:cstheme="minorBidi"/>
                <w:i/>
                <w:iCs/>
              </w:rPr>
              <w:t xml:space="preserve"> am now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DDBE814" w14:textId="77777777" w:rsidR="005B6E9A" w:rsidRPr="00EF21F7" w:rsidRDefault="005B6E9A" w:rsidP="0009380C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BEE4E46">
              <w:rPr>
                <w:rFonts w:asciiTheme="minorHAnsi" w:eastAsiaTheme="minorEastAsia" w:hAnsiTheme="minorHAnsi" w:cstheme="minorBidi"/>
                <w:i/>
                <w:iCs/>
              </w:rPr>
              <w:t>What I would love –</w:t>
            </w:r>
          </w:p>
          <w:p w14:paraId="58634286" w14:textId="77777777" w:rsidR="005B6E9A" w:rsidRPr="00EF21F7" w:rsidRDefault="005B6E9A" w:rsidP="0009380C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BEE4E46">
              <w:rPr>
                <w:rFonts w:asciiTheme="minorHAnsi" w:eastAsiaTheme="minorEastAsia" w:hAnsiTheme="minorHAnsi" w:cstheme="minorBidi"/>
                <w:i/>
                <w:iCs/>
              </w:rPr>
              <w:t xml:space="preserve"> my dream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2FBE0CC" w14:textId="77777777" w:rsidR="005B6E9A" w:rsidRPr="00EF21F7" w:rsidRDefault="005B6E9A" w:rsidP="0009380C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BEE4E46">
              <w:rPr>
                <w:rFonts w:asciiTheme="minorHAnsi" w:eastAsiaTheme="minorEastAsia" w:hAnsiTheme="minorHAnsi" w:cstheme="minorBidi"/>
                <w:i/>
                <w:iCs/>
              </w:rPr>
              <w:t>What I would accept</w:t>
            </w:r>
          </w:p>
        </w:tc>
      </w:tr>
      <w:tr w:rsidR="005B6E9A" w:rsidRPr="00EF21F7" w14:paraId="5DBC3490" w14:textId="77777777" w:rsidTr="0009380C">
        <w:tc>
          <w:tcPr>
            <w:tcW w:w="4135" w:type="dxa"/>
          </w:tcPr>
          <w:p w14:paraId="4E2EB3A3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Location/neighborhood</w:t>
            </w:r>
          </w:p>
        </w:tc>
        <w:tc>
          <w:tcPr>
            <w:tcW w:w="2520" w:type="dxa"/>
          </w:tcPr>
          <w:p w14:paraId="70AE492E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693A6929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00E1490D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7683C149" w14:textId="77777777" w:rsidTr="0009380C">
        <w:tc>
          <w:tcPr>
            <w:tcW w:w="4135" w:type="dxa"/>
          </w:tcPr>
          <w:p w14:paraId="1839650A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Unit type – apartment, house, etc.</w:t>
            </w:r>
          </w:p>
        </w:tc>
        <w:tc>
          <w:tcPr>
            <w:tcW w:w="2520" w:type="dxa"/>
          </w:tcPr>
          <w:p w14:paraId="6CE5DEB6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499DE128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48D38AE1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3428091A" w14:textId="77777777" w:rsidTr="0009380C">
        <w:tc>
          <w:tcPr>
            <w:tcW w:w="4135" w:type="dxa"/>
          </w:tcPr>
          <w:p w14:paraId="379B0EC6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Housing Program Type – RRH, PH, PSH, SRO, Scattered Site </w:t>
            </w:r>
            <w:proofErr w:type="spellStart"/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Apts</w:t>
            </w:r>
            <w:proofErr w:type="spellEnd"/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, Shared etc.</w:t>
            </w:r>
          </w:p>
        </w:tc>
        <w:tc>
          <w:tcPr>
            <w:tcW w:w="2520" w:type="dxa"/>
          </w:tcPr>
          <w:p w14:paraId="52928224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59979277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26DAD4F2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060EF477" w14:textId="77777777" w:rsidTr="0009380C">
        <w:tc>
          <w:tcPr>
            <w:tcW w:w="4135" w:type="dxa"/>
          </w:tcPr>
          <w:p w14:paraId="7EF20554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Access to transportation</w:t>
            </w:r>
          </w:p>
        </w:tc>
        <w:tc>
          <w:tcPr>
            <w:tcW w:w="2520" w:type="dxa"/>
          </w:tcPr>
          <w:p w14:paraId="25C37462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565499A9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0697BBDE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79BDF2F9" w14:textId="77777777" w:rsidTr="0009380C">
        <w:tc>
          <w:tcPr>
            <w:tcW w:w="4135" w:type="dxa"/>
          </w:tcPr>
          <w:p w14:paraId="06C53148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Proximity to significant others</w:t>
            </w:r>
          </w:p>
        </w:tc>
        <w:tc>
          <w:tcPr>
            <w:tcW w:w="2520" w:type="dxa"/>
          </w:tcPr>
          <w:p w14:paraId="56004589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63788351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21529F82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5E23AA55" w14:textId="77777777" w:rsidTr="0009380C">
        <w:tc>
          <w:tcPr>
            <w:tcW w:w="4135" w:type="dxa"/>
          </w:tcPr>
          <w:p w14:paraId="071F35DE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proofErr w:type="gramStart"/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Proximity  to</w:t>
            </w:r>
            <w:proofErr w:type="gramEnd"/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services</w:t>
            </w:r>
          </w:p>
        </w:tc>
        <w:tc>
          <w:tcPr>
            <w:tcW w:w="2520" w:type="dxa"/>
          </w:tcPr>
          <w:p w14:paraId="53623F6B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7B27C76E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401AC5D1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42055B79" w14:textId="77777777" w:rsidTr="0009380C">
        <w:tc>
          <w:tcPr>
            <w:tcW w:w="4135" w:type="dxa"/>
          </w:tcPr>
          <w:p w14:paraId="194A5CB1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Services availability on site</w:t>
            </w:r>
          </w:p>
        </w:tc>
        <w:tc>
          <w:tcPr>
            <w:tcW w:w="2520" w:type="dxa"/>
          </w:tcPr>
          <w:p w14:paraId="54D2B5A9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328FF98D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586551F0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6A823BB7" w14:textId="77777777" w:rsidTr="0009380C">
        <w:tc>
          <w:tcPr>
            <w:tcW w:w="4135" w:type="dxa"/>
          </w:tcPr>
          <w:p w14:paraId="62931163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Elevator</w:t>
            </w:r>
          </w:p>
        </w:tc>
        <w:tc>
          <w:tcPr>
            <w:tcW w:w="2520" w:type="dxa"/>
          </w:tcPr>
          <w:p w14:paraId="3F0EFA67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3CA9096D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3BDB636E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6DA6041E" w14:textId="77777777" w:rsidTr="0009380C">
        <w:tc>
          <w:tcPr>
            <w:tcW w:w="4135" w:type="dxa"/>
          </w:tcPr>
          <w:p w14:paraId="2139C3A2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Cooking facilities</w:t>
            </w:r>
          </w:p>
        </w:tc>
        <w:tc>
          <w:tcPr>
            <w:tcW w:w="2520" w:type="dxa"/>
          </w:tcPr>
          <w:p w14:paraId="4012E3C3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2FB87560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527BACEE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79446CB8" w14:textId="77777777" w:rsidTr="0009380C">
        <w:tc>
          <w:tcPr>
            <w:tcW w:w="4135" w:type="dxa"/>
          </w:tcPr>
          <w:p w14:paraId="14F8F50D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Shared amenities – kitchen, bath, living space</w:t>
            </w:r>
          </w:p>
        </w:tc>
        <w:tc>
          <w:tcPr>
            <w:tcW w:w="2520" w:type="dxa"/>
          </w:tcPr>
          <w:p w14:paraId="2DDDBAD5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2E553F51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176ADA46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0B9E72BC" w14:textId="77777777" w:rsidTr="0009380C">
        <w:tc>
          <w:tcPr>
            <w:tcW w:w="4135" w:type="dxa"/>
          </w:tcPr>
          <w:p w14:paraId="510BBF03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Pets</w:t>
            </w:r>
          </w:p>
        </w:tc>
        <w:tc>
          <w:tcPr>
            <w:tcW w:w="2520" w:type="dxa"/>
          </w:tcPr>
          <w:p w14:paraId="4AABACC8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37105491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08890556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3CF58598" w14:textId="77777777" w:rsidTr="0009380C">
        <w:tc>
          <w:tcPr>
            <w:tcW w:w="4135" w:type="dxa"/>
          </w:tcPr>
          <w:p w14:paraId="58A45C81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Wheel chair accessibility</w:t>
            </w:r>
          </w:p>
        </w:tc>
        <w:tc>
          <w:tcPr>
            <w:tcW w:w="2520" w:type="dxa"/>
          </w:tcPr>
          <w:p w14:paraId="347DA245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52C71000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39BDAF29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1CCB9936" w14:textId="77777777" w:rsidTr="0009380C">
        <w:tc>
          <w:tcPr>
            <w:tcW w:w="4135" w:type="dxa"/>
          </w:tcPr>
          <w:p w14:paraId="3212FFEC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Disposable income</w:t>
            </w:r>
          </w:p>
        </w:tc>
        <w:tc>
          <w:tcPr>
            <w:tcW w:w="2520" w:type="dxa"/>
          </w:tcPr>
          <w:p w14:paraId="1DF0C333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387D336D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362AA368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13D331F4" w14:textId="77777777" w:rsidTr="0009380C">
        <w:tc>
          <w:tcPr>
            <w:tcW w:w="4135" w:type="dxa"/>
          </w:tcPr>
          <w:p w14:paraId="49C16A95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Meal service</w:t>
            </w:r>
          </w:p>
        </w:tc>
        <w:tc>
          <w:tcPr>
            <w:tcW w:w="2520" w:type="dxa"/>
          </w:tcPr>
          <w:p w14:paraId="1C22B84A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7B04A068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7B8AB874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30752A53" w14:textId="77777777" w:rsidTr="0009380C">
        <w:tc>
          <w:tcPr>
            <w:tcW w:w="4135" w:type="dxa"/>
          </w:tcPr>
          <w:p w14:paraId="28302234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Other amenities – outdoor space, laundry on site, near shopping, transportation, etc. </w:t>
            </w:r>
          </w:p>
        </w:tc>
        <w:tc>
          <w:tcPr>
            <w:tcW w:w="2520" w:type="dxa"/>
          </w:tcPr>
          <w:p w14:paraId="599CE015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724D727F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202E6F6B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  <w:tr w:rsidR="005B6E9A" w:rsidRPr="00EF21F7" w14:paraId="084C9CB9" w14:textId="77777777" w:rsidTr="0009380C">
        <w:tc>
          <w:tcPr>
            <w:tcW w:w="4135" w:type="dxa"/>
          </w:tcPr>
          <w:p w14:paraId="19E56C73" w14:textId="77777777" w:rsidR="005B6E9A" w:rsidRPr="00EF21F7" w:rsidRDefault="005B6E9A" w:rsidP="0009380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BEE4E46">
              <w:rPr>
                <w:rFonts w:asciiTheme="minorHAnsi" w:eastAsiaTheme="minorEastAsia" w:hAnsiTheme="minorHAnsi" w:cstheme="minorBidi"/>
                <w:sz w:val="28"/>
                <w:szCs w:val="28"/>
              </w:rPr>
              <w:t>Reasonable Accommodations</w:t>
            </w:r>
          </w:p>
        </w:tc>
        <w:tc>
          <w:tcPr>
            <w:tcW w:w="2520" w:type="dxa"/>
          </w:tcPr>
          <w:p w14:paraId="117E3765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2880" w:type="dxa"/>
          </w:tcPr>
          <w:p w14:paraId="321FD956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  <w:tc>
          <w:tcPr>
            <w:tcW w:w="4230" w:type="dxa"/>
          </w:tcPr>
          <w:p w14:paraId="0AE18233" w14:textId="77777777" w:rsidR="005B6E9A" w:rsidRPr="00EF21F7" w:rsidRDefault="005B6E9A" w:rsidP="0009380C">
            <w:pPr>
              <w:rPr>
                <w:rFonts w:asciiTheme="minorHAnsi" w:eastAsiaTheme="minorHAnsi" w:hAnsiTheme="minorHAnsi" w:cstheme="minorBidi"/>
                <w:sz w:val="28"/>
              </w:rPr>
            </w:pPr>
          </w:p>
        </w:tc>
      </w:tr>
    </w:tbl>
    <w:p w14:paraId="4F2A6D51" w14:textId="77777777" w:rsidR="00EF6575" w:rsidRDefault="00EF6575"/>
    <w:sectPr w:rsidR="00EF6575" w:rsidSect="005B6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A"/>
    <w:rsid w:val="002B59B9"/>
    <w:rsid w:val="003422EC"/>
    <w:rsid w:val="005B6E9A"/>
    <w:rsid w:val="00E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66CB7"/>
  <w15:chartTrackingRefBased/>
  <w15:docId w15:val="{7CA23013-7855-B34C-A52B-8AE7C7F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E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Pareti</dc:creator>
  <cp:keywords/>
  <dc:description/>
  <cp:lastModifiedBy>Lauren Pareti</cp:lastModifiedBy>
  <cp:revision>1</cp:revision>
  <dcterms:created xsi:type="dcterms:W3CDTF">2019-02-08T22:56:00Z</dcterms:created>
  <dcterms:modified xsi:type="dcterms:W3CDTF">2019-02-08T22:56:00Z</dcterms:modified>
</cp:coreProperties>
</file>