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36126" w14:textId="4E522F78" w:rsidR="00622949" w:rsidRPr="00351C00" w:rsidRDefault="00E23C6A" w:rsidP="00021298">
      <w:pPr>
        <w:pStyle w:val="Header"/>
        <w:jc w:val="center"/>
        <w:outlineLvl w:val="0"/>
        <w:rPr>
          <w:rFonts w:asciiTheme="minorHAnsi" w:hAnsiTheme="minorHAnsi" w:cstheme="minorHAnsi"/>
          <w:b/>
          <w:bCs/>
        </w:rPr>
      </w:pPr>
      <w:r w:rsidRPr="00B1402E">
        <w:rPr>
          <w:rFonts w:asciiTheme="minorHAnsi" w:hAnsiTheme="minorHAnsi" w:cstheme="minorHAnsi"/>
          <w:noProof/>
          <w:highlight w:val="yellow"/>
        </w:rPr>
        <w:drawing>
          <wp:anchor distT="0" distB="0" distL="114300" distR="114300" simplePos="0" relativeHeight="251659264" behindDoc="0" locked="0" layoutInCell="1" allowOverlap="1" wp14:anchorId="30DBBF9F" wp14:editId="7D515DCE">
            <wp:simplePos x="0" y="0"/>
            <wp:positionH relativeFrom="page">
              <wp:posOffset>741680</wp:posOffset>
            </wp:positionH>
            <wp:positionV relativeFrom="page">
              <wp:posOffset>228978</wp:posOffset>
            </wp:positionV>
            <wp:extent cx="6245860" cy="62293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860" cy="622935"/>
                    </a:xfrm>
                    <a:prstGeom prst="rect">
                      <a:avLst/>
                    </a:prstGeom>
                  </pic:spPr>
                </pic:pic>
              </a:graphicData>
            </a:graphic>
            <wp14:sizeRelH relativeFrom="margin">
              <wp14:pctWidth>0</wp14:pctWidth>
            </wp14:sizeRelH>
            <wp14:sizeRelV relativeFrom="margin">
              <wp14:pctHeight>0</wp14:pctHeight>
            </wp14:sizeRelV>
          </wp:anchor>
        </w:drawing>
      </w:r>
      <w:r w:rsidR="00045C50" w:rsidRPr="00351C00">
        <w:rPr>
          <w:rFonts w:asciiTheme="minorHAnsi" w:hAnsiTheme="minorHAnsi" w:cstheme="minorHAnsi"/>
          <w:b/>
          <w:bCs/>
        </w:rPr>
        <w:t xml:space="preserve">CT BOS </w:t>
      </w:r>
      <w:r w:rsidR="00622949" w:rsidRPr="00351C00">
        <w:rPr>
          <w:rFonts w:asciiTheme="minorHAnsi" w:hAnsiTheme="minorHAnsi" w:cstheme="minorHAnsi"/>
          <w:b/>
          <w:bCs/>
        </w:rPr>
        <w:t xml:space="preserve">Steering Committee </w:t>
      </w:r>
      <w:r w:rsidR="00B1402E">
        <w:rPr>
          <w:rFonts w:asciiTheme="minorHAnsi" w:hAnsiTheme="minorHAnsi" w:cstheme="minorHAnsi"/>
          <w:b/>
          <w:bCs/>
        </w:rPr>
        <w:t>Meeting Minutes</w:t>
      </w:r>
    </w:p>
    <w:p w14:paraId="28E930B3" w14:textId="72ACFAF8" w:rsidR="00622949" w:rsidRPr="00351C00" w:rsidRDefault="004D11DA" w:rsidP="00701E1A">
      <w:pPr>
        <w:pStyle w:val="Header"/>
        <w:jc w:val="center"/>
        <w:outlineLvl w:val="0"/>
        <w:rPr>
          <w:rFonts w:asciiTheme="minorHAnsi" w:hAnsiTheme="minorHAnsi" w:cstheme="minorHAnsi"/>
          <w:b/>
          <w:bCs/>
        </w:rPr>
      </w:pPr>
      <w:r>
        <w:rPr>
          <w:rFonts w:asciiTheme="minorHAnsi" w:hAnsiTheme="minorHAnsi" w:cstheme="minorHAnsi"/>
          <w:b/>
          <w:bCs/>
        </w:rPr>
        <w:t>10</w:t>
      </w:r>
      <w:r w:rsidR="00622949" w:rsidRPr="00351C00">
        <w:rPr>
          <w:rFonts w:asciiTheme="minorHAnsi" w:hAnsiTheme="minorHAnsi" w:cstheme="minorHAnsi"/>
          <w:b/>
          <w:bCs/>
        </w:rPr>
        <w:t>/1</w:t>
      </w:r>
      <w:r>
        <w:rPr>
          <w:rFonts w:asciiTheme="minorHAnsi" w:hAnsiTheme="minorHAnsi" w:cstheme="minorHAnsi"/>
          <w:b/>
          <w:bCs/>
        </w:rPr>
        <w:t>6</w:t>
      </w:r>
      <w:r w:rsidR="00622949" w:rsidRPr="00351C00">
        <w:rPr>
          <w:rFonts w:asciiTheme="minorHAnsi" w:hAnsiTheme="minorHAnsi" w:cstheme="minorHAnsi"/>
          <w:b/>
          <w:bCs/>
        </w:rPr>
        <w:t>/20</w:t>
      </w:r>
    </w:p>
    <w:p w14:paraId="1DE131CB" w14:textId="50A2175D" w:rsidR="00B1402E" w:rsidRDefault="00B10CE6" w:rsidP="00B10CE6">
      <w:pPr>
        <w:pStyle w:val="Header"/>
        <w:outlineLvl w:val="0"/>
        <w:rPr>
          <w:rFonts w:asciiTheme="minorHAnsi" w:hAnsiTheme="minorHAnsi" w:cstheme="minorHAnsi"/>
          <w:b/>
          <w:bCs/>
        </w:rPr>
      </w:pPr>
      <w:r>
        <w:rPr>
          <w:rFonts w:asciiTheme="minorHAnsi" w:hAnsiTheme="minorHAnsi" w:cstheme="minorHAnsi"/>
          <w:b/>
          <w:bCs/>
        </w:rPr>
        <w:t xml:space="preserve">SC Presentation: </w:t>
      </w:r>
      <w:r w:rsidR="004C123B" w:rsidRPr="004C123B">
        <w:rPr>
          <w:rFonts w:asciiTheme="minorHAnsi" w:hAnsiTheme="minorHAnsi" w:cstheme="minorHAnsi"/>
          <w:b/>
          <w:bCs/>
          <w:noProof/>
        </w:rPr>
        <w:object w:dxaOrig="1541" w:dyaOrig="998" w14:anchorId="7567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35pt;height:50pt;mso-width-percent:0;mso-height-percent:0;mso-width-percent:0;mso-height-percent:0" o:ole="">
            <v:imagedata r:id="rId8" o:title=""/>
          </v:shape>
          <o:OLEObject Type="Embed" ProgID="Acrobat.Document.11" ShapeID="_x0000_i1025" DrawAspect="Icon" ObjectID="_1666170575" r:id="rId9"/>
        </w:object>
      </w:r>
      <w:bookmarkStart w:id="0" w:name="_GoBack"/>
      <w:bookmarkEnd w:id="0"/>
    </w:p>
    <w:p w14:paraId="21858257" w14:textId="77777777" w:rsidR="00762C21" w:rsidRPr="00351C00" w:rsidRDefault="00762C21" w:rsidP="00B1402E">
      <w:pPr>
        <w:pStyle w:val="Header"/>
        <w:outlineLvl w:val="0"/>
        <w:rPr>
          <w:rFonts w:asciiTheme="minorHAnsi" w:hAnsiTheme="minorHAnsi" w:cstheme="minorHAnsi"/>
          <w:b/>
          <w:bCs/>
        </w:rPr>
      </w:pPr>
    </w:p>
    <w:p w14:paraId="56EAADC6" w14:textId="77777777" w:rsidR="00C86AE7" w:rsidRPr="00980035" w:rsidRDefault="00C86AE7" w:rsidP="00C86AE7">
      <w:pPr>
        <w:pStyle w:val="ListParagraph"/>
        <w:widowControl w:val="0"/>
        <w:numPr>
          <w:ilvl w:val="0"/>
          <w:numId w:val="17"/>
        </w:numPr>
        <w:autoSpaceDE w:val="0"/>
        <w:autoSpaceDN w:val="0"/>
        <w:adjustRightInd w:val="0"/>
        <w:rPr>
          <w:rFonts w:asciiTheme="minorHAnsi" w:hAnsiTheme="minorHAnsi" w:cstheme="minorHAnsi"/>
          <w:b/>
        </w:rPr>
      </w:pPr>
      <w:r w:rsidRPr="00980035">
        <w:rPr>
          <w:rFonts w:asciiTheme="minorHAnsi" w:hAnsiTheme="minorHAnsi" w:cstheme="minorHAnsi"/>
          <w:b/>
        </w:rPr>
        <w:t xml:space="preserve">Welcome </w:t>
      </w:r>
    </w:p>
    <w:p w14:paraId="0419776D" w14:textId="77777777" w:rsidR="00C86AE7" w:rsidRPr="00980035" w:rsidRDefault="00C86AE7" w:rsidP="00C86AE7">
      <w:pPr>
        <w:widowControl w:val="0"/>
        <w:autoSpaceDE w:val="0"/>
        <w:autoSpaceDN w:val="0"/>
        <w:adjustRightInd w:val="0"/>
        <w:ind w:left="-180"/>
        <w:rPr>
          <w:rFonts w:asciiTheme="minorHAnsi" w:hAnsiTheme="minorHAnsi" w:cstheme="minorHAnsi"/>
        </w:rPr>
      </w:pPr>
    </w:p>
    <w:p w14:paraId="600732B0" w14:textId="77777777" w:rsidR="00C86AE7" w:rsidRPr="00980035" w:rsidRDefault="00C86AE7" w:rsidP="00C86AE7">
      <w:pPr>
        <w:pStyle w:val="ListParagraph"/>
        <w:widowControl w:val="0"/>
        <w:numPr>
          <w:ilvl w:val="0"/>
          <w:numId w:val="17"/>
        </w:numPr>
        <w:autoSpaceDE w:val="0"/>
        <w:autoSpaceDN w:val="0"/>
        <w:adjustRightInd w:val="0"/>
        <w:rPr>
          <w:rFonts w:asciiTheme="minorHAnsi" w:hAnsiTheme="minorHAnsi" w:cstheme="minorHAnsi"/>
          <w:b/>
          <w:color w:val="000000"/>
        </w:rPr>
      </w:pPr>
      <w:r w:rsidRPr="00980035">
        <w:rPr>
          <w:rFonts w:asciiTheme="minorHAnsi" w:hAnsiTheme="minorHAnsi" w:cstheme="minorHAnsi"/>
          <w:b/>
          <w:color w:val="000000"/>
        </w:rPr>
        <w:t>Announcements</w:t>
      </w:r>
    </w:p>
    <w:p w14:paraId="6F777D40" w14:textId="56A18A1E" w:rsidR="00D57B3C" w:rsidRPr="0003659D" w:rsidRDefault="00952413" w:rsidP="00D57B3C">
      <w:pPr>
        <w:pStyle w:val="ListParagraph"/>
        <w:numPr>
          <w:ilvl w:val="0"/>
          <w:numId w:val="18"/>
        </w:numPr>
        <w:rPr>
          <w:rFonts w:asciiTheme="minorHAnsi" w:hAnsiTheme="minorHAnsi" w:cstheme="minorHAnsi"/>
        </w:rPr>
      </w:pPr>
      <w:r>
        <w:rPr>
          <w:rFonts w:asciiTheme="minorHAnsi" w:hAnsiTheme="minorHAnsi" w:cstheme="minorHAnsi"/>
        </w:rPr>
        <w:t>CTBOS welcomes the n</w:t>
      </w:r>
      <w:r w:rsidR="00D57B3C" w:rsidRPr="00062156">
        <w:rPr>
          <w:rFonts w:asciiTheme="minorHAnsi" w:hAnsiTheme="minorHAnsi" w:cstheme="minorHAnsi"/>
        </w:rPr>
        <w:t xml:space="preserve">ew </w:t>
      </w:r>
      <w:r>
        <w:rPr>
          <w:rFonts w:asciiTheme="minorHAnsi" w:hAnsiTheme="minorHAnsi" w:cstheme="minorHAnsi"/>
        </w:rPr>
        <w:t xml:space="preserve">CT BOS SC </w:t>
      </w:r>
      <w:r w:rsidR="00D57B3C" w:rsidRPr="00062156">
        <w:rPr>
          <w:rFonts w:asciiTheme="minorHAnsi" w:hAnsiTheme="minorHAnsi" w:cstheme="minorHAnsi"/>
        </w:rPr>
        <w:t>Co-chair</w:t>
      </w:r>
      <w:r>
        <w:rPr>
          <w:rFonts w:asciiTheme="minorHAnsi" w:hAnsiTheme="minorHAnsi" w:cstheme="minorHAnsi"/>
        </w:rPr>
        <w:t xml:space="preserve">, </w:t>
      </w:r>
      <w:r w:rsidR="00D57B3C" w:rsidRPr="00062156">
        <w:rPr>
          <w:rFonts w:asciiTheme="minorHAnsi" w:hAnsiTheme="minorHAnsi" w:cstheme="minorHAnsi"/>
        </w:rPr>
        <w:t>Monique Price-Taylor</w:t>
      </w:r>
      <w:r>
        <w:rPr>
          <w:rFonts w:asciiTheme="minorHAnsi" w:hAnsiTheme="minorHAnsi" w:cstheme="minorHAnsi"/>
        </w:rPr>
        <w:t>.</w:t>
      </w:r>
    </w:p>
    <w:p w14:paraId="3C0C29FB" w14:textId="65AB2B84" w:rsidR="00383A21" w:rsidRPr="00952413" w:rsidRDefault="00C86AE7" w:rsidP="004D11DA">
      <w:pPr>
        <w:pStyle w:val="ListParagraph"/>
        <w:numPr>
          <w:ilvl w:val="0"/>
          <w:numId w:val="18"/>
        </w:numPr>
        <w:rPr>
          <w:rFonts w:asciiTheme="minorHAnsi" w:hAnsiTheme="minorHAnsi" w:cstheme="minorHAnsi"/>
        </w:rPr>
      </w:pPr>
      <w:r w:rsidRPr="00351C00">
        <w:rPr>
          <w:rFonts w:asciiTheme="minorHAnsi" w:hAnsiTheme="minorHAnsi" w:cstheme="minorHAnsi"/>
          <w:color w:val="000000"/>
        </w:rPr>
        <w:t>2020 CoC Competition</w:t>
      </w:r>
    </w:p>
    <w:p w14:paraId="72B14369" w14:textId="4A076999" w:rsidR="00952413" w:rsidRPr="004D11DA" w:rsidRDefault="00952413" w:rsidP="00952413">
      <w:pPr>
        <w:pStyle w:val="ListParagraph"/>
        <w:numPr>
          <w:ilvl w:val="0"/>
          <w:numId w:val="47"/>
        </w:numPr>
        <w:rPr>
          <w:rFonts w:asciiTheme="minorHAnsi" w:hAnsiTheme="minorHAnsi" w:cstheme="minorHAnsi"/>
        </w:rPr>
      </w:pPr>
      <w:r>
        <w:rPr>
          <w:rFonts w:asciiTheme="minorHAnsi" w:hAnsiTheme="minorHAnsi" w:cstheme="minorHAnsi"/>
        </w:rPr>
        <w:t>There is no news on the 2020 CoC competition.</w:t>
      </w:r>
    </w:p>
    <w:p w14:paraId="7E5865A9" w14:textId="15DCEB1A" w:rsidR="00D57B3C" w:rsidRPr="00D971C6" w:rsidRDefault="00622949" w:rsidP="00D57B3C">
      <w:pPr>
        <w:pStyle w:val="ListParagraph"/>
        <w:numPr>
          <w:ilvl w:val="0"/>
          <w:numId w:val="18"/>
        </w:numPr>
        <w:rPr>
          <w:rFonts w:asciiTheme="minorHAnsi" w:hAnsiTheme="minorHAnsi" w:cstheme="minorHAnsi"/>
          <w:b/>
          <w:i/>
        </w:rPr>
      </w:pPr>
      <w:r w:rsidRPr="000B71C3">
        <w:rPr>
          <w:rFonts w:asciiTheme="minorHAnsi" w:hAnsiTheme="minorHAnsi" w:cstheme="minorHAnsi"/>
        </w:rPr>
        <w:t>H</w:t>
      </w:r>
      <w:r w:rsidR="00952413">
        <w:rPr>
          <w:rFonts w:asciiTheme="minorHAnsi" w:hAnsiTheme="minorHAnsi" w:cstheme="minorHAnsi"/>
        </w:rPr>
        <w:t>ousing Inventory Chart/Point-in-time Count</w:t>
      </w:r>
      <w:r w:rsidRPr="000B71C3">
        <w:rPr>
          <w:rFonts w:asciiTheme="minorHAnsi" w:hAnsiTheme="minorHAnsi" w:cstheme="minorHAnsi"/>
        </w:rPr>
        <w:t xml:space="preserve"> </w:t>
      </w:r>
      <w:r w:rsidR="00952413">
        <w:rPr>
          <w:rFonts w:asciiTheme="minorHAnsi" w:hAnsiTheme="minorHAnsi" w:cstheme="minorHAnsi"/>
        </w:rPr>
        <w:t>U</w:t>
      </w:r>
      <w:r w:rsidRPr="000B71C3">
        <w:rPr>
          <w:rFonts w:asciiTheme="minorHAnsi" w:hAnsiTheme="minorHAnsi" w:cstheme="minorHAnsi"/>
        </w:rPr>
        <w:t xml:space="preserve">pdates </w:t>
      </w:r>
    </w:p>
    <w:p w14:paraId="2B5D669A" w14:textId="0E861CB1" w:rsidR="00D971C6" w:rsidRPr="00D971C6" w:rsidRDefault="00D971C6" w:rsidP="00D971C6">
      <w:pPr>
        <w:pStyle w:val="ListParagraph"/>
        <w:numPr>
          <w:ilvl w:val="0"/>
          <w:numId w:val="31"/>
        </w:numPr>
        <w:ind w:left="1260"/>
        <w:rPr>
          <w:rFonts w:asciiTheme="minorHAnsi" w:hAnsiTheme="minorHAnsi" w:cstheme="minorHAnsi"/>
        </w:rPr>
      </w:pPr>
      <w:r w:rsidRPr="00D971C6">
        <w:rPr>
          <w:rFonts w:asciiTheme="minorHAnsi" w:hAnsiTheme="minorHAnsi" w:cstheme="minorHAnsi"/>
        </w:rPr>
        <w:t xml:space="preserve">2021 PIT Count </w:t>
      </w:r>
      <w:r w:rsidR="00952413">
        <w:rPr>
          <w:rFonts w:asciiTheme="minorHAnsi" w:hAnsiTheme="minorHAnsi" w:cstheme="minorHAnsi"/>
        </w:rPr>
        <w:t xml:space="preserve">will be held on </w:t>
      </w:r>
      <w:r w:rsidRPr="00D971C6">
        <w:rPr>
          <w:rFonts w:asciiTheme="minorHAnsi" w:hAnsiTheme="minorHAnsi" w:cstheme="minorHAnsi"/>
        </w:rPr>
        <w:t>1/26/21</w:t>
      </w:r>
      <w:r w:rsidR="00952413">
        <w:rPr>
          <w:rFonts w:asciiTheme="minorHAnsi" w:hAnsiTheme="minorHAnsi" w:cstheme="minorHAnsi"/>
        </w:rPr>
        <w:t>.</w:t>
      </w:r>
    </w:p>
    <w:p w14:paraId="3935E5C2" w14:textId="7C3C6F82" w:rsidR="00D971C6" w:rsidRPr="00D971C6" w:rsidRDefault="00D971C6" w:rsidP="00D971C6">
      <w:pPr>
        <w:pStyle w:val="ListParagraph"/>
        <w:numPr>
          <w:ilvl w:val="0"/>
          <w:numId w:val="31"/>
        </w:numPr>
        <w:ind w:left="1260"/>
        <w:rPr>
          <w:rFonts w:asciiTheme="minorHAnsi" w:hAnsiTheme="minorHAnsi" w:cstheme="minorHAnsi"/>
        </w:rPr>
      </w:pPr>
      <w:r w:rsidRPr="00D971C6">
        <w:rPr>
          <w:rFonts w:asciiTheme="minorHAnsi" w:hAnsiTheme="minorHAnsi" w:cstheme="minorHAnsi"/>
        </w:rPr>
        <w:t xml:space="preserve">Save the date - CCEH </w:t>
      </w:r>
      <w:r w:rsidR="004E4A46">
        <w:rPr>
          <w:rFonts w:asciiTheme="minorHAnsi" w:hAnsiTheme="minorHAnsi" w:cstheme="minorHAnsi"/>
        </w:rPr>
        <w:t>HIC</w:t>
      </w:r>
      <w:r w:rsidRPr="00D971C6">
        <w:rPr>
          <w:rFonts w:asciiTheme="minorHAnsi" w:hAnsiTheme="minorHAnsi" w:cstheme="minorHAnsi"/>
        </w:rPr>
        <w:t xml:space="preserve"> Webinar – 11/4/20, 1pm</w:t>
      </w:r>
      <w:r w:rsidR="00952413">
        <w:rPr>
          <w:rFonts w:asciiTheme="minorHAnsi" w:hAnsiTheme="minorHAnsi" w:cstheme="minorHAnsi"/>
        </w:rPr>
        <w:t>.</w:t>
      </w:r>
    </w:p>
    <w:p w14:paraId="4DFF86D7" w14:textId="3E1C06D0" w:rsidR="00D971C6" w:rsidRPr="00D971C6" w:rsidRDefault="00D971C6" w:rsidP="00D971C6">
      <w:pPr>
        <w:pStyle w:val="ListParagraph"/>
        <w:numPr>
          <w:ilvl w:val="0"/>
          <w:numId w:val="31"/>
        </w:numPr>
        <w:ind w:left="1260"/>
        <w:rPr>
          <w:rFonts w:asciiTheme="minorHAnsi" w:hAnsiTheme="minorHAnsi" w:cstheme="minorHAnsi"/>
        </w:rPr>
      </w:pPr>
      <w:r w:rsidRPr="00D971C6">
        <w:rPr>
          <w:rFonts w:asciiTheme="minorHAnsi" w:hAnsiTheme="minorHAnsi" w:cstheme="minorHAnsi"/>
        </w:rPr>
        <w:t>Look out for CCEH HIC/PIT webpage coming soon</w:t>
      </w:r>
      <w:r w:rsidR="00952413">
        <w:rPr>
          <w:rFonts w:asciiTheme="minorHAnsi" w:hAnsiTheme="minorHAnsi" w:cstheme="minorHAnsi"/>
        </w:rPr>
        <w:t>.</w:t>
      </w:r>
    </w:p>
    <w:p w14:paraId="375AFC2B" w14:textId="2D8BEBBF" w:rsidR="00085A95" w:rsidRPr="00AF05F6" w:rsidRDefault="00085A95" w:rsidP="0003659D">
      <w:pPr>
        <w:pStyle w:val="ListParagraph"/>
        <w:numPr>
          <w:ilvl w:val="0"/>
          <w:numId w:val="18"/>
        </w:numPr>
        <w:rPr>
          <w:rFonts w:asciiTheme="minorHAnsi" w:hAnsiTheme="minorHAnsi" w:cstheme="minorHAnsi"/>
          <w:b/>
          <w:i/>
        </w:rPr>
      </w:pPr>
      <w:r w:rsidRPr="00AF05F6">
        <w:rPr>
          <w:rFonts w:asciiTheme="minorHAnsi" w:hAnsiTheme="minorHAnsi" w:cstheme="minorHAnsi"/>
        </w:rPr>
        <w:t xml:space="preserve">CT Fair Housing Center Webinar on Eviction Prevention </w:t>
      </w:r>
      <w:r w:rsidR="00952413">
        <w:rPr>
          <w:rFonts w:asciiTheme="minorHAnsi" w:hAnsiTheme="minorHAnsi" w:cstheme="minorHAnsi"/>
        </w:rPr>
        <w:t xml:space="preserve">will be held on </w:t>
      </w:r>
      <w:r w:rsidRPr="00AF05F6">
        <w:rPr>
          <w:rFonts w:asciiTheme="minorHAnsi" w:hAnsiTheme="minorHAnsi" w:cstheme="minorHAnsi"/>
        </w:rPr>
        <w:t>10/20 at 2pm</w:t>
      </w:r>
      <w:r w:rsidR="001A3ABC">
        <w:rPr>
          <w:rFonts w:asciiTheme="minorHAnsi" w:hAnsiTheme="minorHAnsi" w:cstheme="minorHAnsi"/>
        </w:rPr>
        <w:t>.</w:t>
      </w:r>
    </w:p>
    <w:p w14:paraId="0BB7C078" w14:textId="52D16F90" w:rsidR="00D57B3C" w:rsidRPr="00D971C6" w:rsidRDefault="00D971C6" w:rsidP="0003659D">
      <w:pPr>
        <w:pStyle w:val="ListParagraph"/>
        <w:numPr>
          <w:ilvl w:val="0"/>
          <w:numId w:val="18"/>
        </w:numPr>
        <w:rPr>
          <w:rFonts w:asciiTheme="minorHAnsi" w:hAnsiTheme="minorHAnsi" w:cstheme="minorHAnsi"/>
          <w:b/>
          <w:i/>
        </w:rPr>
      </w:pPr>
      <w:r>
        <w:rPr>
          <w:rFonts w:asciiTheme="minorHAnsi" w:hAnsiTheme="minorHAnsi" w:cstheme="minorHAnsi"/>
        </w:rPr>
        <w:t xml:space="preserve">HUD </w:t>
      </w:r>
      <w:r w:rsidR="00D57B3C" w:rsidRPr="000B71C3">
        <w:rPr>
          <w:rFonts w:asciiTheme="minorHAnsi" w:hAnsiTheme="minorHAnsi" w:cstheme="minorHAnsi"/>
        </w:rPr>
        <w:t xml:space="preserve">COVID </w:t>
      </w:r>
      <w:r w:rsidR="00D57B3C" w:rsidRPr="000B71C3">
        <w:rPr>
          <w:rFonts w:asciiTheme="minorHAnsi" w:hAnsiTheme="minorHAnsi" w:cstheme="minorHAnsi"/>
          <w:color w:val="000000" w:themeColor="text1"/>
        </w:rPr>
        <w:t xml:space="preserve">Waivers </w:t>
      </w:r>
    </w:p>
    <w:p w14:paraId="6F265905" w14:textId="67BD4E7B" w:rsidR="00D971C6" w:rsidRPr="00D971C6" w:rsidRDefault="00D971C6" w:rsidP="00D971C6">
      <w:pPr>
        <w:pStyle w:val="ListParagraph"/>
        <w:numPr>
          <w:ilvl w:val="0"/>
          <w:numId w:val="32"/>
        </w:numPr>
        <w:ind w:left="1260"/>
        <w:rPr>
          <w:rFonts w:asciiTheme="minorHAnsi" w:hAnsiTheme="minorHAnsi" w:cstheme="minorHAnsi"/>
        </w:rPr>
      </w:pPr>
      <w:r w:rsidRPr="00D971C6">
        <w:rPr>
          <w:rFonts w:asciiTheme="minorHAnsi" w:hAnsiTheme="minorHAnsi" w:cstheme="minorHAnsi"/>
        </w:rPr>
        <w:t xml:space="preserve">HUD released new waivers/extended others. </w:t>
      </w:r>
      <w:hyperlink r:id="rId10" w:history="1">
        <w:r w:rsidR="00C564E2" w:rsidRPr="00C564E2">
          <w:rPr>
            <w:rStyle w:val="Hyperlink"/>
            <w:rFonts w:asciiTheme="minorHAnsi" w:hAnsiTheme="minorHAnsi" w:cstheme="minorHAnsi"/>
          </w:rPr>
          <w:t>BOS Memo on Updated HUD Waivers</w:t>
        </w:r>
      </w:hyperlink>
    </w:p>
    <w:p w14:paraId="2D31FFBE" w14:textId="543E2756" w:rsidR="00D971C6" w:rsidRPr="00D971C6" w:rsidRDefault="00D971C6" w:rsidP="00D971C6">
      <w:pPr>
        <w:pStyle w:val="ListParagraph"/>
        <w:numPr>
          <w:ilvl w:val="0"/>
          <w:numId w:val="32"/>
        </w:numPr>
        <w:ind w:left="1260"/>
        <w:rPr>
          <w:rFonts w:asciiTheme="minorHAnsi" w:hAnsiTheme="minorHAnsi" w:cstheme="minorHAnsi"/>
        </w:rPr>
      </w:pPr>
      <w:r w:rsidRPr="00D971C6">
        <w:rPr>
          <w:rFonts w:asciiTheme="minorHAnsi" w:hAnsiTheme="minorHAnsi" w:cstheme="minorHAnsi"/>
        </w:rPr>
        <w:t>Join BOS COVID-19 Office Hours on 10/23 for details</w:t>
      </w:r>
      <w:r w:rsidR="00952413">
        <w:rPr>
          <w:rFonts w:asciiTheme="minorHAnsi" w:hAnsiTheme="minorHAnsi" w:cstheme="minorHAnsi"/>
        </w:rPr>
        <w:t xml:space="preserve"> for waivers.</w:t>
      </w:r>
    </w:p>
    <w:p w14:paraId="0869AD20" w14:textId="692E5B59" w:rsidR="001C4080" w:rsidRPr="00BA42A6" w:rsidRDefault="00D971C6" w:rsidP="00BA42A6">
      <w:pPr>
        <w:pStyle w:val="ListParagraph"/>
        <w:numPr>
          <w:ilvl w:val="0"/>
          <w:numId w:val="32"/>
        </w:numPr>
        <w:ind w:left="1260"/>
        <w:rPr>
          <w:rFonts w:asciiTheme="minorHAnsi" w:hAnsiTheme="minorHAnsi" w:cstheme="minorHAnsi"/>
        </w:rPr>
      </w:pPr>
      <w:r w:rsidRPr="00D971C6">
        <w:rPr>
          <w:rFonts w:asciiTheme="minorHAnsi" w:hAnsiTheme="minorHAnsi" w:cstheme="minorHAnsi"/>
        </w:rPr>
        <w:t>DOH/DMHAS Subrecipients should not submit waiver requests –DMHAS &amp; DOH already have submitted to HUD</w:t>
      </w:r>
      <w:r w:rsidR="00952413">
        <w:rPr>
          <w:rFonts w:asciiTheme="minorHAnsi" w:hAnsiTheme="minorHAnsi" w:cstheme="minorHAnsi"/>
        </w:rPr>
        <w:t>.</w:t>
      </w:r>
    </w:p>
    <w:p w14:paraId="528C2F86" w14:textId="77777777" w:rsidR="009B16E2" w:rsidRDefault="009B16E2" w:rsidP="00D57B3C">
      <w:pPr>
        <w:pStyle w:val="ListParagraph"/>
        <w:ind w:left="-180"/>
        <w:rPr>
          <w:rFonts w:asciiTheme="minorHAnsi" w:hAnsiTheme="minorHAnsi" w:cstheme="minorHAnsi"/>
          <w:b/>
          <w:bCs/>
          <w:highlight w:val="yellow"/>
        </w:rPr>
      </w:pPr>
    </w:p>
    <w:p w14:paraId="31D5932D" w14:textId="5175BFE8" w:rsidR="004D11DA" w:rsidRDefault="00BA42A6" w:rsidP="00D57B3C">
      <w:pPr>
        <w:pStyle w:val="ListParagraph"/>
        <w:ind w:left="-180"/>
        <w:rPr>
          <w:rFonts w:asciiTheme="minorHAnsi" w:hAnsiTheme="minorHAnsi" w:cstheme="minorHAnsi"/>
          <w:b/>
        </w:rPr>
      </w:pPr>
      <w:r>
        <w:rPr>
          <w:rFonts w:asciiTheme="minorHAnsi" w:hAnsiTheme="minorHAnsi" w:cstheme="minorHAnsi"/>
          <w:b/>
        </w:rPr>
        <w:t>3</w:t>
      </w:r>
      <w:r w:rsidR="0024153C">
        <w:rPr>
          <w:rFonts w:asciiTheme="minorHAnsi" w:hAnsiTheme="minorHAnsi" w:cstheme="minorHAnsi"/>
          <w:b/>
        </w:rPr>
        <w:t xml:space="preserve">.  </w:t>
      </w:r>
      <w:r w:rsidR="004D11DA" w:rsidRPr="00D57B3C">
        <w:rPr>
          <w:rFonts w:asciiTheme="minorHAnsi" w:hAnsiTheme="minorHAnsi" w:cstheme="minorHAnsi"/>
          <w:b/>
        </w:rPr>
        <w:t>Consumer Leadership Involvement Project (CLIP) update</w:t>
      </w:r>
      <w:r w:rsidR="00B0757E" w:rsidRPr="00D57B3C">
        <w:rPr>
          <w:rFonts w:asciiTheme="minorHAnsi" w:hAnsiTheme="minorHAnsi" w:cstheme="minorHAnsi"/>
          <w:b/>
        </w:rPr>
        <w:t xml:space="preserve"> </w:t>
      </w:r>
    </w:p>
    <w:p w14:paraId="41E2C9D9" w14:textId="0B034462" w:rsidR="002966F8" w:rsidRDefault="00FD3F5B" w:rsidP="00456DA0">
      <w:pPr>
        <w:pStyle w:val="ListParagraph"/>
        <w:numPr>
          <w:ilvl w:val="0"/>
          <w:numId w:val="43"/>
        </w:numPr>
        <w:rPr>
          <w:rFonts w:asciiTheme="minorHAnsi" w:hAnsiTheme="minorHAnsi" w:cstheme="minorHAnsi"/>
          <w:bCs/>
        </w:rPr>
      </w:pPr>
      <w:r w:rsidRPr="00456DA0">
        <w:rPr>
          <w:rFonts w:asciiTheme="minorHAnsi" w:hAnsiTheme="minorHAnsi" w:cstheme="minorHAnsi"/>
          <w:bCs/>
        </w:rPr>
        <w:t>Monique Price-Taylor presented on CLIP, a new</w:t>
      </w:r>
      <w:r w:rsidR="00062724">
        <w:rPr>
          <w:rFonts w:asciiTheme="minorHAnsi" w:hAnsiTheme="minorHAnsi" w:cstheme="minorHAnsi"/>
          <w:bCs/>
        </w:rPr>
        <w:t xml:space="preserve"> project with the goal of having </w:t>
      </w:r>
      <w:r w:rsidR="009F0039">
        <w:rPr>
          <w:rFonts w:asciiTheme="minorHAnsi" w:hAnsiTheme="minorHAnsi" w:cstheme="minorHAnsi"/>
          <w:bCs/>
        </w:rPr>
        <w:t>persons with lived experience integrated into all aspects of CT BOS.</w:t>
      </w:r>
    </w:p>
    <w:p w14:paraId="5E6372BC" w14:textId="4DD57539" w:rsidR="009F0039" w:rsidRDefault="009F0039" w:rsidP="00456DA0">
      <w:pPr>
        <w:pStyle w:val="ListParagraph"/>
        <w:numPr>
          <w:ilvl w:val="0"/>
          <w:numId w:val="43"/>
        </w:numPr>
        <w:rPr>
          <w:rFonts w:asciiTheme="minorHAnsi" w:hAnsiTheme="minorHAnsi" w:cstheme="minorHAnsi"/>
          <w:bCs/>
        </w:rPr>
      </w:pPr>
      <w:r>
        <w:rPr>
          <w:rFonts w:asciiTheme="minorHAnsi" w:hAnsiTheme="minorHAnsi" w:cstheme="minorHAnsi"/>
          <w:bCs/>
        </w:rPr>
        <w:t>Monique described the three phases of the project: planning/recruitment, co-design/training/orientation and coaching and mentoring.  CLIP is currently in the first stage and is collecting information and interviewing stakeholders.</w:t>
      </w:r>
    </w:p>
    <w:p w14:paraId="3D65265C" w14:textId="17631B6D" w:rsidR="002966F8" w:rsidRPr="00456DA0" w:rsidRDefault="009F0039" w:rsidP="004E4A46">
      <w:pPr>
        <w:pStyle w:val="ListParagraph"/>
        <w:numPr>
          <w:ilvl w:val="0"/>
          <w:numId w:val="43"/>
        </w:numPr>
        <w:rPr>
          <w:rFonts w:asciiTheme="minorHAnsi" w:hAnsiTheme="minorHAnsi" w:cstheme="minorHAnsi"/>
          <w:bCs/>
        </w:rPr>
      </w:pPr>
      <w:r>
        <w:rPr>
          <w:rFonts w:asciiTheme="minorHAnsi" w:hAnsiTheme="minorHAnsi" w:cstheme="minorHAnsi"/>
          <w:bCs/>
        </w:rPr>
        <w:t>The project will analyze CT BOS Consumer Survey results, assess the current structure of BOS, and work to cultivate community where consumers will have equal participation and shared leadership.</w:t>
      </w:r>
    </w:p>
    <w:p w14:paraId="43D73599" w14:textId="3F417F23" w:rsidR="00FF4CDC" w:rsidRPr="004E4A46" w:rsidRDefault="00FF4CDC" w:rsidP="004E4A46">
      <w:pPr>
        <w:pStyle w:val="ListParagraph"/>
        <w:ind w:left="-180"/>
      </w:pPr>
    </w:p>
    <w:p w14:paraId="3B101742" w14:textId="7BEB81CC" w:rsidR="00BA42A6" w:rsidRPr="00A53191" w:rsidRDefault="00BA42A6" w:rsidP="004E4A46">
      <w:pPr>
        <w:pStyle w:val="ListParagraph"/>
        <w:ind w:left="-180"/>
        <w:rPr>
          <w:rStyle w:val="Hyperlink"/>
          <w:rFonts w:asciiTheme="minorHAnsi" w:hAnsiTheme="minorHAnsi" w:cstheme="minorHAnsi"/>
          <w:b/>
          <w:bCs/>
          <w:color w:val="auto"/>
          <w:u w:val="none"/>
        </w:rPr>
      </w:pPr>
      <w:r w:rsidRPr="004E4A46">
        <w:rPr>
          <w:rFonts w:asciiTheme="minorHAnsi" w:hAnsiTheme="minorHAnsi" w:cstheme="minorHAnsi"/>
          <w:b/>
          <w:bCs/>
          <w:color w:val="000000" w:themeColor="text1"/>
        </w:rPr>
        <w:t xml:space="preserve">4. </w:t>
      </w:r>
      <w:r w:rsidRPr="004E4A46">
        <w:rPr>
          <w:rFonts w:asciiTheme="minorHAnsi" w:hAnsiTheme="minorHAnsi" w:cstheme="minorHAnsi"/>
          <w:b/>
          <w:bCs/>
        </w:rPr>
        <w:t>Reallocation Discussion</w:t>
      </w:r>
      <w:r>
        <w:rPr>
          <w:rFonts w:asciiTheme="minorHAnsi" w:hAnsiTheme="minorHAnsi" w:cstheme="minorHAnsi"/>
          <w:b/>
          <w:bCs/>
        </w:rPr>
        <w:t xml:space="preserve"> </w:t>
      </w:r>
      <w:hyperlink r:id="rId11" w:history="1">
        <w:r w:rsidRPr="001C4080">
          <w:rPr>
            <w:rStyle w:val="Hyperlink"/>
            <w:rFonts w:asciiTheme="minorHAnsi" w:hAnsiTheme="minorHAnsi" w:cstheme="minorHAnsi"/>
            <w:bCs/>
          </w:rPr>
          <w:t>Proposed Reallocation Policies</w:t>
        </w:r>
      </w:hyperlink>
    </w:p>
    <w:p w14:paraId="635304AD" w14:textId="77777777" w:rsidR="004E4A46" w:rsidRPr="00A53191" w:rsidRDefault="004E4A46" w:rsidP="004E4A46">
      <w:pPr>
        <w:pStyle w:val="ListParagraph"/>
        <w:numPr>
          <w:ilvl w:val="0"/>
          <w:numId w:val="17"/>
        </w:numPr>
        <w:spacing w:before="100" w:beforeAutospacing="1" w:after="100" w:afterAutospacing="1"/>
      </w:pPr>
      <w:r>
        <w:rPr>
          <w:rFonts w:ascii="Calibri" w:hAnsi="Calibri" w:cs="Calibri"/>
        </w:rPr>
        <w:t>BOS</w:t>
      </w:r>
      <w:r w:rsidRPr="004C0CFA">
        <w:rPr>
          <w:rFonts w:ascii="Calibri" w:hAnsi="Calibri" w:cs="Calibri"/>
        </w:rPr>
        <w:t xml:space="preserve"> typically has an opportunity to eliminate funding in whole or in part from existing projects and reinvest those resources in new projects. This process is known as reallocation, and it is intended as a tool for </w:t>
      </w:r>
      <w:proofErr w:type="spellStart"/>
      <w:r w:rsidRPr="004C0CFA">
        <w:rPr>
          <w:rFonts w:ascii="Calibri" w:hAnsi="Calibri" w:cs="Calibri"/>
        </w:rPr>
        <w:t>CoCs</w:t>
      </w:r>
      <w:proofErr w:type="spellEnd"/>
      <w:r w:rsidRPr="004C0CFA">
        <w:rPr>
          <w:rFonts w:ascii="Calibri" w:hAnsi="Calibri" w:cs="Calibri"/>
        </w:rPr>
        <w:t xml:space="preserve"> to continuously align investments with strategic priorities and ensure that projects are meeting HUD and CoC expectations. </w:t>
      </w:r>
    </w:p>
    <w:p w14:paraId="5D0A9E1A" w14:textId="62849AB0" w:rsidR="00BA42A6" w:rsidRPr="00EE17A1" w:rsidRDefault="00BA42A6" w:rsidP="004E4A46">
      <w:pPr>
        <w:pStyle w:val="ListParagraph"/>
        <w:widowControl w:val="0"/>
        <w:numPr>
          <w:ilvl w:val="0"/>
          <w:numId w:val="35"/>
        </w:numPr>
        <w:autoSpaceDE w:val="0"/>
        <w:autoSpaceDN w:val="0"/>
        <w:adjustRightInd w:val="0"/>
        <w:ind w:left="810"/>
        <w:rPr>
          <w:rFonts w:asciiTheme="minorHAnsi" w:hAnsiTheme="minorHAnsi" w:cstheme="minorHAnsi"/>
          <w:bCs/>
          <w:color w:val="000000" w:themeColor="text1"/>
        </w:rPr>
      </w:pPr>
      <w:r w:rsidRPr="00EE17A1">
        <w:rPr>
          <w:rFonts w:asciiTheme="minorHAnsi" w:hAnsiTheme="minorHAnsi" w:cstheme="minorHAnsi"/>
          <w:bCs/>
          <w:color w:val="000000" w:themeColor="text1"/>
        </w:rPr>
        <w:t>CT BOS uses the following criteria to identify projects for possible reallocation:</w:t>
      </w:r>
    </w:p>
    <w:p w14:paraId="2501D658" w14:textId="1F542479" w:rsidR="00EE17A1" w:rsidRPr="00EE17A1" w:rsidRDefault="00EE17A1" w:rsidP="00EE17A1">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Projects that are underperforming.</w:t>
      </w:r>
    </w:p>
    <w:p w14:paraId="5288AEA2" w14:textId="4402DBBB" w:rsidR="00EE17A1" w:rsidRPr="00EE17A1" w:rsidRDefault="00EE17A1" w:rsidP="00EE17A1">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To ensure efficient use of resources, for example to address:</w:t>
      </w:r>
    </w:p>
    <w:p w14:paraId="60A04D53" w14:textId="6D1D12C8" w:rsidR="00EE17A1" w:rsidRPr="00EE17A1" w:rsidRDefault="00EE17A1" w:rsidP="004E4A46">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under spending, high costs, program vacancies</w:t>
      </w:r>
    </w:p>
    <w:p w14:paraId="00C34624" w14:textId="2AE55A2C" w:rsidR="00EE17A1" w:rsidRPr="00EE17A1" w:rsidRDefault="00EE17A1" w:rsidP="004E4A46">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Using outdated program models</w:t>
      </w:r>
    </w:p>
    <w:p w14:paraId="5E669683" w14:textId="46DBB5C6" w:rsidR="00EE17A1" w:rsidRPr="00EE17A1" w:rsidRDefault="00EE17A1" w:rsidP="00EE17A1">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 xml:space="preserve">Monitoring findings/other info indicate project is out of compliance w/HUD, state, </w:t>
      </w:r>
      <w:r w:rsidRPr="00EE17A1">
        <w:rPr>
          <w:rFonts w:asciiTheme="minorHAnsi" w:hAnsiTheme="minorHAnsi" w:cstheme="minorHAnsi"/>
          <w:bCs/>
          <w:color w:val="000000" w:themeColor="text1"/>
        </w:rPr>
        <w:lastRenderedPageBreak/>
        <w:t>or CT BOS requirements and agency is unable/unwilling to make necessary corrections</w:t>
      </w:r>
    </w:p>
    <w:p w14:paraId="142F397E" w14:textId="6ECB7258" w:rsidR="00BA42A6" w:rsidRPr="00EE17A1" w:rsidRDefault="00EE17A1" w:rsidP="004E4A46">
      <w:pPr>
        <w:pStyle w:val="ListParagraph"/>
        <w:widowControl w:val="0"/>
        <w:numPr>
          <w:ilvl w:val="0"/>
          <w:numId w:val="33"/>
        </w:numPr>
        <w:autoSpaceDE w:val="0"/>
        <w:autoSpaceDN w:val="0"/>
        <w:adjustRightInd w:val="0"/>
        <w:ind w:left="1170"/>
        <w:rPr>
          <w:rFonts w:asciiTheme="minorHAnsi" w:hAnsiTheme="minorHAnsi" w:cstheme="minorHAnsi"/>
          <w:bCs/>
          <w:color w:val="000000" w:themeColor="text1"/>
        </w:rPr>
      </w:pPr>
      <w:r w:rsidRPr="00EE17A1">
        <w:rPr>
          <w:rFonts w:asciiTheme="minorHAnsi" w:hAnsiTheme="minorHAnsi" w:cstheme="minorHAnsi"/>
          <w:bCs/>
          <w:color w:val="000000" w:themeColor="text1"/>
        </w:rPr>
        <w:t>Projects also have the option to voluntarily reallocate to make better use of CoC resources.</w:t>
      </w:r>
    </w:p>
    <w:p w14:paraId="18BB7A6A" w14:textId="77777777" w:rsidR="0059701A" w:rsidRPr="0059701A" w:rsidRDefault="0059701A" w:rsidP="0059701A">
      <w:pPr>
        <w:widowControl w:val="0"/>
        <w:autoSpaceDE w:val="0"/>
        <w:autoSpaceDN w:val="0"/>
        <w:adjustRightInd w:val="0"/>
        <w:ind w:left="450"/>
        <w:rPr>
          <w:rFonts w:asciiTheme="minorHAnsi" w:hAnsiTheme="minorHAnsi" w:cstheme="minorHAnsi"/>
          <w:bCs/>
          <w:color w:val="000000" w:themeColor="text1"/>
        </w:rPr>
      </w:pPr>
      <w:r w:rsidRPr="0059701A">
        <w:rPr>
          <w:rFonts w:asciiTheme="minorHAnsi" w:hAnsiTheme="minorHAnsi" w:cstheme="minorHAnsi"/>
          <w:b/>
          <w:bCs/>
          <w:color w:val="000000" w:themeColor="text1"/>
        </w:rPr>
        <w:t>•</w:t>
      </w:r>
      <w:r w:rsidRPr="0059701A">
        <w:rPr>
          <w:rFonts w:asciiTheme="minorHAnsi" w:hAnsiTheme="minorHAnsi" w:cstheme="minorHAnsi"/>
          <w:b/>
          <w:bCs/>
          <w:color w:val="000000" w:themeColor="text1"/>
        </w:rPr>
        <w:tab/>
      </w:r>
      <w:r w:rsidRPr="0059701A">
        <w:rPr>
          <w:rFonts w:asciiTheme="minorHAnsi" w:hAnsiTheme="minorHAnsi" w:cstheme="minorHAnsi"/>
          <w:bCs/>
          <w:color w:val="000000" w:themeColor="text1"/>
        </w:rPr>
        <w:t>Steering Committee (SC) determines if projects will be reallocated in whole or in part.</w:t>
      </w:r>
    </w:p>
    <w:p w14:paraId="6B53EEE0" w14:textId="5E055129" w:rsidR="0059701A" w:rsidRPr="0059701A" w:rsidRDefault="0059701A" w:rsidP="0059701A">
      <w:pPr>
        <w:widowControl w:val="0"/>
        <w:autoSpaceDE w:val="0"/>
        <w:autoSpaceDN w:val="0"/>
        <w:adjustRightInd w:val="0"/>
        <w:ind w:left="450"/>
        <w:rPr>
          <w:rFonts w:asciiTheme="minorHAnsi" w:hAnsiTheme="minorHAnsi" w:cstheme="minorHAnsi"/>
          <w:bCs/>
          <w:color w:val="000000" w:themeColor="text1"/>
        </w:rPr>
      </w:pPr>
      <w:r w:rsidRPr="0059701A">
        <w:rPr>
          <w:rFonts w:asciiTheme="minorHAnsi" w:hAnsiTheme="minorHAnsi" w:cstheme="minorHAnsi"/>
          <w:bCs/>
          <w:color w:val="000000" w:themeColor="text1"/>
        </w:rPr>
        <w:t>•</w:t>
      </w:r>
      <w:r w:rsidRPr="0059701A">
        <w:rPr>
          <w:rFonts w:asciiTheme="minorHAnsi" w:hAnsiTheme="minorHAnsi" w:cstheme="minorHAnsi"/>
          <w:bCs/>
          <w:color w:val="000000" w:themeColor="text1"/>
        </w:rPr>
        <w:tab/>
        <w:t xml:space="preserve">Projects slated for full or partial reallocation may submit an appeal -Grievance </w:t>
      </w:r>
      <w:r>
        <w:rPr>
          <w:rFonts w:asciiTheme="minorHAnsi" w:hAnsiTheme="minorHAnsi" w:cstheme="minorHAnsi"/>
          <w:bCs/>
          <w:color w:val="000000" w:themeColor="text1"/>
        </w:rPr>
        <w:tab/>
      </w:r>
      <w:r w:rsidRPr="0059701A">
        <w:rPr>
          <w:rFonts w:asciiTheme="minorHAnsi" w:hAnsiTheme="minorHAnsi" w:cstheme="minorHAnsi"/>
          <w:bCs/>
          <w:color w:val="000000" w:themeColor="text1"/>
        </w:rPr>
        <w:t>Committee hears and decides appeals.</w:t>
      </w:r>
    </w:p>
    <w:p w14:paraId="0DFFF453" w14:textId="0D07751A" w:rsidR="0059701A" w:rsidRPr="0059701A" w:rsidRDefault="0059701A" w:rsidP="0059701A">
      <w:pPr>
        <w:widowControl w:val="0"/>
        <w:autoSpaceDE w:val="0"/>
        <w:autoSpaceDN w:val="0"/>
        <w:adjustRightInd w:val="0"/>
        <w:ind w:left="450"/>
        <w:rPr>
          <w:rFonts w:asciiTheme="minorHAnsi" w:hAnsiTheme="minorHAnsi" w:cstheme="minorHAnsi"/>
          <w:bCs/>
          <w:color w:val="000000" w:themeColor="text1"/>
        </w:rPr>
      </w:pPr>
      <w:r w:rsidRPr="0059701A">
        <w:rPr>
          <w:rFonts w:asciiTheme="minorHAnsi" w:hAnsiTheme="minorHAnsi" w:cstheme="minorHAnsi"/>
          <w:bCs/>
          <w:color w:val="000000" w:themeColor="text1"/>
        </w:rPr>
        <w:t>•</w:t>
      </w:r>
      <w:r w:rsidRPr="0059701A">
        <w:rPr>
          <w:rFonts w:asciiTheme="minorHAnsi" w:hAnsiTheme="minorHAnsi" w:cstheme="minorHAnsi"/>
          <w:bCs/>
          <w:color w:val="000000" w:themeColor="text1"/>
        </w:rPr>
        <w:tab/>
        <w:t xml:space="preserve">SC decides how to best allocate funds for new projects, including reallocated funds, </w:t>
      </w:r>
      <w:r>
        <w:rPr>
          <w:rFonts w:asciiTheme="minorHAnsi" w:hAnsiTheme="minorHAnsi" w:cstheme="minorHAnsi"/>
          <w:bCs/>
          <w:color w:val="000000" w:themeColor="text1"/>
        </w:rPr>
        <w:tab/>
      </w:r>
      <w:r w:rsidRPr="0059701A">
        <w:rPr>
          <w:rFonts w:asciiTheme="minorHAnsi" w:hAnsiTheme="minorHAnsi" w:cstheme="minorHAnsi"/>
          <w:bCs/>
          <w:color w:val="000000" w:themeColor="text1"/>
        </w:rPr>
        <w:t>bonus dollars, and any other source.</w:t>
      </w:r>
    </w:p>
    <w:p w14:paraId="2F4CCBD3" w14:textId="6BDFC14C" w:rsidR="0059701A" w:rsidRPr="0059701A" w:rsidRDefault="0059701A" w:rsidP="0059701A">
      <w:pPr>
        <w:widowControl w:val="0"/>
        <w:autoSpaceDE w:val="0"/>
        <w:autoSpaceDN w:val="0"/>
        <w:adjustRightInd w:val="0"/>
        <w:ind w:left="450"/>
        <w:rPr>
          <w:rFonts w:asciiTheme="minorHAnsi" w:hAnsiTheme="minorHAnsi" w:cstheme="minorHAnsi"/>
          <w:bCs/>
          <w:color w:val="000000" w:themeColor="text1"/>
        </w:rPr>
      </w:pPr>
      <w:r w:rsidRPr="0059701A">
        <w:rPr>
          <w:rFonts w:asciiTheme="minorHAnsi" w:hAnsiTheme="minorHAnsi" w:cstheme="minorHAnsi"/>
          <w:bCs/>
          <w:color w:val="000000" w:themeColor="text1"/>
        </w:rPr>
        <w:t>•</w:t>
      </w:r>
      <w:r w:rsidRPr="0059701A">
        <w:rPr>
          <w:rFonts w:asciiTheme="minorHAnsi" w:hAnsiTheme="minorHAnsi" w:cstheme="minorHAnsi"/>
          <w:bCs/>
          <w:color w:val="000000" w:themeColor="text1"/>
        </w:rPr>
        <w:tab/>
        <w:t xml:space="preserve">CoC solicits new project apps from all eligible organizations, including those that have </w:t>
      </w:r>
      <w:r>
        <w:rPr>
          <w:rFonts w:asciiTheme="minorHAnsi" w:hAnsiTheme="minorHAnsi" w:cstheme="minorHAnsi"/>
          <w:bCs/>
          <w:color w:val="000000" w:themeColor="text1"/>
        </w:rPr>
        <w:tab/>
      </w:r>
      <w:r w:rsidRPr="0059701A">
        <w:rPr>
          <w:rFonts w:asciiTheme="minorHAnsi" w:hAnsiTheme="minorHAnsi" w:cstheme="minorHAnsi"/>
          <w:bCs/>
          <w:color w:val="000000" w:themeColor="text1"/>
        </w:rPr>
        <w:t>never received CoC Program funds</w:t>
      </w:r>
      <w:r w:rsidR="001A3ABC">
        <w:rPr>
          <w:rFonts w:asciiTheme="minorHAnsi" w:hAnsiTheme="minorHAnsi" w:cstheme="minorHAnsi"/>
          <w:bCs/>
          <w:color w:val="000000" w:themeColor="text1"/>
        </w:rPr>
        <w:t>.</w:t>
      </w:r>
    </w:p>
    <w:p w14:paraId="62FE891C" w14:textId="77D4FB75" w:rsidR="00BA42A6" w:rsidRDefault="0059701A" w:rsidP="0059701A">
      <w:pPr>
        <w:widowControl w:val="0"/>
        <w:autoSpaceDE w:val="0"/>
        <w:autoSpaceDN w:val="0"/>
        <w:adjustRightInd w:val="0"/>
        <w:ind w:left="450"/>
        <w:rPr>
          <w:rFonts w:asciiTheme="minorHAnsi" w:hAnsiTheme="minorHAnsi" w:cstheme="minorHAnsi"/>
          <w:bCs/>
          <w:color w:val="000000" w:themeColor="text1"/>
        </w:rPr>
      </w:pPr>
      <w:r w:rsidRPr="0059701A">
        <w:rPr>
          <w:rFonts w:asciiTheme="minorHAnsi" w:hAnsiTheme="minorHAnsi" w:cstheme="minorHAnsi"/>
          <w:bCs/>
          <w:color w:val="000000" w:themeColor="text1"/>
        </w:rPr>
        <w:t>•</w:t>
      </w:r>
      <w:r w:rsidRPr="0059701A">
        <w:rPr>
          <w:rFonts w:asciiTheme="minorHAnsi" w:hAnsiTheme="minorHAnsi" w:cstheme="minorHAnsi"/>
          <w:bCs/>
          <w:color w:val="000000" w:themeColor="text1"/>
        </w:rPr>
        <w:tab/>
      </w:r>
      <w:r w:rsidR="00A53191">
        <w:rPr>
          <w:rFonts w:asciiTheme="minorHAnsi" w:hAnsiTheme="minorHAnsi" w:cstheme="minorHAnsi"/>
          <w:bCs/>
          <w:color w:val="000000" w:themeColor="text1"/>
        </w:rPr>
        <w:t>Next steps:</w:t>
      </w:r>
    </w:p>
    <w:p w14:paraId="102F2665" w14:textId="45F071AD" w:rsidR="00A53191" w:rsidRPr="00A53191" w:rsidRDefault="00A53191" w:rsidP="00A53191">
      <w:pPr>
        <w:pStyle w:val="ListParagraph"/>
        <w:widowControl w:val="0"/>
        <w:numPr>
          <w:ilvl w:val="0"/>
          <w:numId w:val="36"/>
        </w:numPr>
        <w:autoSpaceDE w:val="0"/>
        <w:autoSpaceDN w:val="0"/>
        <w:adjustRightInd w:val="0"/>
        <w:rPr>
          <w:rFonts w:asciiTheme="minorHAnsi" w:hAnsiTheme="minorHAnsi" w:cstheme="minorHAnsi"/>
          <w:b/>
          <w:bCs/>
          <w:color w:val="000000" w:themeColor="text1"/>
        </w:rPr>
      </w:pPr>
      <w:r w:rsidRPr="00A53191">
        <w:rPr>
          <w:rFonts w:asciiTheme="minorHAnsi" w:hAnsiTheme="minorHAnsi" w:cstheme="minorHAnsi"/>
          <w:b/>
          <w:bCs/>
          <w:color w:val="000000" w:themeColor="text1"/>
        </w:rPr>
        <w:t xml:space="preserve">f/u: CAN reps </w:t>
      </w:r>
      <w:r w:rsidR="00952413">
        <w:rPr>
          <w:rFonts w:asciiTheme="minorHAnsi" w:hAnsiTheme="minorHAnsi" w:cstheme="minorHAnsi"/>
          <w:b/>
          <w:bCs/>
          <w:color w:val="000000" w:themeColor="text1"/>
        </w:rPr>
        <w:t xml:space="preserve">should bring back Proposed Reallocation Policies to </w:t>
      </w:r>
      <w:r w:rsidRPr="00A53191">
        <w:rPr>
          <w:rFonts w:asciiTheme="minorHAnsi" w:hAnsiTheme="minorHAnsi" w:cstheme="minorHAnsi"/>
          <w:b/>
          <w:bCs/>
          <w:color w:val="000000" w:themeColor="text1"/>
        </w:rPr>
        <w:t>discuss with your CANs</w:t>
      </w:r>
      <w:r w:rsidR="00952413">
        <w:rPr>
          <w:rFonts w:asciiTheme="minorHAnsi" w:hAnsiTheme="minorHAnsi" w:cstheme="minorHAnsi"/>
          <w:b/>
          <w:bCs/>
          <w:color w:val="000000" w:themeColor="text1"/>
        </w:rPr>
        <w:t>.</w:t>
      </w:r>
    </w:p>
    <w:p w14:paraId="7BE0A836" w14:textId="47CADBCC" w:rsidR="00A53191" w:rsidRPr="00A53191" w:rsidRDefault="00A53191" w:rsidP="00A53191">
      <w:pPr>
        <w:pStyle w:val="ListParagraph"/>
        <w:widowControl w:val="0"/>
        <w:numPr>
          <w:ilvl w:val="0"/>
          <w:numId w:val="36"/>
        </w:numPr>
        <w:autoSpaceDE w:val="0"/>
        <w:autoSpaceDN w:val="0"/>
        <w:adjustRightInd w:val="0"/>
        <w:rPr>
          <w:rFonts w:asciiTheme="minorHAnsi" w:hAnsiTheme="minorHAnsi" w:cstheme="minorHAnsi"/>
          <w:bCs/>
          <w:color w:val="000000" w:themeColor="text1"/>
        </w:rPr>
      </w:pPr>
      <w:r w:rsidRPr="00A53191">
        <w:rPr>
          <w:rFonts w:asciiTheme="minorHAnsi" w:hAnsiTheme="minorHAnsi" w:cstheme="minorHAnsi"/>
          <w:bCs/>
          <w:color w:val="000000" w:themeColor="text1"/>
        </w:rPr>
        <w:t xml:space="preserve">Send </w:t>
      </w:r>
      <w:r w:rsidR="00952413">
        <w:rPr>
          <w:rFonts w:asciiTheme="minorHAnsi" w:hAnsiTheme="minorHAnsi" w:cstheme="minorHAnsi"/>
          <w:bCs/>
          <w:color w:val="000000" w:themeColor="text1"/>
        </w:rPr>
        <w:t xml:space="preserve">any </w:t>
      </w:r>
      <w:r w:rsidRPr="00A53191">
        <w:rPr>
          <w:rFonts w:asciiTheme="minorHAnsi" w:hAnsiTheme="minorHAnsi" w:cstheme="minorHAnsi"/>
          <w:bCs/>
          <w:color w:val="000000" w:themeColor="text1"/>
        </w:rPr>
        <w:t xml:space="preserve">feedback </w:t>
      </w:r>
      <w:r w:rsidR="00952413">
        <w:rPr>
          <w:rFonts w:asciiTheme="minorHAnsi" w:hAnsiTheme="minorHAnsi" w:cstheme="minorHAnsi"/>
          <w:bCs/>
          <w:color w:val="000000" w:themeColor="text1"/>
        </w:rPr>
        <w:t xml:space="preserve">to </w:t>
      </w:r>
      <w:hyperlink r:id="rId12" w:history="1">
        <w:r w:rsidR="00952413" w:rsidRPr="009D5D2F">
          <w:rPr>
            <w:rStyle w:val="Hyperlink"/>
            <w:rFonts w:asciiTheme="minorHAnsi" w:hAnsiTheme="minorHAnsi" w:cstheme="minorHAnsi"/>
            <w:bCs/>
          </w:rPr>
          <w:t>ctboscoc@gmail.com</w:t>
        </w:r>
      </w:hyperlink>
      <w:r w:rsidR="00952413">
        <w:rPr>
          <w:rFonts w:asciiTheme="minorHAnsi" w:hAnsiTheme="minorHAnsi" w:cstheme="minorHAnsi"/>
          <w:bCs/>
          <w:color w:val="000000" w:themeColor="text1"/>
        </w:rPr>
        <w:t xml:space="preserve"> </w:t>
      </w:r>
      <w:r w:rsidRPr="00A53191">
        <w:rPr>
          <w:rFonts w:asciiTheme="minorHAnsi" w:hAnsiTheme="minorHAnsi" w:cstheme="minorHAnsi"/>
          <w:bCs/>
          <w:color w:val="000000" w:themeColor="text1"/>
        </w:rPr>
        <w:t>by 11/6</w:t>
      </w:r>
      <w:r w:rsidR="00952413">
        <w:rPr>
          <w:rFonts w:asciiTheme="minorHAnsi" w:hAnsiTheme="minorHAnsi" w:cstheme="minorHAnsi"/>
          <w:bCs/>
          <w:color w:val="000000" w:themeColor="text1"/>
        </w:rPr>
        <w:t>.</w:t>
      </w:r>
    </w:p>
    <w:p w14:paraId="40BFB3BC" w14:textId="5C3170F7" w:rsidR="00A53191" w:rsidRPr="00A53191" w:rsidRDefault="00952413" w:rsidP="00A53191">
      <w:pPr>
        <w:pStyle w:val="ListParagraph"/>
        <w:widowControl w:val="0"/>
        <w:numPr>
          <w:ilvl w:val="0"/>
          <w:numId w:val="36"/>
        </w:numPr>
        <w:autoSpaceDE w:val="0"/>
        <w:autoSpaceDN w:val="0"/>
        <w:adjustRightInd w:val="0"/>
        <w:rPr>
          <w:rFonts w:asciiTheme="minorHAnsi" w:hAnsiTheme="minorHAnsi" w:cstheme="minorHAnsi"/>
          <w:bCs/>
          <w:color w:val="000000" w:themeColor="text1"/>
        </w:rPr>
      </w:pPr>
      <w:r>
        <w:rPr>
          <w:rFonts w:asciiTheme="minorHAnsi" w:hAnsiTheme="minorHAnsi" w:cstheme="minorHAnsi"/>
          <w:bCs/>
          <w:color w:val="000000" w:themeColor="text1"/>
        </w:rPr>
        <w:t xml:space="preserve">There will be a </w:t>
      </w:r>
      <w:r w:rsidR="00A53191" w:rsidRPr="00A53191">
        <w:rPr>
          <w:rFonts w:asciiTheme="minorHAnsi" w:hAnsiTheme="minorHAnsi" w:cstheme="minorHAnsi"/>
          <w:bCs/>
          <w:color w:val="000000" w:themeColor="text1"/>
        </w:rPr>
        <w:t>1</w:t>
      </w:r>
      <w:r w:rsidR="009F0039">
        <w:rPr>
          <w:rFonts w:asciiTheme="minorHAnsi" w:hAnsiTheme="minorHAnsi" w:cstheme="minorHAnsi"/>
          <w:bCs/>
          <w:color w:val="000000" w:themeColor="text1"/>
        </w:rPr>
        <w:t>1</w:t>
      </w:r>
      <w:r w:rsidR="00A53191" w:rsidRPr="00A53191">
        <w:rPr>
          <w:rFonts w:asciiTheme="minorHAnsi" w:hAnsiTheme="minorHAnsi" w:cstheme="minorHAnsi"/>
          <w:bCs/>
          <w:color w:val="000000" w:themeColor="text1"/>
        </w:rPr>
        <w:t>/20 Steering Committee vote</w:t>
      </w:r>
      <w:r>
        <w:rPr>
          <w:rFonts w:asciiTheme="minorHAnsi" w:hAnsiTheme="minorHAnsi" w:cstheme="minorHAnsi"/>
          <w:bCs/>
          <w:color w:val="000000" w:themeColor="text1"/>
        </w:rPr>
        <w:t xml:space="preserve"> on the </w:t>
      </w:r>
      <w:r>
        <w:rPr>
          <w:rFonts w:asciiTheme="minorHAnsi" w:hAnsiTheme="minorHAnsi" w:cstheme="minorHAnsi"/>
          <w:b/>
          <w:bCs/>
          <w:color w:val="000000" w:themeColor="text1"/>
        </w:rPr>
        <w:t>Proposed Reallocation Policies.</w:t>
      </w:r>
    </w:p>
    <w:p w14:paraId="56CE11B0" w14:textId="77777777" w:rsidR="00BA42A6" w:rsidRDefault="00BA42A6" w:rsidP="0003659D">
      <w:pPr>
        <w:widowControl w:val="0"/>
        <w:autoSpaceDE w:val="0"/>
        <w:autoSpaceDN w:val="0"/>
        <w:adjustRightInd w:val="0"/>
        <w:ind w:left="-180"/>
        <w:rPr>
          <w:rFonts w:asciiTheme="minorHAnsi" w:hAnsiTheme="minorHAnsi" w:cstheme="minorHAnsi"/>
          <w:b/>
          <w:bCs/>
          <w:color w:val="000000" w:themeColor="text1"/>
        </w:rPr>
      </w:pPr>
    </w:p>
    <w:p w14:paraId="2F35770B" w14:textId="242F2F11" w:rsidR="0003659D" w:rsidRDefault="0024153C" w:rsidP="0003659D">
      <w:pPr>
        <w:widowControl w:val="0"/>
        <w:autoSpaceDE w:val="0"/>
        <w:autoSpaceDN w:val="0"/>
        <w:adjustRightInd w:val="0"/>
        <w:ind w:left="-180"/>
        <w:rPr>
          <w:rFonts w:asciiTheme="minorHAnsi" w:hAnsiTheme="minorHAnsi" w:cstheme="minorHAnsi"/>
          <w:b/>
          <w:color w:val="000000" w:themeColor="text1"/>
        </w:rPr>
      </w:pPr>
      <w:r>
        <w:rPr>
          <w:rFonts w:asciiTheme="minorHAnsi" w:hAnsiTheme="minorHAnsi" w:cstheme="minorHAnsi"/>
          <w:b/>
          <w:bCs/>
          <w:color w:val="000000" w:themeColor="text1"/>
        </w:rPr>
        <w:t>5</w:t>
      </w:r>
      <w:r w:rsidR="0003659D" w:rsidRPr="00062156">
        <w:rPr>
          <w:rFonts w:asciiTheme="minorHAnsi" w:hAnsiTheme="minorHAnsi" w:cstheme="minorHAnsi"/>
          <w:b/>
          <w:bCs/>
          <w:color w:val="000000" w:themeColor="text1"/>
        </w:rPr>
        <w:t xml:space="preserve">.  </w:t>
      </w:r>
      <w:r w:rsidR="0003659D" w:rsidRPr="00062156">
        <w:rPr>
          <w:rFonts w:asciiTheme="minorHAnsi" w:hAnsiTheme="minorHAnsi" w:cstheme="minorHAnsi"/>
          <w:b/>
          <w:color w:val="000000" w:themeColor="text1"/>
        </w:rPr>
        <w:t>Governance/Remote Voting Issues</w:t>
      </w:r>
      <w:r w:rsidR="0003659D">
        <w:rPr>
          <w:rFonts w:asciiTheme="minorHAnsi" w:hAnsiTheme="minorHAnsi" w:cstheme="minorHAnsi"/>
          <w:b/>
          <w:color w:val="000000" w:themeColor="text1"/>
        </w:rPr>
        <w:t xml:space="preserve"> </w:t>
      </w:r>
    </w:p>
    <w:p w14:paraId="47659F10" w14:textId="412D73D8" w:rsidR="001C4080" w:rsidRPr="001C4080" w:rsidRDefault="001C4080" w:rsidP="004E4A46">
      <w:pPr>
        <w:widowControl w:val="0"/>
        <w:autoSpaceDE w:val="0"/>
        <w:autoSpaceDN w:val="0"/>
        <w:adjustRightInd w:val="0"/>
        <w:snapToGrid w:val="0"/>
        <w:ind w:left="-180"/>
        <w:rPr>
          <w:rFonts w:asciiTheme="minorHAnsi" w:hAnsiTheme="minorHAnsi" w:cstheme="minorHAnsi"/>
          <w:bCs/>
          <w:color w:val="000000" w:themeColor="text1"/>
        </w:rPr>
      </w:pPr>
      <w:r w:rsidRPr="001C4080">
        <w:rPr>
          <w:rFonts w:asciiTheme="minorHAnsi" w:hAnsiTheme="minorHAnsi" w:cstheme="minorHAnsi"/>
          <w:bCs/>
          <w:color w:val="000000" w:themeColor="text1"/>
        </w:rPr>
        <w:t>Link to doc:</w:t>
      </w:r>
      <w:r>
        <w:rPr>
          <w:rFonts w:asciiTheme="minorHAnsi" w:hAnsiTheme="minorHAnsi" w:cstheme="minorHAnsi"/>
          <w:bCs/>
          <w:color w:val="000000" w:themeColor="text1"/>
        </w:rPr>
        <w:t xml:space="preserve"> </w:t>
      </w:r>
      <w:hyperlink r:id="rId13" w:history="1">
        <w:r w:rsidRPr="001C4080">
          <w:rPr>
            <w:rStyle w:val="Hyperlink"/>
            <w:rFonts w:asciiTheme="minorHAnsi" w:hAnsiTheme="minorHAnsi" w:cstheme="minorHAnsi"/>
            <w:bCs/>
          </w:rPr>
          <w:t>Proposed Voting By-laws and Policy Changes</w:t>
        </w:r>
      </w:hyperlink>
    </w:p>
    <w:p w14:paraId="73AEC7B5" w14:textId="77777777" w:rsidR="009B16E2" w:rsidRPr="003B6DB0" w:rsidRDefault="009B16E2" w:rsidP="002B3634">
      <w:pPr>
        <w:pStyle w:val="NormalWeb"/>
        <w:numPr>
          <w:ilvl w:val="0"/>
          <w:numId w:val="29"/>
        </w:numPr>
        <w:snapToGrid w:val="0"/>
        <w:spacing w:before="0" w:beforeAutospacing="0" w:after="0" w:afterAutospacing="0"/>
        <w:jc w:val="both"/>
        <w:rPr>
          <w:rFonts w:ascii="Calibri" w:hAnsi="Calibri" w:cs="Calibri"/>
          <w:sz w:val="23"/>
          <w:szCs w:val="23"/>
        </w:rPr>
      </w:pPr>
      <w:r w:rsidRPr="003B6DB0">
        <w:rPr>
          <w:rFonts w:ascii="Calibri" w:hAnsi="Calibri" w:cs="Calibri"/>
          <w:sz w:val="23"/>
          <w:szCs w:val="23"/>
        </w:rPr>
        <w:t xml:space="preserve">Due to COVID-19, CT BOS convenes Steering Committee (SC) meetings via video conferencing and periodically votes electronically subsequent to discussions during remote SC meetings.  </w:t>
      </w:r>
    </w:p>
    <w:p w14:paraId="08BD6AF6" w14:textId="77777777" w:rsidR="009B16E2" w:rsidRPr="003B6DB0" w:rsidRDefault="009B16E2" w:rsidP="009B16E2">
      <w:pPr>
        <w:pStyle w:val="NormalWeb"/>
        <w:numPr>
          <w:ilvl w:val="0"/>
          <w:numId w:val="29"/>
        </w:numPr>
        <w:jc w:val="both"/>
        <w:rPr>
          <w:rFonts w:ascii="Calibri" w:hAnsi="Calibri" w:cs="Calibri"/>
          <w:sz w:val="23"/>
          <w:szCs w:val="23"/>
        </w:rPr>
      </w:pPr>
      <w:r w:rsidRPr="003B6DB0">
        <w:rPr>
          <w:rFonts w:ascii="Calibri" w:hAnsi="Calibri" w:cs="Calibri"/>
          <w:sz w:val="23"/>
          <w:szCs w:val="23"/>
        </w:rPr>
        <w:t xml:space="preserve">Even prior to COVID-19, CT BOS has also occasionally, when time sensitive matters have required prompt action, taken electronic votes outside of a meeting.  </w:t>
      </w:r>
    </w:p>
    <w:p w14:paraId="22EA4A3C" w14:textId="77777777" w:rsidR="009B16E2" w:rsidRPr="003B6DB0" w:rsidRDefault="009B16E2" w:rsidP="009B16E2">
      <w:pPr>
        <w:pStyle w:val="NormalWeb"/>
        <w:numPr>
          <w:ilvl w:val="0"/>
          <w:numId w:val="29"/>
        </w:numPr>
        <w:jc w:val="both"/>
        <w:rPr>
          <w:rFonts w:ascii="Calibri" w:hAnsi="Calibri" w:cs="Calibri"/>
          <w:sz w:val="23"/>
          <w:szCs w:val="23"/>
        </w:rPr>
      </w:pPr>
      <w:r w:rsidRPr="003B6DB0">
        <w:rPr>
          <w:rFonts w:ascii="Calibri" w:hAnsi="Calibri" w:cs="Calibri"/>
          <w:sz w:val="23"/>
          <w:szCs w:val="23"/>
        </w:rPr>
        <w:t xml:space="preserve">In addition, DOH CAN staff recently noted, in light of COVID-19, the need to respond to rapidly evolving circumstances and ensure that CT BOS can promptly approve new policies. </w:t>
      </w:r>
    </w:p>
    <w:p w14:paraId="13ED463F" w14:textId="2D561AB0" w:rsidR="002966F8" w:rsidRDefault="009B16E2" w:rsidP="00952413">
      <w:pPr>
        <w:pStyle w:val="NormalWeb"/>
        <w:numPr>
          <w:ilvl w:val="0"/>
          <w:numId w:val="29"/>
        </w:numPr>
        <w:jc w:val="both"/>
        <w:rPr>
          <w:rFonts w:ascii="Calibri" w:hAnsi="Calibri" w:cs="Calibri"/>
          <w:sz w:val="23"/>
          <w:szCs w:val="23"/>
        </w:rPr>
      </w:pPr>
      <w:r w:rsidRPr="003B6DB0">
        <w:rPr>
          <w:rFonts w:ascii="Calibri" w:hAnsi="Calibri" w:cs="Calibri"/>
          <w:sz w:val="23"/>
          <w:szCs w:val="23"/>
        </w:rPr>
        <w:t>The proposed changes described to the CT BOS by-laws and policies are intended to address these needs, while ensuring that decision-making processes are fully transparent, codified in governance documents, and informed by key stakeholders.</w:t>
      </w:r>
    </w:p>
    <w:p w14:paraId="3BB7C061" w14:textId="5FDA5554" w:rsidR="00952413" w:rsidRPr="00A53191" w:rsidRDefault="00952413" w:rsidP="004E4A46">
      <w:pPr>
        <w:pStyle w:val="ListParagraph"/>
        <w:widowControl w:val="0"/>
        <w:numPr>
          <w:ilvl w:val="0"/>
          <w:numId w:val="29"/>
        </w:numPr>
        <w:autoSpaceDE w:val="0"/>
        <w:autoSpaceDN w:val="0"/>
        <w:adjustRightInd w:val="0"/>
        <w:rPr>
          <w:rFonts w:asciiTheme="minorHAnsi" w:hAnsiTheme="minorHAnsi" w:cstheme="minorHAnsi"/>
          <w:b/>
          <w:bCs/>
          <w:color w:val="000000" w:themeColor="text1"/>
        </w:rPr>
      </w:pPr>
      <w:r>
        <w:rPr>
          <w:rFonts w:asciiTheme="minorHAnsi" w:hAnsiTheme="minorHAnsi" w:cstheme="minorHAnsi"/>
          <w:b/>
          <w:bCs/>
          <w:color w:val="000000" w:themeColor="text1"/>
        </w:rPr>
        <w:t>f</w:t>
      </w:r>
      <w:r w:rsidRPr="00A53191">
        <w:rPr>
          <w:rFonts w:asciiTheme="minorHAnsi" w:hAnsiTheme="minorHAnsi" w:cstheme="minorHAnsi"/>
          <w:b/>
          <w:bCs/>
          <w:color w:val="000000" w:themeColor="text1"/>
        </w:rPr>
        <w:t xml:space="preserve">/u: CAN reps </w:t>
      </w:r>
      <w:r>
        <w:rPr>
          <w:rFonts w:asciiTheme="minorHAnsi" w:hAnsiTheme="minorHAnsi" w:cstheme="minorHAnsi"/>
          <w:b/>
          <w:bCs/>
          <w:color w:val="000000" w:themeColor="text1"/>
        </w:rPr>
        <w:t xml:space="preserve">should bring back Proposed Voting By-laws and Policy Changes to </w:t>
      </w:r>
      <w:r w:rsidRPr="00A53191">
        <w:rPr>
          <w:rFonts w:asciiTheme="minorHAnsi" w:hAnsiTheme="minorHAnsi" w:cstheme="minorHAnsi"/>
          <w:b/>
          <w:bCs/>
          <w:color w:val="000000" w:themeColor="text1"/>
        </w:rPr>
        <w:t>discuss with your CANs</w:t>
      </w:r>
      <w:r>
        <w:rPr>
          <w:rFonts w:asciiTheme="minorHAnsi" w:hAnsiTheme="minorHAnsi" w:cstheme="minorHAnsi"/>
          <w:b/>
          <w:bCs/>
          <w:color w:val="000000" w:themeColor="text1"/>
        </w:rPr>
        <w:t>.</w:t>
      </w:r>
    </w:p>
    <w:p w14:paraId="135C1E96" w14:textId="77777777" w:rsidR="00952413" w:rsidRPr="00A53191" w:rsidRDefault="00952413" w:rsidP="004E4A46">
      <w:pPr>
        <w:pStyle w:val="ListParagraph"/>
        <w:widowControl w:val="0"/>
        <w:numPr>
          <w:ilvl w:val="0"/>
          <w:numId w:val="29"/>
        </w:numPr>
        <w:autoSpaceDE w:val="0"/>
        <w:autoSpaceDN w:val="0"/>
        <w:adjustRightInd w:val="0"/>
        <w:rPr>
          <w:rFonts w:asciiTheme="minorHAnsi" w:hAnsiTheme="minorHAnsi" w:cstheme="minorHAnsi"/>
          <w:bCs/>
          <w:color w:val="000000" w:themeColor="text1"/>
        </w:rPr>
      </w:pPr>
      <w:r w:rsidRPr="00A53191">
        <w:rPr>
          <w:rFonts w:asciiTheme="minorHAnsi" w:hAnsiTheme="minorHAnsi" w:cstheme="minorHAnsi"/>
          <w:bCs/>
          <w:color w:val="000000" w:themeColor="text1"/>
        </w:rPr>
        <w:t xml:space="preserve">Send </w:t>
      </w:r>
      <w:r>
        <w:rPr>
          <w:rFonts w:asciiTheme="minorHAnsi" w:hAnsiTheme="minorHAnsi" w:cstheme="minorHAnsi"/>
          <w:bCs/>
          <w:color w:val="000000" w:themeColor="text1"/>
        </w:rPr>
        <w:t xml:space="preserve">any </w:t>
      </w:r>
      <w:r w:rsidRPr="00A53191">
        <w:rPr>
          <w:rFonts w:asciiTheme="minorHAnsi" w:hAnsiTheme="minorHAnsi" w:cstheme="minorHAnsi"/>
          <w:bCs/>
          <w:color w:val="000000" w:themeColor="text1"/>
        </w:rPr>
        <w:t xml:space="preserve">feedback </w:t>
      </w:r>
      <w:r>
        <w:rPr>
          <w:rFonts w:asciiTheme="minorHAnsi" w:hAnsiTheme="minorHAnsi" w:cstheme="minorHAnsi"/>
          <w:bCs/>
          <w:color w:val="000000" w:themeColor="text1"/>
        </w:rPr>
        <w:t xml:space="preserve">to </w:t>
      </w:r>
      <w:hyperlink r:id="rId14" w:history="1">
        <w:r w:rsidRPr="009D5D2F">
          <w:rPr>
            <w:rStyle w:val="Hyperlink"/>
            <w:rFonts w:asciiTheme="minorHAnsi" w:hAnsiTheme="minorHAnsi" w:cstheme="minorHAnsi"/>
            <w:bCs/>
          </w:rPr>
          <w:t>ctboscoc@gmail.com</w:t>
        </w:r>
      </w:hyperlink>
      <w:r>
        <w:rPr>
          <w:rFonts w:asciiTheme="minorHAnsi" w:hAnsiTheme="minorHAnsi" w:cstheme="minorHAnsi"/>
          <w:bCs/>
          <w:color w:val="000000" w:themeColor="text1"/>
        </w:rPr>
        <w:t xml:space="preserve"> </w:t>
      </w:r>
      <w:r w:rsidRPr="00A53191">
        <w:rPr>
          <w:rFonts w:asciiTheme="minorHAnsi" w:hAnsiTheme="minorHAnsi" w:cstheme="minorHAnsi"/>
          <w:bCs/>
          <w:color w:val="000000" w:themeColor="text1"/>
        </w:rPr>
        <w:t>by 11/6</w:t>
      </w:r>
      <w:r>
        <w:rPr>
          <w:rFonts w:asciiTheme="minorHAnsi" w:hAnsiTheme="minorHAnsi" w:cstheme="minorHAnsi"/>
          <w:bCs/>
          <w:color w:val="000000" w:themeColor="text1"/>
        </w:rPr>
        <w:t>.</w:t>
      </w:r>
    </w:p>
    <w:p w14:paraId="64E4E1CF" w14:textId="04C1756D" w:rsidR="00952413" w:rsidRPr="001A3ABC" w:rsidRDefault="00952413" w:rsidP="004E4A46">
      <w:pPr>
        <w:pStyle w:val="ListParagraph"/>
        <w:widowControl w:val="0"/>
        <w:numPr>
          <w:ilvl w:val="0"/>
          <w:numId w:val="29"/>
        </w:numPr>
        <w:autoSpaceDE w:val="0"/>
        <w:autoSpaceDN w:val="0"/>
        <w:adjustRightInd w:val="0"/>
        <w:rPr>
          <w:rFonts w:asciiTheme="minorHAnsi" w:hAnsiTheme="minorHAnsi" w:cstheme="minorHAnsi"/>
          <w:bCs/>
          <w:color w:val="000000" w:themeColor="text1"/>
        </w:rPr>
      </w:pPr>
      <w:r>
        <w:rPr>
          <w:rFonts w:asciiTheme="minorHAnsi" w:hAnsiTheme="minorHAnsi" w:cstheme="minorHAnsi"/>
          <w:bCs/>
          <w:color w:val="000000" w:themeColor="text1"/>
        </w:rPr>
        <w:t xml:space="preserve">There will be a </w:t>
      </w:r>
      <w:r w:rsidRPr="00A53191">
        <w:rPr>
          <w:rFonts w:asciiTheme="minorHAnsi" w:hAnsiTheme="minorHAnsi" w:cstheme="minorHAnsi"/>
          <w:bCs/>
          <w:color w:val="000000" w:themeColor="text1"/>
        </w:rPr>
        <w:t>1</w:t>
      </w:r>
      <w:r>
        <w:rPr>
          <w:rFonts w:asciiTheme="minorHAnsi" w:hAnsiTheme="minorHAnsi" w:cstheme="minorHAnsi"/>
          <w:bCs/>
          <w:color w:val="000000" w:themeColor="text1"/>
        </w:rPr>
        <w:t>1</w:t>
      </w:r>
      <w:r w:rsidRPr="00A53191">
        <w:rPr>
          <w:rFonts w:asciiTheme="minorHAnsi" w:hAnsiTheme="minorHAnsi" w:cstheme="minorHAnsi"/>
          <w:bCs/>
          <w:color w:val="000000" w:themeColor="text1"/>
        </w:rPr>
        <w:t>/20 Steering Committee vote</w:t>
      </w:r>
      <w:r>
        <w:rPr>
          <w:rFonts w:asciiTheme="minorHAnsi" w:hAnsiTheme="minorHAnsi" w:cstheme="minorHAnsi"/>
          <w:bCs/>
          <w:color w:val="000000" w:themeColor="text1"/>
        </w:rPr>
        <w:t xml:space="preserve"> on the </w:t>
      </w:r>
      <w:r w:rsidRPr="001A3ABC">
        <w:rPr>
          <w:rFonts w:asciiTheme="minorHAnsi" w:hAnsiTheme="minorHAnsi" w:cstheme="minorHAnsi"/>
          <w:bCs/>
          <w:color w:val="000000" w:themeColor="text1"/>
        </w:rPr>
        <w:t>Proposed Voting By-laws and Policy Changes.</w:t>
      </w:r>
    </w:p>
    <w:p w14:paraId="0CC28F2C" w14:textId="77777777" w:rsidR="00952413" w:rsidRPr="00952413" w:rsidRDefault="00952413" w:rsidP="00952413">
      <w:pPr>
        <w:pStyle w:val="ListParagraph"/>
        <w:widowControl w:val="0"/>
        <w:autoSpaceDE w:val="0"/>
        <w:autoSpaceDN w:val="0"/>
        <w:adjustRightInd w:val="0"/>
        <w:rPr>
          <w:rFonts w:asciiTheme="minorHAnsi" w:hAnsiTheme="minorHAnsi" w:cstheme="minorHAnsi"/>
          <w:bCs/>
          <w:color w:val="000000" w:themeColor="text1"/>
        </w:rPr>
      </w:pPr>
    </w:p>
    <w:p w14:paraId="76F0F237" w14:textId="4D3F6C41" w:rsidR="00FF4CDC" w:rsidRDefault="0024153C" w:rsidP="00351C00">
      <w:pPr>
        <w:pStyle w:val="ListParagraph"/>
        <w:ind w:left="-180"/>
        <w:rPr>
          <w:rFonts w:asciiTheme="minorHAnsi" w:hAnsiTheme="minorHAnsi" w:cstheme="minorHAnsi"/>
          <w:b/>
          <w:bCs/>
        </w:rPr>
      </w:pPr>
      <w:r>
        <w:rPr>
          <w:rFonts w:asciiTheme="minorHAnsi" w:hAnsiTheme="minorHAnsi" w:cstheme="minorHAnsi"/>
          <w:b/>
          <w:bCs/>
        </w:rPr>
        <w:t>6</w:t>
      </w:r>
      <w:r w:rsidR="0003659D">
        <w:rPr>
          <w:rFonts w:asciiTheme="minorHAnsi" w:hAnsiTheme="minorHAnsi" w:cstheme="minorHAnsi"/>
          <w:b/>
          <w:bCs/>
        </w:rPr>
        <w:t xml:space="preserve">. </w:t>
      </w:r>
      <w:r w:rsidR="00FF4CDC">
        <w:rPr>
          <w:rFonts w:asciiTheme="minorHAnsi" w:hAnsiTheme="minorHAnsi" w:cstheme="minorHAnsi"/>
          <w:b/>
          <w:bCs/>
        </w:rPr>
        <w:t xml:space="preserve">  System Performance Measures (SPM) </w:t>
      </w:r>
    </w:p>
    <w:p w14:paraId="17C43754" w14:textId="47194FE4" w:rsidR="009D56CF" w:rsidRPr="009F0039" w:rsidRDefault="004F15AE" w:rsidP="0015196C">
      <w:pPr>
        <w:pStyle w:val="ListParagraph"/>
        <w:numPr>
          <w:ilvl w:val="0"/>
          <w:numId w:val="42"/>
        </w:numPr>
        <w:rPr>
          <w:rFonts w:asciiTheme="minorHAnsi" w:hAnsiTheme="minorHAnsi" w:cstheme="minorHAnsi"/>
        </w:rPr>
      </w:pPr>
      <w:r w:rsidRPr="0015196C">
        <w:rPr>
          <w:rFonts w:asciiTheme="minorHAnsi" w:hAnsiTheme="minorHAnsi" w:cstheme="minorHAnsi"/>
          <w:color w:val="222222"/>
          <w:shd w:val="clear" w:color="auto" w:fill="FFFFFF"/>
        </w:rPr>
        <w:t>The purpose of </w:t>
      </w:r>
      <w:r w:rsidRPr="0015196C">
        <w:rPr>
          <w:rFonts w:asciiTheme="minorHAnsi" w:hAnsiTheme="minorHAnsi" w:cstheme="minorHAnsi"/>
          <w:bCs/>
          <w:color w:val="222222"/>
        </w:rPr>
        <w:t>System Performance Measures (SPM)</w:t>
      </w:r>
      <w:r w:rsidRPr="0015196C">
        <w:rPr>
          <w:rFonts w:asciiTheme="minorHAnsi" w:hAnsiTheme="minorHAnsi" w:cstheme="minorHAnsi"/>
          <w:color w:val="222222"/>
          <w:shd w:val="clear" w:color="auto" w:fill="FFFFFF"/>
        </w:rPr>
        <w:t xml:space="preserve"> is to help </w:t>
      </w:r>
      <w:r w:rsidR="000F6403" w:rsidRPr="0015196C">
        <w:rPr>
          <w:rFonts w:asciiTheme="minorHAnsi" w:hAnsiTheme="minorHAnsi" w:cstheme="minorHAnsi"/>
          <w:color w:val="222222"/>
          <w:shd w:val="clear" w:color="auto" w:fill="FFFFFF"/>
        </w:rPr>
        <w:t>our CoC</w:t>
      </w:r>
      <w:r w:rsidRPr="0015196C">
        <w:rPr>
          <w:rFonts w:asciiTheme="minorHAnsi" w:hAnsiTheme="minorHAnsi" w:cstheme="minorHAnsi"/>
          <w:color w:val="222222"/>
          <w:shd w:val="clear" w:color="auto" w:fill="FFFFFF"/>
        </w:rPr>
        <w:t xml:space="preserve"> gauge </w:t>
      </w:r>
      <w:r w:rsidR="000F6403" w:rsidRPr="0015196C">
        <w:rPr>
          <w:rFonts w:asciiTheme="minorHAnsi" w:hAnsiTheme="minorHAnsi" w:cstheme="minorHAnsi"/>
          <w:color w:val="222222"/>
          <w:shd w:val="clear" w:color="auto" w:fill="FFFFFF"/>
        </w:rPr>
        <w:t>our</w:t>
      </w:r>
      <w:r w:rsidRPr="0015196C">
        <w:rPr>
          <w:rFonts w:asciiTheme="minorHAnsi" w:hAnsiTheme="minorHAnsi" w:cstheme="minorHAnsi"/>
          <w:color w:val="222222"/>
          <w:shd w:val="clear" w:color="auto" w:fill="FFFFFF"/>
        </w:rPr>
        <w:t xml:space="preserve"> progress in preventing and ending homelessness</w:t>
      </w:r>
      <w:r w:rsidR="000F6403" w:rsidRPr="0015196C">
        <w:rPr>
          <w:rFonts w:asciiTheme="minorHAnsi" w:hAnsiTheme="minorHAnsi" w:cstheme="minorHAnsi"/>
          <w:color w:val="222222"/>
          <w:shd w:val="clear" w:color="auto" w:fill="FFFFFF"/>
        </w:rPr>
        <w:t xml:space="preserve">.  </w:t>
      </w:r>
    </w:p>
    <w:p w14:paraId="061F47D5" w14:textId="7306EC55" w:rsidR="009F0039" w:rsidRPr="009F0039" w:rsidRDefault="009F0039" w:rsidP="0015196C">
      <w:pPr>
        <w:pStyle w:val="ListParagraph"/>
        <w:numPr>
          <w:ilvl w:val="0"/>
          <w:numId w:val="42"/>
        </w:numPr>
        <w:rPr>
          <w:rFonts w:asciiTheme="minorHAnsi" w:hAnsiTheme="minorHAnsi" w:cstheme="minorHAnsi"/>
        </w:rPr>
      </w:pPr>
      <w:r>
        <w:rPr>
          <w:rFonts w:asciiTheme="minorHAnsi" w:hAnsiTheme="minorHAnsi" w:cstheme="minorHAnsi"/>
        </w:rPr>
        <w:t>CCEH presented on SPMs comparing FYs 2017, 2018, and 2019.</w:t>
      </w:r>
    </w:p>
    <w:p w14:paraId="6091E7F4" w14:textId="404DACA2" w:rsidR="009F0039" w:rsidRDefault="009F0039" w:rsidP="0015196C">
      <w:pPr>
        <w:pStyle w:val="ListParagraph"/>
        <w:numPr>
          <w:ilvl w:val="0"/>
          <w:numId w:val="42"/>
        </w:numPr>
        <w:rPr>
          <w:rFonts w:asciiTheme="minorHAnsi" w:hAnsiTheme="minorHAnsi" w:cstheme="minorHAnsi"/>
        </w:rPr>
      </w:pPr>
      <w:r>
        <w:rPr>
          <w:rFonts w:asciiTheme="minorHAnsi" w:hAnsiTheme="minorHAnsi" w:cstheme="minorHAnsi"/>
        </w:rPr>
        <w:t xml:space="preserve">Results indicate: increase in length of time homeless, decrease in number of persons homeless, decrease in earned income, decrease in first time homeless, </w:t>
      </w:r>
      <w:r w:rsidR="00826A73">
        <w:rPr>
          <w:rFonts w:asciiTheme="minorHAnsi" w:hAnsiTheme="minorHAnsi" w:cstheme="minorHAnsi"/>
        </w:rPr>
        <w:t>increase in exits to permanent housing in all categories except services only.</w:t>
      </w:r>
    </w:p>
    <w:p w14:paraId="3DCAE911" w14:textId="311AAED4" w:rsidR="00826A73" w:rsidRPr="00826A73" w:rsidRDefault="00826A73" w:rsidP="00826A73">
      <w:pPr>
        <w:pStyle w:val="ListParagraph"/>
        <w:numPr>
          <w:ilvl w:val="0"/>
          <w:numId w:val="42"/>
        </w:numPr>
        <w:rPr>
          <w:rFonts w:asciiTheme="minorHAnsi" w:hAnsiTheme="minorHAnsi" w:cstheme="minorHAnsi"/>
        </w:rPr>
      </w:pPr>
      <w:r>
        <w:rPr>
          <w:rFonts w:asciiTheme="minorHAnsi" w:hAnsiTheme="minorHAnsi" w:cstheme="minorHAnsi"/>
        </w:rPr>
        <w:t xml:space="preserve">Visit </w:t>
      </w:r>
      <w:hyperlink r:id="rId15" w:history="1">
        <w:r w:rsidRPr="009D5D2F">
          <w:rPr>
            <w:rStyle w:val="Hyperlink"/>
            <w:rFonts w:asciiTheme="minorHAnsi" w:hAnsiTheme="minorHAnsi" w:cstheme="minorHAnsi"/>
          </w:rPr>
          <w:t>https://cche.org/data-quality/</w:t>
        </w:r>
      </w:hyperlink>
      <w:r>
        <w:rPr>
          <w:rFonts w:asciiTheme="minorHAnsi" w:hAnsiTheme="minorHAnsi" w:cstheme="minorHAnsi"/>
          <w:u w:val="single"/>
        </w:rPr>
        <w:t xml:space="preserve"> </w:t>
      </w:r>
      <w:r w:rsidRPr="00826A73">
        <w:rPr>
          <w:rFonts w:asciiTheme="minorHAnsi" w:hAnsiTheme="minorHAnsi" w:cstheme="minorHAnsi"/>
        </w:rPr>
        <w:t xml:space="preserve">for </w:t>
      </w:r>
      <w:r>
        <w:rPr>
          <w:rFonts w:asciiTheme="minorHAnsi" w:hAnsiTheme="minorHAnsi" w:cstheme="minorHAnsi"/>
        </w:rPr>
        <w:t>videos and guidance on how to improve data quality.</w:t>
      </w:r>
    </w:p>
    <w:p w14:paraId="5627B326" w14:textId="77777777" w:rsidR="00B7579C" w:rsidRPr="0015196C" w:rsidRDefault="00B7579C" w:rsidP="00520214">
      <w:pPr>
        <w:widowControl w:val="0"/>
        <w:autoSpaceDE w:val="0"/>
        <w:autoSpaceDN w:val="0"/>
        <w:adjustRightInd w:val="0"/>
        <w:ind w:left="-180"/>
        <w:rPr>
          <w:rFonts w:asciiTheme="minorHAnsi" w:hAnsiTheme="minorHAnsi" w:cstheme="minorHAnsi"/>
          <w:b/>
          <w:bCs/>
        </w:rPr>
      </w:pPr>
    </w:p>
    <w:p w14:paraId="68313568" w14:textId="77777777" w:rsidR="001B213F" w:rsidRDefault="001B213F">
      <w:pPr>
        <w:rPr>
          <w:rFonts w:asciiTheme="minorHAnsi" w:hAnsiTheme="minorHAnsi" w:cstheme="minorHAnsi"/>
          <w:b/>
          <w:bCs/>
        </w:rPr>
      </w:pPr>
      <w:r>
        <w:rPr>
          <w:rFonts w:asciiTheme="minorHAnsi" w:hAnsiTheme="minorHAnsi" w:cstheme="minorHAnsi"/>
          <w:b/>
          <w:bCs/>
        </w:rPr>
        <w:lastRenderedPageBreak/>
        <w:br w:type="page"/>
      </w:r>
    </w:p>
    <w:p w14:paraId="22860DDA" w14:textId="1F0A4621" w:rsidR="00F466D2" w:rsidRPr="00980035" w:rsidRDefault="0024153C" w:rsidP="002B3634">
      <w:pPr>
        <w:widowControl w:val="0"/>
        <w:autoSpaceDE w:val="0"/>
        <w:autoSpaceDN w:val="0"/>
        <w:adjustRightInd w:val="0"/>
        <w:snapToGrid w:val="0"/>
        <w:ind w:left="-180"/>
        <w:rPr>
          <w:rFonts w:asciiTheme="minorHAnsi" w:hAnsiTheme="minorHAnsi" w:cstheme="minorHAnsi"/>
          <w:b/>
          <w:bCs/>
        </w:rPr>
      </w:pPr>
      <w:r w:rsidRPr="00980035">
        <w:rPr>
          <w:rFonts w:asciiTheme="minorHAnsi" w:hAnsiTheme="minorHAnsi" w:cstheme="minorHAnsi"/>
          <w:b/>
          <w:bCs/>
        </w:rPr>
        <w:lastRenderedPageBreak/>
        <w:t>7</w:t>
      </w:r>
      <w:r w:rsidR="00B7579C" w:rsidRPr="00980035">
        <w:rPr>
          <w:rFonts w:asciiTheme="minorHAnsi" w:hAnsiTheme="minorHAnsi" w:cstheme="minorHAnsi"/>
          <w:b/>
          <w:bCs/>
        </w:rPr>
        <w:t xml:space="preserve">.  </w:t>
      </w:r>
      <w:r w:rsidR="00F466D2" w:rsidRPr="00980035">
        <w:rPr>
          <w:rFonts w:asciiTheme="minorHAnsi" w:hAnsiTheme="minorHAnsi" w:cstheme="minorHAnsi"/>
          <w:b/>
          <w:bCs/>
        </w:rPr>
        <w:t>2021 Renewal Evaluation Schedule</w:t>
      </w:r>
      <w:r w:rsidR="00B7579C" w:rsidRPr="00980035">
        <w:rPr>
          <w:rFonts w:asciiTheme="minorHAnsi" w:hAnsiTheme="minorHAnsi" w:cstheme="minorHAnsi"/>
          <w:b/>
          <w:bCs/>
        </w:rPr>
        <w:t xml:space="preserve"> </w:t>
      </w:r>
    </w:p>
    <w:p w14:paraId="626A19EF" w14:textId="0BC9F688" w:rsidR="009D56CF" w:rsidRPr="004E4A46" w:rsidRDefault="000F550E" w:rsidP="004E4A46">
      <w:pPr>
        <w:pStyle w:val="NormalWeb"/>
        <w:numPr>
          <w:ilvl w:val="0"/>
          <w:numId w:val="41"/>
        </w:numPr>
        <w:shd w:val="clear" w:color="auto" w:fill="FFFFFF"/>
        <w:snapToGrid w:val="0"/>
        <w:spacing w:before="0" w:beforeAutospacing="0" w:after="0" w:afterAutospacing="0"/>
        <w:rPr>
          <w:rFonts w:asciiTheme="minorHAnsi" w:hAnsiTheme="minorHAnsi" w:cstheme="minorHAnsi"/>
          <w:color w:val="3F3F3F"/>
        </w:rPr>
      </w:pPr>
      <w:r w:rsidRPr="005A2782">
        <w:rPr>
          <w:rFonts w:asciiTheme="minorHAnsi" w:hAnsiTheme="minorHAnsi" w:cstheme="minorHAnsi"/>
          <w:bCs/>
        </w:rPr>
        <w:t>Each year CT BOS CoC evaluates renewal projects.</w:t>
      </w:r>
      <w:r w:rsidR="00956DF9" w:rsidRPr="005A2782">
        <w:rPr>
          <w:rFonts w:asciiTheme="minorHAnsi" w:hAnsiTheme="minorHAnsi" w:cstheme="minorHAnsi"/>
          <w:bCs/>
        </w:rPr>
        <w:t xml:space="preserve"> </w:t>
      </w:r>
      <w:r w:rsidR="004E4A46" w:rsidRPr="005A2782">
        <w:rPr>
          <w:rFonts w:asciiTheme="minorHAnsi" w:hAnsiTheme="minorHAnsi" w:cstheme="minorHAnsi"/>
          <w:color w:val="3F3F3F"/>
        </w:rPr>
        <w:t xml:space="preserve">Performance data collected are used by HUD to evaluate systems performance, which impacts CoC application score.  </w:t>
      </w:r>
      <w:r w:rsidR="005A2782" w:rsidRPr="005A2782">
        <w:rPr>
          <w:rFonts w:asciiTheme="minorHAnsi" w:hAnsiTheme="minorHAnsi" w:cstheme="minorHAnsi"/>
          <w:color w:val="3F3F3F"/>
        </w:rPr>
        <w:t>Data are used</w:t>
      </w:r>
      <w:r w:rsidR="005A2782" w:rsidRPr="005A2782">
        <w:rPr>
          <w:rFonts w:asciiTheme="minorHAnsi" w:hAnsiTheme="minorHAnsi" w:cstheme="minorHAnsi"/>
        </w:rPr>
        <w:t xml:space="preserve"> b</w:t>
      </w:r>
      <w:r w:rsidR="00956DF9" w:rsidRPr="005A2782">
        <w:rPr>
          <w:rFonts w:asciiTheme="minorHAnsi" w:hAnsiTheme="minorHAnsi" w:cstheme="minorHAnsi"/>
          <w:color w:val="3F3F3F"/>
        </w:rPr>
        <w:t xml:space="preserve">y CT BOS to rank projects in the annual CoC Competition (required by HUD) </w:t>
      </w:r>
      <w:r w:rsidR="005A2782" w:rsidRPr="005A2782">
        <w:rPr>
          <w:rFonts w:asciiTheme="minorHAnsi" w:hAnsiTheme="minorHAnsi" w:cstheme="minorHAnsi"/>
        </w:rPr>
        <w:t xml:space="preserve">and </w:t>
      </w:r>
      <w:r w:rsidR="00956DF9" w:rsidRPr="005A2782">
        <w:rPr>
          <w:rFonts w:asciiTheme="minorHAnsi" w:hAnsiTheme="minorHAnsi" w:cstheme="minorHAnsi"/>
          <w:color w:val="3F3F3F"/>
        </w:rPr>
        <w:t>to inform which projects should continue to be funded</w:t>
      </w:r>
      <w:r w:rsidR="005A2782" w:rsidRPr="005A2782">
        <w:rPr>
          <w:rFonts w:asciiTheme="minorHAnsi" w:hAnsiTheme="minorHAnsi" w:cstheme="minorHAnsi"/>
          <w:color w:val="3F3F3F"/>
        </w:rPr>
        <w:t xml:space="preserve">.  </w:t>
      </w:r>
    </w:p>
    <w:p w14:paraId="16F5209F" w14:textId="0732F355" w:rsidR="005A2782" w:rsidRDefault="005A2782" w:rsidP="004E4A46">
      <w:pPr>
        <w:pStyle w:val="ListParagraph"/>
        <w:widowControl w:val="0"/>
        <w:numPr>
          <w:ilvl w:val="0"/>
          <w:numId w:val="38"/>
        </w:numPr>
        <w:autoSpaceDE w:val="0"/>
        <w:autoSpaceDN w:val="0"/>
        <w:adjustRightInd w:val="0"/>
        <w:rPr>
          <w:rFonts w:asciiTheme="minorHAnsi" w:hAnsiTheme="minorHAnsi" w:cstheme="minorHAnsi"/>
          <w:bCs/>
        </w:rPr>
      </w:pPr>
      <w:r>
        <w:rPr>
          <w:rFonts w:asciiTheme="minorHAnsi" w:hAnsiTheme="minorHAnsi" w:cstheme="minorHAnsi"/>
          <w:bCs/>
        </w:rPr>
        <w:t>2021 Renewal Evaluation Schedule:</w:t>
      </w:r>
    </w:p>
    <w:p w14:paraId="6764DD0A" w14:textId="0C63FE9C" w:rsidR="000F550E" w:rsidRPr="005A2782"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5A2782">
        <w:rPr>
          <w:rFonts w:asciiTheme="minorHAnsi" w:hAnsiTheme="minorHAnsi" w:cstheme="minorHAnsi"/>
          <w:bCs/>
        </w:rPr>
        <w:t xml:space="preserve">2021 Paper Consumer Surveys </w:t>
      </w:r>
      <w:r w:rsidR="00952413">
        <w:rPr>
          <w:rFonts w:asciiTheme="minorHAnsi" w:hAnsiTheme="minorHAnsi" w:cstheme="minorHAnsi"/>
          <w:bCs/>
        </w:rPr>
        <w:t xml:space="preserve">were </w:t>
      </w:r>
      <w:r w:rsidRPr="005A2782">
        <w:rPr>
          <w:rFonts w:asciiTheme="minorHAnsi" w:hAnsiTheme="minorHAnsi" w:cstheme="minorHAnsi"/>
          <w:bCs/>
        </w:rPr>
        <w:t>distributed in June</w:t>
      </w:r>
      <w:r w:rsidR="00952413">
        <w:rPr>
          <w:rFonts w:asciiTheme="minorHAnsi" w:hAnsiTheme="minorHAnsi" w:cstheme="minorHAnsi"/>
          <w:bCs/>
        </w:rPr>
        <w:t>.</w:t>
      </w:r>
    </w:p>
    <w:p w14:paraId="2380AE50" w14:textId="70FCBE4E" w:rsidR="000F550E" w:rsidRPr="004E4A46"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4E4A46">
        <w:rPr>
          <w:rFonts w:asciiTheme="minorHAnsi" w:hAnsiTheme="minorHAnsi" w:cstheme="minorHAnsi"/>
          <w:bCs/>
        </w:rPr>
        <w:t>Providers review and update APR data</w:t>
      </w:r>
      <w:r w:rsidR="00952413" w:rsidRPr="004E4A46">
        <w:rPr>
          <w:rFonts w:asciiTheme="minorHAnsi" w:hAnsiTheme="minorHAnsi" w:cstheme="minorHAnsi"/>
          <w:bCs/>
        </w:rPr>
        <w:t xml:space="preserve"> – now.</w:t>
      </w:r>
    </w:p>
    <w:p w14:paraId="1AABF933" w14:textId="2B1DBC9C"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Consumer survey links, Evaluation Timeline and instructions distributed to providers – October 13</w:t>
      </w:r>
      <w:r w:rsidRPr="00952413">
        <w:rPr>
          <w:rFonts w:asciiTheme="minorHAnsi" w:hAnsiTheme="minorHAnsi" w:cstheme="minorHAnsi"/>
          <w:bCs/>
          <w:vertAlign w:val="superscript"/>
        </w:rPr>
        <w:t>th</w:t>
      </w:r>
      <w:r w:rsidR="00952413">
        <w:rPr>
          <w:rFonts w:asciiTheme="minorHAnsi" w:hAnsiTheme="minorHAnsi" w:cstheme="minorHAnsi"/>
          <w:bCs/>
        </w:rPr>
        <w:t>.</w:t>
      </w:r>
    </w:p>
    <w:p w14:paraId="5283CD9A" w14:textId="2ED97355"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 xml:space="preserve">Last day to submit </w:t>
      </w:r>
      <w:proofErr w:type="spellStart"/>
      <w:r w:rsidRPr="000F550E">
        <w:rPr>
          <w:rFonts w:asciiTheme="minorHAnsi" w:hAnsiTheme="minorHAnsi" w:cstheme="minorHAnsi"/>
          <w:bCs/>
        </w:rPr>
        <w:t>HelpDesk</w:t>
      </w:r>
      <w:proofErr w:type="spellEnd"/>
      <w:r w:rsidRPr="000F550E">
        <w:rPr>
          <w:rFonts w:asciiTheme="minorHAnsi" w:hAnsiTheme="minorHAnsi" w:cstheme="minorHAnsi"/>
          <w:bCs/>
        </w:rPr>
        <w:t xml:space="preserve"> tickets – October 26</w:t>
      </w:r>
      <w:r w:rsidRPr="00952413">
        <w:rPr>
          <w:rFonts w:asciiTheme="minorHAnsi" w:hAnsiTheme="minorHAnsi" w:cstheme="minorHAnsi"/>
          <w:bCs/>
          <w:vertAlign w:val="superscript"/>
        </w:rPr>
        <w:t>th</w:t>
      </w:r>
      <w:r w:rsidR="00952413">
        <w:rPr>
          <w:rFonts w:asciiTheme="minorHAnsi" w:hAnsiTheme="minorHAnsi" w:cstheme="minorHAnsi"/>
          <w:bCs/>
        </w:rPr>
        <w:t>.</w:t>
      </w:r>
    </w:p>
    <w:p w14:paraId="25737001" w14:textId="672A425E"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Last day to correct/update APR data – November 9</w:t>
      </w:r>
      <w:r w:rsidRPr="00952413">
        <w:rPr>
          <w:rFonts w:asciiTheme="minorHAnsi" w:hAnsiTheme="minorHAnsi" w:cstheme="minorHAnsi"/>
          <w:bCs/>
          <w:vertAlign w:val="superscript"/>
        </w:rPr>
        <w:t>th</w:t>
      </w:r>
      <w:r w:rsidR="00952413">
        <w:rPr>
          <w:rFonts w:asciiTheme="minorHAnsi" w:hAnsiTheme="minorHAnsi" w:cstheme="minorHAnsi"/>
          <w:bCs/>
        </w:rPr>
        <w:t>.</w:t>
      </w:r>
    </w:p>
    <w:p w14:paraId="589C8EC8" w14:textId="5B40FCB8"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Consumer surveys due – November 9</w:t>
      </w:r>
      <w:r w:rsidRPr="00952413">
        <w:rPr>
          <w:rFonts w:asciiTheme="minorHAnsi" w:hAnsiTheme="minorHAnsi" w:cstheme="minorHAnsi"/>
          <w:bCs/>
          <w:vertAlign w:val="superscript"/>
        </w:rPr>
        <w:t>th</w:t>
      </w:r>
      <w:r w:rsidR="00952413">
        <w:rPr>
          <w:rFonts w:asciiTheme="minorHAnsi" w:hAnsiTheme="minorHAnsi" w:cstheme="minorHAnsi"/>
          <w:bCs/>
        </w:rPr>
        <w:t>.</w:t>
      </w:r>
    </w:p>
    <w:p w14:paraId="091E863F" w14:textId="454CC83C"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 xml:space="preserve">Providers receive evaluation reports </w:t>
      </w:r>
      <w:r w:rsidR="00952413">
        <w:rPr>
          <w:rFonts w:asciiTheme="minorHAnsi" w:hAnsiTheme="minorHAnsi" w:cstheme="minorHAnsi"/>
          <w:bCs/>
        </w:rPr>
        <w:t>–</w:t>
      </w:r>
      <w:r w:rsidRPr="000F550E">
        <w:rPr>
          <w:rFonts w:asciiTheme="minorHAnsi" w:hAnsiTheme="minorHAnsi" w:cstheme="minorHAnsi"/>
          <w:bCs/>
        </w:rPr>
        <w:t xml:space="preserve"> December</w:t>
      </w:r>
      <w:r w:rsidR="00952413">
        <w:rPr>
          <w:rFonts w:asciiTheme="minorHAnsi" w:hAnsiTheme="minorHAnsi" w:cstheme="minorHAnsi"/>
          <w:bCs/>
        </w:rPr>
        <w:t>.</w:t>
      </w:r>
    </w:p>
    <w:p w14:paraId="7310CE77" w14:textId="31FC1891"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 xml:space="preserve">Providers can make data changes &amp; complete Score Change Form (if applicable) </w:t>
      </w:r>
      <w:r w:rsidR="00952413">
        <w:rPr>
          <w:rFonts w:asciiTheme="minorHAnsi" w:hAnsiTheme="minorHAnsi" w:cstheme="minorHAnsi"/>
          <w:bCs/>
        </w:rPr>
        <w:t>–</w:t>
      </w:r>
      <w:r w:rsidRPr="000F550E">
        <w:rPr>
          <w:rFonts w:asciiTheme="minorHAnsi" w:hAnsiTheme="minorHAnsi" w:cstheme="minorHAnsi"/>
          <w:bCs/>
        </w:rPr>
        <w:t xml:space="preserve"> January</w:t>
      </w:r>
      <w:r w:rsidR="00952413">
        <w:rPr>
          <w:rFonts w:asciiTheme="minorHAnsi" w:hAnsiTheme="minorHAnsi" w:cstheme="minorHAnsi"/>
          <w:bCs/>
        </w:rPr>
        <w:t>.</w:t>
      </w:r>
    </w:p>
    <w:p w14:paraId="66CD922E" w14:textId="1B49E5F5" w:rsidR="000F550E"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 xml:space="preserve">HI rescores and distributes revised reports </w:t>
      </w:r>
      <w:r w:rsidR="00952413">
        <w:rPr>
          <w:rFonts w:asciiTheme="minorHAnsi" w:hAnsiTheme="minorHAnsi" w:cstheme="minorHAnsi"/>
          <w:bCs/>
        </w:rPr>
        <w:t>–</w:t>
      </w:r>
      <w:r w:rsidRPr="000F550E">
        <w:rPr>
          <w:rFonts w:asciiTheme="minorHAnsi" w:hAnsiTheme="minorHAnsi" w:cstheme="minorHAnsi"/>
          <w:bCs/>
        </w:rPr>
        <w:t xml:space="preserve"> March</w:t>
      </w:r>
      <w:r w:rsidR="00952413">
        <w:rPr>
          <w:rFonts w:asciiTheme="minorHAnsi" w:hAnsiTheme="minorHAnsi" w:cstheme="minorHAnsi"/>
          <w:bCs/>
        </w:rPr>
        <w:t>.</w:t>
      </w:r>
    </w:p>
    <w:p w14:paraId="005FE5C4" w14:textId="7D07A657" w:rsidR="00F466D2" w:rsidRPr="000F550E" w:rsidRDefault="000F550E" w:rsidP="005A2782">
      <w:pPr>
        <w:pStyle w:val="ListParagraph"/>
        <w:widowControl w:val="0"/>
        <w:numPr>
          <w:ilvl w:val="0"/>
          <w:numId w:val="40"/>
        </w:numPr>
        <w:autoSpaceDE w:val="0"/>
        <w:autoSpaceDN w:val="0"/>
        <w:adjustRightInd w:val="0"/>
        <w:ind w:left="990"/>
        <w:rPr>
          <w:rFonts w:asciiTheme="minorHAnsi" w:hAnsiTheme="minorHAnsi" w:cstheme="minorHAnsi"/>
          <w:bCs/>
        </w:rPr>
      </w:pPr>
      <w:r w:rsidRPr="000F550E">
        <w:rPr>
          <w:rFonts w:asciiTheme="minorHAnsi" w:hAnsiTheme="minorHAnsi" w:cstheme="minorHAnsi"/>
          <w:bCs/>
        </w:rPr>
        <w:t>Providers have the ability to grieve scores – April</w:t>
      </w:r>
      <w:r w:rsidR="00952413">
        <w:rPr>
          <w:rFonts w:asciiTheme="minorHAnsi" w:hAnsiTheme="minorHAnsi" w:cstheme="minorHAnsi"/>
          <w:bCs/>
        </w:rPr>
        <w:t>.</w:t>
      </w:r>
    </w:p>
    <w:p w14:paraId="1C5625D0" w14:textId="77777777" w:rsidR="000F550E" w:rsidRPr="00980035" w:rsidRDefault="000F550E" w:rsidP="000F550E">
      <w:pPr>
        <w:widowControl w:val="0"/>
        <w:autoSpaceDE w:val="0"/>
        <w:autoSpaceDN w:val="0"/>
        <w:adjustRightInd w:val="0"/>
        <w:ind w:left="-90"/>
        <w:rPr>
          <w:rFonts w:asciiTheme="minorHAnsi" w:hAnsiTheme="minorHAnsi" w:cstheme="minorHAnsi"/>
          <w:bCs/>
        </w:rPr>
      </w:pPr>
    </w:p>
    <w:p w14:paraId="0647A256" w14:textId="12EF9C22" w:rsidR="00C86AE7" w:rsidRPr="00980035" w:rsidRDefault="0024153C" w:rsidP="00520214">
      <w:pPr>
        <w:widowControl w:val="0"/>
        <w:autoSpaceDE w:val="0"/>
        <w:autoSpaceDN w:val="0"/>
        <w:adjustRightInd w:val="0"/>
        <w:ind w:left="-180"/>
        <w:rPr>
          <w:rFonts w:asciiTheme="minorHAnsi" w:hAnsiTheme="minorHAnsi" w:cstheme="minorHAnsi"/>
          <w:bCs/>
        </w:rPr>
      </w:pPr>
      <w:r w:rsidRPr="00980035">
        <w:rPr>
          <w:rFonts w:asciiTheme="minorHAnsi" w:hAnsiTheme="minorHAnsi" w:cstheme="minorHAnsi"/>
          <w:b/>
          <w:bCs/>
        </w:rPr>
        <w:t>8</w:t>
      </w:r>
      <w:r w:rsidR="00D01F57" w:rsidRPr="00980035">
        <w:rPr>
          <w:rFonts w:asciiTheme="minorHAnsi" w:hAnsiTheme="minorHAnsi" w:cstheme="minorHAnsi"/>
          <w:b/>
          <w:bCs/>
        </w:rPr>
        <w:t xml:space="preserve">. </w:t>
      </w:r>
      <w:r w:rsidR="00C86AE7" w:rsidRPr="00980035">
        <w:rPr>
          <w:rFonts w:asciiTheme="minorHAnsi" w:hAnsiTheme="minorHAnsi" w:cstheme="minorHAnsi"/>
          <w:b/>
          <w:bCs/>
        </w:rPr>
        <w:t xml:space="preserve">  SC Meeting Schedule for 2020</w:t>
      </w:r>
    </w:p>
    <w:p w14:paraId="052B7C43" w14:textId="77777777" w:rsidR="00C86AE7" w:rsidRPr="00351C00" w:rsidRDefault="00C86AE7" w:rsidP="00C86AE7">
      <w:pPr>
        <w:widowControl w:val="0"/>
        <w:numPr>
          <w:ilvl w:val="0"/>
          <w:numId w:val="20"/>
        </w:numPr>
        <w:autoSpaceDE w:val="0"/>
        <w:autoSpaceDN w:val="0"/>
        <w:adjustRightInd w:val="0"/>
        <w:rPr>
          <w:rFonts w:asciiTheme="minorHAnsi" w:hAnsiTheme="minorHAnsi" w:cstheme="minorHAnsi"/>
          <w:bCs/>
        </w:rPr>
      </w:pPr>
      <w:r w:rsidRPr="00351C00">
        <w:rPr>
          <w:rFonts w:asciiTheme="minorHAnsi" w:hAnsiTheme="minorHAnsi" w:cstheme="minorHAnsi"/>
          <w:bCs/>
        </w:rPr>
        <w:t>(generally 3</w:t>
      </w:r>
      <w:r w:rsidRPr="00351C00">
        <w:rPr>
          <w:rFonts w:asciiTheme="minorHAnsi" w:hAnsiTheme="minorHAnsi" w:cstheme="minorHAnsi"/>
          <w:bCs/>
          <w:vertAlign w:val="superscript"/>
        </w:rPr>
        <w:t>rd</w:t>
      </w:r>
      <w:r w:rsidRPr="00351C00">
        <w:rPr>
          <w:rFonts w:asciiTheme="minorHAnsi" w:hAnsiTheme="minorHAnsi" w:cstheme="minorHAnsi"/>
          <w:bCs/>
        </w:rPr>
        <w:t xml:space="preserve"> Friday of each month)</w:t>
      </w:r>
    </w:p>
    <w:p w14:paraId="63A66E7E" w14:textId="4AFD1E8D" w:rsidR="00C86AE7" w:rsidRPr="00351C00" w:rsidRDefault="00C86AE7" w:rsidP="00C86AE7">
      <w:pPr>
        <w:widowControl w:val="0"/>
        <w:numPr>
          <w:ilvl w:val="0"/>
          <w:numId w:val="21"/>
        </w:numPr>
        <w:autoSpaceDE w:val="0"/>
        <w:autoSpaceDN w:val="0"/>
        <w:adjustRightInd w:val="0"/>
        <w:rPr>
          <w:rFonts w:asciiTheme="minorHAnsi" w:hAnsiTheme="minorHAnsi" w:cstheme="minorHAnsi"/>
          <w:bCs/>
        </w:rPr>
      </w:pPr>
      <w:r w:rsidRPr="00351C00">
        <w:rPr>
          <w:rFonts w:asciiTheme="minorHAnsi" w:hAnsiTheme="minorHAnsi" w:cstheme="minorHAnsi"/>
          <w:bCs/>
        </w:rPr>
        <w:t xml:space="preserve">November 20, 2020; </w:t>
      </w:r>
      <w:r w:rsidR="00520214" w:rsidRPr="00351C00">
        <w:rPr>
          <w:rFonts w:asciiTheme="minorHAnsi" w:hAnsiTheme="minorHAnsi" w:cstheme="minorHAnsi"/>
          <w:bCs/>
        </w:rPr>
        <w:t>11:00-12:00</w:t>
      </w:r>
    </w:p>
    <w:p w14:paraId="5E37F8B3" w14:textId="42970E11" w:rsidR="00C86AE7" w:rsidRDefault="00C86AE7" w:rsidP="00351C00">
      <w:pPr>
        <w:widowControl w:val="0"/>
        <w:numPr>
          <w:ilvl w:val="0"/>
          <w:numId w:val="21"/>
        </w:numPr>
        <w:autoSpaceDE w:val="0"/>
        <w:autoSpaceDN w:val="0"/>
        <w:adjustRightInd w:val="0"/>
        <w:rPr>
          <w:rFonts w:asciiTheme="minorHAnsi" w:hAnsiTheme="minorHAnsi" w:cstheme="minorHAnsi"/>
          <w:bCs/>
        </w:rPr>
      </w:pPr>
      <w:r w:rsidRPr="00351C00">
        <w:rPr>
          <w:rFonts w:asciiTheme="minorHAnsi" w:hAnsiTheme="minorHAnsi" w:cstheme="minorHAnsi"/>
          <w:bCs/>
        </w:rPr>
        <w:t xml:space="preserve">December 18, 2020; </w:t>
      </w:r>
      <w:r w:rsidR="00520214" w:rsidRPr="00351C00">
        <w:rPr>
          <w:rFonts w:asciiTheme="minorHAnsi" w:hAnsiTheme="minorHAnsi" w:cstheme="minorHAnsi"/>
          <w:bCs/>
        </w:rPr>
        <w:t>11:00-12:00</w:t>
      </w:r>
    </w:p>
    <w:p w14:paraId="380387EE" w14:textId="5447A751" w:rsidR="003C738C" w:rsidRDefault="003C738C" w:rsidP="00351C00">
      <w:pPr>
        <w:widowControl w:val="0"/>
        <w:numPr>
          <w:ilvl w:val="0"/>
          <w:numId w:val="21"/>
        </w:numPr>
        <w:autoSpaceDE w:val="0"/>
        <w:autoSpaceDN w:val="0"/>
        <w:adjustRightInd w:val="0"/>
        <w:rPr>
          <w:rFonts w:asciiTheme="minorHAnsi" w:hAnsiTheme="minorHAnsi" w:cstheme="minorHAnsi"/>
          <w:bCs/>
        </w:rPr>
      </w:pPr>
      <w:r>
        <w:rPr>
          <w:rFonts w:asciiTheme="minorHAnsi" w:hAnsiTheme="minorHAnsi" w:cstheme="minorHAnsi"/>
          <w:bCs/>
        </w:rPr>
        <w:t xml:space="preserve">January 15, 2021; 11-12 Semi-annual </w:t>
      </w:r>
      <w:r w:rsidR="00022634">
        <w:rPr>
          <w:rFonts w:asciiTheme="minorHAnsi" w:hAnsiTheme="minorHAnsi" w:cstheme="minorHAnsi"/>
          <w:bCs/>
        </w:rPr>
        <w:t>Meeting</w:t>
      </w:r>
    </w:p>
    <w:p w14:paraId="3AD4F2E8" w14:textId="4D48E51C" w:rsidR="003C738C" w:rsidRDefault="003C738C" w:rsidP="00351C00">
      <w:pPr>
        <w:widowControl w:val="0"/>
        <w:numPr>
          <w:ilvl w:val="0"/>
          <w:numId w:val="21"/>
        </w:numPr>
        <w:autoSpaceDE w:val="0"/>
        <w:autoSpaceDN w:val="0"/>
        <w:adjustRightInd w:val="0"/>
        <w:rPr>
          <w:rFonts w:asciiTheme="minorHAnsi" w:hAnsiTheme="minorHAnsi" w:cstheme="minorHAnsi"/>
          <w:bCs/>
        </w:rPr>
      </w:pPr>
      <w:r>
        <w:rPr>
          <w:rFonts w:asciiTheme="minorHAnsi" w:hAnsiTheme="minorHAnsi" w:cstheme="minorHAnsi"/>
          <w:bCs/>
        </w:rPr>
        <w:t>Febru</w:t>
      </w:r>
      <w:r w:rsidR="00E141BB">
        <w:rPr>
          <w:rFonts w:asciiTheme="minorHAnsi" w:hAnsiTheme="minorHAnsi" w:cstheme="minorHAnsi"/>
          <w:bCs/>
        </w:rPr>
        <w:t>a</w:t>
      </w:r>
      <w:r>
        <w:rPr>
          <w:rFonts w:asciiTheme="minorHAnsi" w:hAnsiTheme="minorHAnsi" w:cstheme="minorHAnsi"/>
          <w:bCs/>
        </w:rPr>
        <w:t>ry 19, 2021</w:t>
      </w:r>
      <w:r w:rsidR="00E141BB">
        <w:rPr>
          <w:rFonts w:asciiTheme="minorHAnsi" w:hAnsiTheme="minorHAnsi" w:cstheme="minorHAnsi"/>
          <w:bCs/>
        </w:rPr>
        <w:t>;</w:t>
      </w:r>
      <w:r>
        <w:rPr>
          <w:rFonts w:asciiTheme="minorHAnsi" w:hAnsiTheme="minorHAnsi" w:cstheme="minorHAnsi"/>
          <w:bCs/>
        </w:rPr>
        <w:t xml:space="preserve"> 11-12</w:t>
      </w:r>
    </w:p>
    <w:p w14:paraId="38B6AE60" w14:textId="3DF0786E" w:rsidR="003C738C" w:rsidRDefault="003C738C" w:rsidP="00351C00">
      <w:pPr>
        <w:widowControl w:val="0"/>
        <w:numPr>
          <w:ilvl w:val="0"/>
          <w:numId w:val="21"/>
        </w:numPr>
        <w:autoSpaceDE w:val="0"/>
        <w:autoSpaceDN w:val="0"/>
        <w:adjustRightInd w:val="0"/>
        <w:rPr>
          <w:rFonts w:asciiTheme="minorHAnsi" w:hAnsiTheme="minorHAnsi" w:cstheme="minorHAnsi"/>
          <w:bCs/>
        </w:rPr>
      </w:pPr>
      <w:r>
        <w:rPr>
          <w:rFonts w:asciiTheme="minorHAnsi" w:hAnsiTheme="minorHAnsi" w:cstheme="minorHAnsi"/>
          <w:bCs/>
        </w:rPr>
        <w:t>March 19, 2021</w:t>
      </w:r>
      <w:r w:rsidR="00E141BB">
        <w:rPr>
          <w:rFonts w:asciiTheme="minorHAnsi" w:hAnsiTheme="minorHAnsi" w:cstheme="minorHAnsi"/>
          <w:bCs/>
        </w:rPr>
        <w:t>;</w:t>
      </w:r>
      <w:r>
        <w:rPr>
          <w:rFonts w:asciiTheme="minorHAnsi" w:hAnsiTheme="minorHAnsi" w:cstheme="minorHAnsi"/>
          <w:bCs/>
        </w:rPr>
        <w:t xml:space="preserve"> 11-12</w:t>
      </w:r>
    </w:p>
    <w:p w14:paraId="62C9B2B0" w14:textId="77777777" w:rsidR="00EE5D07" w:rsidRPr="00351C00" w:rsidRDefault="00EE5D07" w:rsidP="00EE5D07">
      <w:pPr>
        <w:widowControl w:val="0"/>
        <w:autoSpaceDE w:val="0"/>
        <w:autoSpaceDN w:val="0"/>
        <w:adjustRightInd w:val="0"/>
        <w:ind w:left="720"/>
        <w:rPr>
          <w:rFonts w:asciiTheme="minorHAnsi" w:hAnsiTheme="minorHAnsi" w:cstheme="minorHAnsi"/>
          <w:bCs/>
        </w:rPr>
      </w:pPr>
    </w:p>
    <w:p w14:paraId="3AA754C4" w14:textId="40C76703" w:rsidR="004E33AE" w:rsidRPr="00EE5D07" w:rsidRDefault="0024153C" w:rsidP="00EE5D07">
      <w:pPr>
        <w:widowControl w:val="0"/>
        <w:numPr>
          <w:ilvl w:val="0"/>
          <w:numId w:val="22"/>
        </w:numPr>
        <w:autoSpaceDE w:val="0"/>
        <w:autoSpaceDN w:val="0"/>
        <w:adjustRightInd w:val="0"/>
        <w:ind w:left="-180"/>
        <w:rPr>
          <w:rFonts w:asciiTheme="minorHAnsi" w:hAnsiTheme="minorHAnsi" w:cstheme="minorHAnsi"/>
          <w:bCs/>
        </w:rPr>
      </w:pPr>
      <w:r>
        <w:rPr>
          <w:rFonts w:asciiTheme="minorHAnsi" w:hAnsiTheme="minorHAnsi" w:cstheme="minorHAnsi"/>
          <w:b/>
          <w:bCs/>
        </w:rPr>
        <w:t>9</w:t>
      </w:r>
      <w:r w:rsidR="00C86AE7" w:rsidRPr="00351C00">
        <w:rPr>
          <w:rFonts w:asciiTheme="minorHAnsi" w:hAnsiTheme="minorHAnsi" w:cstheme="minorHAnsi"/>
          <w:b/>
          <w:bCs/>
        </w:rPr>
        <w:t>. COVID-19 Office Hours</w:t>
      </w:r>
      <w:r w:rsidR="00EE5D07">
        <w:rPr>
          <w:rFonts w:asciiTheme="minorHAnsi" w:hAnsiTheme="minorHAnsi" w:cstheme="minorHAnsi"/>
          <w:bCs/>
        </w:rPr>
        <w:t xml:space="preserve"> - </w:t>
      </w:r>
      <w:r w:rsidR="00622949" w:rsidRPr="00EE5D07">
        <w:rPr>
          <w:rFonts w:asciiTheme="minorHAnsi" w:hAnsiTheme="minorHAnsi" w:cstheme="minorHAnsi"/>
          <w:bCs/>
        </w:rPr>
        <w:t xml:space="preserve">October </w:t>
      </w:r>
      <w:r w:rsidR="00355E02">
        <w:rPr>
          <w:rFonts w:asciiTheme="minorHAnsi" w:hAnsiTheme="minorHAnsi" w:cstheme="minorHAnsi"/>
          <w:bCs/>
        </w:rPr>
        <w:t>23</w:t>
      </w:r>
      <w:r w:rsidR="006F4A55">
        <w:rPr>
          <w:rFonts w:asciiTheme="minorHAnsi" w:hAnsiTheme="minorHAnsi" w:cstheme="minorHAnsi"/>
          <w:bCs/>
        </w:rPr>
        <w:t xml:space="preserve">, 2020; </w:t>
      </w:r>
      <w:r w:rsidR="00351C00" w:rsidRPr="00EE5D07">
        <w:rPr>
          <w:rFonts w:asciiTheme="minorHAnsi" w:hAnsiTheme="minorHAnsi" w:cstheme="minorHAnsi"/>
          <w:bCs/>
        </w:rPr>
        <w:t>11</w:t>
      </w:r>
      <w:r w:rsidR="006F4A55">
        <w:rPr>
          <w:rFonts w:asciiTheme="minorHAnsi" w:hAnsiTheme="minorHAnsi" w:cstheme="minorHAnsi"/>
          <w:bCs/>
        </w:rPr>
        <w:t xml:space="preserve">:00 – </w:t>
      </w:r>
      <w:r w:rsidR="00351C00" w:rsidRPr="00EE5D07">
        <w:rPr>
          <w:rFonts w:asciiTheme="minorHAnsi" w:hAnsiTheme="minorHAnsi" w:cstheme="minorHAnsi"/>
          <w:bCs/>
        </w:rPr>
        <w:t>12</w:t>
      </w:r>
      <w:r w:rsidR="006F4A55">
        <w:rPr>
          <w:rFonts w:asciiTheme="minorHAnsi" w:hAnsiTheme="minorHAnsi" w:cstheme="minorHAnsi"/>
          <w:bCs/>
        </w:rPr>
        <w:t>:00</w:t>
      </w:r>
    </w:p>
    <w:sectPr w:rsidR="004E33AE" w:rsidRPr="00EE5D07" w:rsidSect="00A730FB">
      <w:headerReference w:type="default" r:id="rId16"/>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E9EC3" w14:textId="77777777" w:rsidR="004C123B" w:rsidRDefault="004C123B" w:rsidP="0061233C">
      <w:r>
        <w:separator/>
      </w:r>
    </w:p>
  </w:endnote>
  <w:endnote w:type="continuationSeparator" w:id="0">
    <w:p w14:paraId="64DA124C" w14:textId="77777777" w:rsidR="004C123B" w:rsidRDefault="004C123B" w:rsidP="0061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61F90" w14:textId="77777777" w:rsidR="004C123B" w:rsidRDefault="004C123B" w:rsidP="0061233C">
      <w:r>
        <w:separator/>
      </w:r>
    </w:p>
  </w:footnote>
  <w:footnote w:type="continuationSeparator" w:id="0">
    <w:p w14:paraId="453B3C37" w14:textId="77777777" w:rsidR="004C123B" w:rsidRDefault="004C123B" w:rsidP="00612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0F2E" w14:textId="52F5C0EB" w:rsidR="00A769ED" w:rsidRPr="00A769ED" w:rsidRDefault="00A769ED" w:rsidP="00A769ED">
    <w:pPr>
      <w:pStyle w:val="Header"/>
      <w:jc w:val="righ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6084"/>
    <w:multiLevelType w:val="hybridMultilevel"/>
    <w:tmpl w:val="DE865192"/>
    <w:lvl w:ilvl="0" w:tplc="C30C3010">
      <w:start w:val="1"/>
      <w:numFmt w:val="decimal"/>
      <w:lvlText w:val="%1."/>
      <w:lvlJc w:val="left"/>
      <w:pPr>
        <w:ind w:left="18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B044DF4"/>
    <w:multiLevelType w:val="hybridMultilevel"/>
    <w:tmpl w:val="F146A7D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033168D"/>
    <w:multiLevelType w:val="hybridMultilevel"/>
    <w:tmpl w:val="8DA68A96"/>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5A0488"/>
    <w:multiLevelType w:val="hybridMultilevel"/>
    <w:tmpl w:val="E9BED4FA"/>
    <w:lvl w:ilvl="0" w:tplc="2ADCB560">
      <w:start w:val="1"/>
      <w:numFmt w:val="bullet"/>
      <w:lvlText w:val="•"/>
      <w:lvlJc w:val="left"/>
      <w:pPr>
        <w:tabs>
          <w:tab w:val="num" w:pos="720"/>
        </w:tabs>
        <w:ind w:left="720" w:hanging="360"/>
      </w:pPr>
      <w:rPr>
        <w:rFonts w:ascii="Arial" w:hAnsi="Arial" w:hint="default"/>
      </w:rPr>
    </w:lvl>
    <w:lvl w:ilvl="1" w:tplc="910AC96E" w:tentative="1">
      <w:start w:val="1"/>
      <w:numFmt w:val="bullet"/>
      <w:lvlText w:val="•"/>
      <w:lvlJc w:val="left"/>
      <w:pPr>
        <w:tabs>
          <w:tab w:val="num" w:pos="1440"/>
        </w:tabs>
        <w:ind w:left="1440" w:hanging="360"/>
      </w:pPr>
      <w:rPr>
        <w:rFonts w:ascii="Arial" w:hAnsi="Arial" w:hint="default"/>
      </w:rPr>
    </w:lvl>
    <w:lvl w:ilvl="2" w:tplc="1602B232" w:tentative="1">
      <w:start w:val="1"/>
      <w:numFmt w:val="bullet"/>
      <w:lvlText w:val="•"/>
      <w:lvlJc w:val="left"/>
      <w:pPr>
        <w:tabs>
          <w:tab w:val="num" w:pos="2160"/>
        </w:tabs>
        <w:ind w:left="2160" w:hanging="360"/>
      </w:pPr>
      <w:rPr>
        <w:rFonts w:ascii="Arial" w:hAnsi="Arial" w:hint="default"/>
      </w:rPr>
    </w:lvl>
    <w:lvl w:ilvl="3" w:tplc="A9886E10" w:tentative="1">
      <w:start w:val="1"/>
      <w:numFmt w:val="bullet"/>
      <w:lvlText w:val="•"/>
      <w:lvlJc w:val="left"/>
      <w:pPr>
        <w:tabs>
          <w:tab w:val="num" w:pos="2880"/>
        </w:tabs>
        <w:ind w:left="2880" w:hanging="360"/>
      </w:pPr>
      <w:rPr>
        <w:rFonts w:ascii="Arial" w:hAnsi="Arial" w:hint="default"/>
      </w:rPr>
    </w:lvl>
    <w:lvl w:ilvl="4" w:tplc="E3F4A180" w:tentative="1">
      <w:start w:val="1"/>
      <w:numFmt w:val="bullet"/>
      <w:lvlText w:val="•"/>
      <w:lvlJc w:val="left"/>
      <w:pPr>
        <w:tabs>
          <w:tab w:val="num" w:pos="3600"/>
        </w:tabs>
        <w:ind w:left="3600" w:hanging="360"/>
      </w:pPr>
      <w:rPr>
        <w:rFonts w:ascii="Arial" w:hAnsi="Arial" w:hint="default"/>
      </w:rPr>
    </w:lvl>
    <w:lvl w:ilvl="5" w:tplc="16AE8576">
      <w:start w:val="1"/>
      <w:numFmt w:val="bullet"/>
      <w:lvlText w:val="•"/>
      <w:lvlJc w:val="left"/>
      <w:pPr>
        <w:tabs>
          <w:tab w:val="num" w:pos="4320"/>
        </w:tabs>
        <w:ind w:left="4320" w:hanging="360"/>
      </w:pPr>
      <w:rPr>
        <w:rFonts w:ascii="Arial" w:hAnsi="Arial" w:hint="default"/>
      </w:rPr>
    </w:lvl>
    <w:lvl w:ilvl="6" w:tplc="99E451C6" w:tentative="1">
      <w:start w:val="1"/>
      <w:numFmt w:val="bullet"/>
      <w:lvlText w:val="•"/>
      <w:lvlJc w:val="left"/>
      <w:pPr>
        <w:tabs>
          <w:tab w:val="num" w:pos="5040"/>
        </w:tabs>
        <w:ind w:left="5040" w:hanging="360"/>
      </w:pPr>
      <w:rPr>
        <w:rFonts w:ascii="Arial" w:hAnsi="Arial" w:hint="default"/>
      </w:rPr>
    </w:lvl>
    <w:lvl w:ilvl="7" w:tplc="B408398C" w:tentative="1">
      <w:start w:val="1"/>
      <w:numFmt w:val="bullet"/>
      <w:lvlText w:val="•"/>
      <w:lvlJc w:val="left"/>
      <w:pPr>
        <w:tabs>
          <w:tab w:val="num" w:pos="5760"/>
        </w:tabs>
        <w:ind w:left="5760" w:hanging="360"/>
      </w:pPr>
      <w:rPr>
        <w:rFonts w:ascii="Arial" w:hAnsi="Arial" w:hint="default"/>
      </w:rPr>
    </w:lvl>
    <w:lvl w:ilvl="8" w:tplc="0C9CFBA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24CED"/>
    <w:multiLevelType w:val="hybridMultilevel"/>
    <w:tmpl w:val="3CF25C00"/>
    <w:lvl w:ilvl="0" w:tplc="0409000F">
      <w:start w:val="5"/>
      <w:numFmt w:val="decimal"/>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41"/>
    <w:multiLevelType w:val="hybridMultilevel"/>
    <w:tmpl w:val="30383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321EB"/>
    <w:multiLevelType w:val="hybridMultilevel"/>
    <w:tmpl w:val="DA08E27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5B87393"/>
    <w:multiLevelType w:val="hybridMultilevel"/>
    <w:tmpl w:val="56CC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C4BFC"/>
    <w:multiLevelType w:val="hybridMultilevel"/>
    <w:tmpl w:val="AF42132A"/>
    <w:lvl w:ilvl="0" w:tplc="762A8D1E">
      <w:start w:val="1"/>
      <w:numFmt w:val="bullet"/>
      <w:lvlText w:val="•"/>
      <w:lvlJc w:val="left"/>
      <w:pPr>
        <w:tabs>
          <w:tab w:val="num" w:pos="720"/>
        </w:tabs>
        <w:ind w:left="720" w:hanging="360"/>
      </w:pPr>
      <w:rPr>
        <w:rFonts w:ascii="Arial" w:hAnsi="Arial" w:hint="default"/>
      </w:rPr>
    </w:lvl>
    <w:lvl w:ilvl="1" w:tplc="2784659C" w:tentative="1">
      <w:start w:val="1"/>
      <w:numFmt w:val="bullet"/>
      <w:lvlText w:val="•"/>
      <w:lvlJc w:val="left"/>
      <w:pPr>
        <w:tabs>
          <w:tab w:val="num" w:pos="1440"/>
        </w:tabs>
        <w:ind w:left="1440" w:hanging="360"/>
      </w:pPr>
      <w:rPr>
        <w:rFonts w:ascii="Arial" w:hAnsi="Arial" w:hint="default"/>
      </w:rPr>
    </w:lvl>
    <w:lvl w:ilvl="2" w:tplc="A59A6FC8" w:tentative="1">
      <w:start w:val="1"/>
      <w:numFmt w:val="bullet"/>
      <w:lvlText w:val="•"/>
      <w:lvlJc w:val="left"/>
      <w:pPr>
        <w:tabs>
          <w:tab w:val="num" w:pos="2160"/>
        </w:tabs>
        <w:ind w:left="2160" w:hanging="360"/>
      </w:pPr>
      <w:rPr>
        <w:rFonts w:ascii="Arial" w:hAnsi="Arial" w:hint="default"/>
      </w:rPr>
    </w:lvl>
    <w:lvl w:ilvl="3" w:tplc="B9348468" w:tentative="1">
      <w:start w:val="1"/>
      <w:numFmt w:val="bullet"/>
      <w:lvlText w:val="•"/>
      <w:lvlJc w:val="left"/>
      <w:pPr>
        <w:tabs>
          <w:tab w:val="num" w:pos="2880"/>
        </w:tabs>
        <w:ind w:left="2880" w:hanging="360"/>
      </w:pPr>
      <w:rPr>
        <w:rFonts w:ascii="Arial" w:hAnsi="Arial" w:hint="default"/>
      </w:rPr>
    </w:lvl>
    <w:lvl w:ilvl="4" w:tplc="F65A7FD6" w:tentative="1">
      <w:start w:val="1"/>
      <w:numFmt w:val="bullet"/>
      <w:lvlText w:val="•"/>
      <w:lvlJc w:val="left"/>
      <w:pPr>
        <w:tabs>
          <w:tab w:val="num" w:pos="3600"/>
        </w:tabs>
        <w:ind w:left="3600" w:hanging="360"/>
      </w:pPr>
      <w:rPr>
        <w:rFonts w:ascii="Arial" w:hAnsi="Arial" w:hint="default"/>
      </w:rPr>
    </w:lvl>
    <w:lvl w:ilvl="5" w:tplc="DC0AF7B2" w:tentative="1">
      <w:start w:val="1"/>
      <w:numFmt w:val="bullet"/>
      <w:lvlText w:val="•"/>
      <w:lvlJc w:val="left"/>
      <w:pPr>
        <w:tabs>
          <w:tab w:val="num" w:pos="4320"/>
        </w:tabs>
        <w:ind w:left="4320" w:hanging="360"/>
      </w:pPr>
      <w:rPr>
        <w:rFonts w:ascii="Arial" w:hAnsi="Arial" w:hint="default"/>
      </w:rPr>
    </w:lvl>
    <w:lvl w:ilvl="6" w:tplc="FC5863F0" w:tentative="1">
      <w:start w:val="1"/>
      <w:numFmt w:val="bullet"/>
      <w:lvlText w:val="•"/>
      <w:lvlJc w:val="left"/>
      <w:pPr>
        <w:tabs>
          <w:tab w:val="num" w:pos="5040"/>
        </w:tabs>
        <w:ind w:left="5040" w:hanging="360"/>
      </w:pPr>
      <w:rPr>
        <w:rFonts w:ascii="Arial" w:hAnsi="Arial" w:hint="default"/>
      </w:rPr>
    </w:lvl>
    <w:lvl w:ilvl="7" w:tplc="7CB0DB04" w:tentative="1">
      <w:start w:val="1"/>
      <w:numFmt w:val="bullet"/>
      <w:lvlText w:val="•"/>
      <w:lvlJc w:val="left"/>
      <w:pPr>
        <w:tabs>
          <w:tab w:val="num" w:pos="5760"/>
        </w:tabs>
        <w:ind w:left="5760" w:hanging="360"/>
      </w:pPr>
      <w:rPr>
        <w:rFonts w:ascii="Arial" w:hAnsi="Arial" w:hint="default"/>
      </w:rPr>
    </w:lvl>
    <w:lvl w:ilvl="8" w:tplc="E0828E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A14DCE"/>
    <w:multiLevelType w:val="multilevel"/>
    <w:tmpl w:val="56A0C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7F5F11"/>
    <w:multiLevelType w:val="hybridMultilevel"/>
    <w:tmpl w:val="9768ED7E"/>
    <w:lvl w:ilvl="0" w:tplc="3F18FA0C">
      <w:start w:val="1"/>
      <w:numFmt w:val="decimal"/>
      <w:lvlText w:val="%1."/>
      <w:lvlJc w:val="left"/>
      <w:pPr>
        <w:ind w:left="18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2DC64BFC"/>
    <w:multiLevelType w:val="hybridMultilevel"/>
    <w:tmpl w:val="A732D9B4"/>
    <w:lvl w:ilvl="0" w:tplc="56E85BB2">
      <w:start w:val="1"/>
      <w:numFmt w:val="bullet"/>
      <w:lvlText w:val="•"/>
      <w:lvlJc w:val="left"/>
      <w:pPr>
        <w:tabs>
          <w:tab w:val="num" w:pos="720"/>
        </w:tabs>
        <w:ind w:left="720" w:hanging="360"/>
      </w:pPr>
      <w:rPr>
        <w:rFonts w:ascii="Arial" w:hAnsi="Arial" w:hint="default"/>
      </w:rPr>
    </w:lvl>
    <w:lvl w:ilvl="1" w:tplc="11F2C4F0" w:tentative="1">
      <w:start w:val="1"/>
      <w:numFmt w:val="bullet"/>
      <w:lvlText w:val="•"/>
      <w:lvlJc w:val="left"/>
      <w:pPr>
        <w:tabs>
          <w:tab w:val="num" w:pos="1440"/>
        </w:tabs>
        <w:ind w:left="1440" w:hanging="360"/>
      </w:pPr>
      <w:rPr>
        <w:rFonts w:ascii="Arial" w:hAnsi="Arial" w:hint="default"/>
      </w:rPr>
    </w:lvl>
    <w:lvl w:ilvl="2" w:tplc="BC94E92E" w:tentative="1">
      <w:start w:val="1"/>
      <w:numFmt w:val="bullet"/>
      <w:lvlText w:val="•"/>
      <w:lvlJc w:val="left"/>
      <w:pPr>
        <w:tabs>
          <w:tab w:val="num" w:pos="2160"/>
        </w:tabs>
        <w:ind w:left="2160" w:hanging="360"/>
      </w:pPr>
      <w:rPr>
        <w:rFonts w:ascii="Arial" w:hAnsi="Arial" w:hint="default"/>
      </w:rPr>
    </w:lvl>
    <w:lvl w:ilvl="3" w:tplc="2E8884C8" w:tentative="1">
      <w:start w:val="1"/>
      <w:numFmt w:val="bullet"/>
      <w:lvlText w:val="•"/>
      <w:lvlJc w:val="left"/>
      <w:pPr>
        <w:tabs>
          <w:tab w:val="num" w:pos="2880"/>
        </w:tabs>
        <w:ind w:left="2880" w:hanging="360"/>
      </w:pPr>
      <w:rPr>
        <w:rFonts w:ascii="Arial" w:hAnsi="Arial" w:hint="default"/>
      </w:rPr>
    </w:lvl>
    <w:lvl w:ilvl="4" w:tplc="57A4B1E0" w:tentative="1">
      <w:start w:val="1"/>
      <w:numFmt w:val="bullet"/>
      <w:lvlText w:val="•"/>
      <w:lvlJc w:val="left"/>
      <w:pPr>
        <w:tabs>
          <w:tab w:val="num" w:pos="3600"/>
        </w:tabs>
        <w:ind w:left="3600" w:hanging="360"/>
      </w:pPr>
      <w:rPr>
        <w:rFonts w:ascii="Arial" w:hAnsi="Arial" w:hint="default"/>
      </w:rPr>
    </w:lvl>
    <w:lvl w:ilvl="5" w:tplc="738644CC">
      <w:start w:val="1"/>
      <w:numFmt w:val="bullet"/>
      <w:lvlText w:val="•"/>
      <w:lvlJc w:val="left"/>
      <w:pPr>
        <w:tabs>
          <w:tab w:val="num" w:pos="4320"/>
        </w:tabs>
        <w:ind w:left="4320" w:hanging="360"/>
      </w:pPr>
      <w:rPr>
        <w:rFonts w:ascii="Arial" w:hAnsi="Arial" w:hint="default"/>
      </w:rPr>
    </w:lvl>
    <w:lvl w:ilvl="6" w:tplc="9974635E" w:tentative="1">
      <w:start w:val="1"/>
      <w:numFmt w:val="bullet"/>
      <w:lvlText w:val="•"/>
      <w:lvlJc w:val="left"/>
      <w:pPr>
        <w:tabs>
          <w:tab w:val="num" w:pos="5040"/>
        </w:tabs>
        <w:ind w:left="5040" w:hanging="360"/>
      </w:pPr>
      <w:rPr>
        <w:rFonts w:ascii="Arial" w:hAnsi="Arial" w:hint="default"/>
      </w:rPr>
    </w:lvl>
    <w:lvl w:ilvl="7" w:tplc="9926DBA4" w:tentative="1">
      <w:start w:val="1"/>
      <w:numFmt w:val="bullet"/>
      <w:lvlText w:val="•"/>
      <w:lvlJc w:val="left"/>
      <w:pPr>
        <w:tabs>
          <w:tab w:val="num" w:pos="5760"/>
        </w:tabs>
        <w:ind w:left="5760" w:hanging="360"/>
      </w:pPr>
      <w:rPr>
        <w:rFonts w:ascii="Arial" w:hAnsi="Arial" w:hint="default"/>
      </w:rPr>
    </w:lvl>
    <w:lvl w:ilvl="8" w:tplc="A852F3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667277"/>
    <w:multiLevelType w:val="hybridMultilevel"/>
    <w:tmpl w:val="5ED6AA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3F3349F6"/>
    <w:multiLevelType w:val="hybridMultilevel"/>
    <w:tmpl w:val="4D3AFED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81E6735"/>
    <w:multiLevelType w:val="hybridMultilevel"/>
    <w:tmpl w:val="4CCA602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48AD4926"/>
    <w:multiLevelType w:val="hybridMultilevel"/>
    <w:tmpl w:val="E00A9F96"/>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49160E00"/>
    <w:multiLevelType w:val="hybridMultilevel"/>
    <w:tmpl w:val="837CA7EC"/>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A184DF7"/>
    <w:multiLevelType w:val="hybridMultilevel"/>
    <w:tmpl w:val="7E4A6CFC"/>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A253613"/>
    <w:multiLevelType w:val="hybridMultilevel"/>
    <w:tmpl w:val="B0DA29D2"/>
    <w:lvl w:ilvl="0" w:tplc="983A8BDC">
      <w:start w:val="1"/>
      <w:numFmt w:val="decimal"/>
      <w:lvlText w:val="%1."/>
      <w:lvlJc w:val="left"/>
      <w:pPr>
        <w:ind w:left="180" w:hanging="360"/>
      </w:pPr>
      <w:rPr>
        <w:rFonts w:hint="default"/>
      </w:rPr>
    </w:lvl>
    <w:lvl w:ilvl="1" w:tplc="04090001">
      <w:start w:val="1"/>
      <w:numFmt w:val="bullet"/>
      <w:lvlText w:val=""/>
      <w:lvlJc w:val="left"/>
      <w:pPr>
        <w:ind w:left="900" w:hanging="360"/>
      </w:pPr>
      <w:rPr>
        <w:rFonts w:ascii="Symbol" w:hAnsi="Symbol" w:hint="default"/>
      </w:r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9" w15:restartNumberingAfterBreak="0">
    <w:nsid w:val="4A7E7A7A"/>
    <w:multiLevelType w:val="hybridMultilevel"/>
    <w:tmpl w:val="B7945DFE"/>
    <w:lvl w:ilvl="0" w:tplc="6C903608">
      <w:start w:val="1"/>
      <w:numFmt w:val="bullet"/>
      <w:lvlText w:val="•"/>
      <w:lvlJc w:val="left"/>
      <w:pPr>
        <w:tabs>
          <w:tab w:val="num" w:pos="720"/>
        </w:tabs>
        <w:ind w:left="720" w:hanging="360"/>
      </w:pPr>
      <w:rPr>
        <w:rFonts w:ascii="Arial" w:hAnsi="Arial" w:hint="default"/>
      </w:rPr>
    </w:lvl>
    <w:lvl w:ilvl="1" w:tplc="534C1D2A" w:tentative="1">
      <w:start w:val="1"/>
      <w:numFmt w:val="bullet"/>
      <w:lvlText w:val="•"/>
      <w:lvlJc w:val="left"/>
      <w:pPr>
        <w:tabs>
          <w:tab w:val="num" w:pos="1440"/>
        </w:tabs>
        <w:ind w:left="1440" w:hanging="360"/>
      </w:pPr>
      <w:rPr>
        <w:rFonts w:ascii="Arial" w:hAnsi="Arial" w:hint="default"/>
      </w:rPr>
    </w:lvl>
    <w:lvl w:ilvl="2" w:tplc="5BF689EC" w:tentative="1">
      <w:start w:val="1"/>
      <w:numFmt w:val="bullet"/>
      <w:lvlText w:val="•"/>
      <w:lvlJc w:val="left"/>
      <w:pPr>
        <w:tabs>
          <w:tab w:val="num" w:pos="2160"/>
        </w:tabs>
        <w:ind w:left="2160" w:hanging="360"/>
      </w:pPr>
      <w:rPr>
        <w:rFonts w:ascii="Arial" w:hAnsi="Arial" w:hint="default"/>
      </w:rPr>
    </w:lvl>
    <w:lvl w:ilvl="3" w:tplc="9D124D88" w:tentative="1">
      <w:start w:val="1"/>
      <w:numFmt w:val="bullet"/>
      <w:lvlText w:val="•"/>
      <w:lvlJc w:val="left"/>
      <w:pPr>
        <w:tabs>
          <w:tab w:val="num" w:pos="2880"/>
        </w:tabs>
        <w:ind w:left="2880" w:hanging="360"/>
      </w:pPr>
      <w:rPr>
        <w:rFonts w:ascii="Arial" w:hAnsi="Arial" w:hint="default"/>
      </w:rPr>
    </w:lvl>
    <w:lvl w:ilvl="4" w:tplc="E32C9930" w:tentative="1">
      <w:start w:val="1"/>
      <w:numFmt w:val="bullet"/>
      <w:lvlText w:val="•"/>
      <w:lvlJc w:val="left"/>
      <w:pPr>
        <w:tabs>
          <w:tab w:val="num" w:pos="3600"/>
        </w:tabs>
        <w:ind w:left="3600" w:hanging="360"/>
      </w:pPr>
      <w:rPr>
        <w:rFonts w:ascii="Arial" w:hAnsi="Arial" w:hint="default"/>
      </w:rPr>
    </w:lvl>
    <w:lvl w:ilvl="5" w:tplc="501EF65A" w:tentative="1">
      <w:start w:val="1"/>
      <w:numFmt w:val="bullet"/>
      <w:lvlText w:val="•"/>
      <w:lvlJc w:val="left"/>
      <w:pPr>
        <w:tabs>
          <w:tab w:val="num" w:pos="4320"/>
        </w:tabs>
        <w:ind w:left="4320" w:hanging="360"/>
      </w:pPr>
      <w:rPr>
        <w:rFonts w:ascii="Arial" w:hAnsi="Arial" w:hint="default"/>
      </w:rPr>
    </w:lvl>
    <w:lvl w:ilvl="6" w:tplc="88105F64" w:tentative="1">
      <w:start w:val="1"/>
      <w:numFmt w:val="bullet"/>
      <w:lvlText w:val="•"/>
      <w:lvlJc w:val="left"/>
      <w:pPr>
        <w:tabs>
          <w:tab w:val="num" w:pos="5040"/>
        </w:tabs>
        <w:ind w:left="5040" w:hanging="360"/>
      </w:pPr>
      <w:rPr>
        <w:rFonts w:ascii="Arial" w:hAnsi="Arial" w:hint="default"/>
      </w:rPr>
    </w:lvl>
    <w:lvl w:ilvl="7" w:tplc="02FA7570" w:tentative="1">
      <w:start w:val="1"/>
      <w:numFmt w:val="bullet"/>
      <w:lvlText w:val="•"/>
      <w:lvlJc w:val="left"/>
      <w:pPr>
        <w:tabs>
          <w:tab w:val="num" w:pos="5760"/>
        </w:tabs>
        <w:ind w:left="5760" w:hanging="360"/>
      </w:pPr>
      <w:rPr>
        <w:rFonts w:ascii="Arial" w:hAnsi="Arial" w:hint="default"/>
      </w:rPr>
    </w:lvl>
    <w:lvl w:ilvl="8" w:tplc="B41648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DD113F"/>
    <w:multiLevelType w:val="hybridMultilevel"/>
    <w:tmpl w:val="A8FA20F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CF3531F"/>
    <w:multiLevelType w:val="hybridMultilevel"/>
    <w:tmpl w:val="2F309B64"/>
    <w:lvl w:ilvl="0" w:tplc="F0686012">
      <w:start w:val="1"/>
      <w:numFmt w:val="bullet"/>
      <w:lvlText w:val=" "/>
      <w:lvlJc w:val="left"/>
      <w:pPr>
        <w:tabs>
          <w:tab w:val="num" w:pos="720"/>
        </w:tabs>
        <w:ind w:left="720" w:hanging="360"/>
      </w:pPr>
      <w:rPr>
        <w:rFonts w:ascii="Calibri" w:hAnsi="Calibri" w:hint="default"/>
      </w:rPr>
    </w:lvl>
    <w:lvl w:ilvl="1" w:tplc="2646D55E" w:tentative="1">
      <w:start w:val="1"/>
      <w:numFmt w:val="bullet"/>
      <w:lvlText w:val=" "/>
      <w:lvlJc w:val="left"/>
      <w:pPr>
        <w:tabs>
          <w:tab w:val="num" w:pos="1440"/>
        </w:tabs>
        <w:ind w:left="1440" w:hanging="360"/>
      </w:pPr>
      <w:rPr>
        <w:rFonts w:ascii="Calibri" w:hAnsi="Calibri" w:hint="default"/>
      </w:rPr>
    </w:lvl>
    <w:lvl w:ilvl="2" w:tplc="F40E5242" w:tentative="1">
      <w:start w:val="1"/>
      <w:numFmt w:val="bullet"/>
      <w:lvlText w:val=" "/>
      <w:lvlJc w:val="left"/>
      <w:pPr>
        <w:tabs>
          <w:tab w:val="num" w:pos="2160"/>
        </w:tabs>
        <w:ind w:left="2160" w:hanging="360"/>
      </w:pPr>
      <w:rPr>
        <w:rFonts w:ascii="Calibri" w:hAnsi="Calibri" w:hint="default"/>
      </w:rPr>
    </w:lvl>
    <w:lvl w:ilvl="3" w:tplc="1FD0B86C" w:tentative="1">
      <w:start w:val="1"/>
      <w:numFmt w:val="bullet"/>
      <w:lvlText w:val=" "/>
      <w:lvlJc w:val="left"/>
      <w:pPr>
        <w:tabs>
          <w:tab w:val="num" w:pos="2880"/>
        </w:tabs>
        <w:ind w:left="2880" w:hanging="360"/>
      </w:pPr>
      <w:rPr>
        <w:rFonts w:ascii="Calibri" w:hAnsi="Calibri" w:hint="default"/>
      </w:rPr>
    </w:lvl>
    <w:lvl w:ilvl="4" w:tplc="C05E9258" w:tentative="1">
      <w:start w:val="1"/>
      <w:numFmt w:val="bullet"/>
      <w:lvlText w:val=" "/>
      <w:lvlJc w:val="left"/>
      <w:pPr>
        <w:tabs>
          <w:tab w:val="num" w:pos="3600"/>
        </w:tabs>
        <w:ind w:left="3600" w:hanging="360"/>
      </w:pPr>
      <w:rPr>
        <w:rFonts w:ascii="Calibri" w:hAnsi="Calibri" w:hint="default"/>
      </w:rPr>
    </w:lvl>
    <w:lvl w:ilvl="5" w:tplc="DF869A44" w:tentative="1">
      <w:start w:val="1"/>
      <w:numFmt w:val="bullet"/>
      <w:lvlText w:val=" "/>
      <w:lvlJc w:val="left"/>
      <w:pPr>
        <w:tabs>
          <w:tab w:val="num" w:pos="4320"/>
        </w:tabs>
        <w:ind w:left="4320" w:hanging="360"/>
      </w:pPr>
      <w:rPr>
        <w:rFonts w:ascii="Calibri" w:hAnsi="Calibri" w:hint="default"/>
      </w:rPr>
    </w:lvl>
    <w:lvl w:ilvl="6" w:tplc="997A7656" w:tentative="1">
      <w:start w:val="1"/>
      <w:numFmt w:val="bullet"/>
      <w:lvlText w:val=" "/>
      <w:lvlJc w:val="left"/>
      <w:pPr>
        <w:tabs>
          <w:tab w:val="num" w:pos="5040"/>
        </w:tabs>
        <w:ind w:left="5040" w:hanging="360"/>
      </w:pPr>
      <w:rPr>
        <w:rFonts w:ascii="Calibri" w:hAnsi="Calibri" w:hint="default"/>
      </w:rPr>
    </w:lvl>
    <w:lvl w:ilvl="7" w:tplc="4B9C23AE" w:tentative="1">
      <w:start w:val="1"/>
      <w:numFmt w:val="bullet"/>
      <w:lvlText w:val=" "/>
      <w:lvlJc w:val="left"/>
      <w:pPr>
        <w:tabs>
          <w:tab w:val="num" w:pos="5760"/>
        </w:tabs>
        <w:ind w:left="5760" w:hanging="360"/>
      </w:pPr>
      <w:rPr>
        <w:rFonts w:ascii="Calibri" w:hAnsi="Calibri" w:hint="default"/>
      </w:rPr>
    </w:lvl>
    <w:lvl w:ilvl="8" w:tplc="2892E88A"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4CF805BA"/>
    <w:multiLevelType w:val="hybridMultilevel"/>
    <w:tmpl w:val="133C4D4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E042C66"/>
    <w:multiLevelType w:val="hybridMultilevel"/>
    <w:tmpl w:val="13EA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C7ACF"/>
    <w:multiLevelType w:val="hybridMultilevel"/>
    <w:tmpl w:val="3C5C0A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04370BE"/>
    <w:multiLevelType w:val="multilevel"/>
    <w:tmpl w:val="03D0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0B4732"/>
    <w:multiLevelType w:val="hybridMultilevel"/>
    <w:tmpl w:val="D1BE1A2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2195D49"/>
    <w:multiLevelType w:val="hybridMultilevel"/>
    <w:tmpl w:val="706E8FEA"/>
    <w:lvl w:ilvl="0" w:tplc="04090001">
      <w:start w:val="1"/>
      <w:numFmt w:val="bullet"/>
      <w:lvlText w:val=""/>
      <w:lvlJc w:val="left"/>
      <w:pPr>
        <w:ind w:left="720" w:hanging="360"/>
      </w:pPr>
      <w:rPr>
        <w:rFonts w:ascii="Symbol" w:hAnsi="Symbol" w:hint="default"/>
      </w:rPr>
    </w:lvl>
    <w:lvl w:ilvl="1" w:tplc="03BA61A0">
      <w:start w:val="1"/>
      <w:numFmt w:val="bullet"/>
      <w:lvlText w:val=" "/>
      <w:lvlJc w:val="left"/>
      <w:pPr>
        <w:tabs>
          <w:tab w:val="num" w:pos="1440"/>
        </w:tabs>
        <w:ind w:left="1440" w:hanging="360"/>
      </w:pPr>
      <w:rPr>
        <w:rFonts w:ascii="Calibri" w:hAnsi="Calibri" w:hint="default"/>
      </w:rPr>
    </w:lvl>
    <w:lvl w:ilvl="2" w:tplc="CD12EA9C" w:tentative="1">
      <w:start w:val="1"/>
      <w:numFmt w:val="bullet"/>
      <w:lvlText w:val=" "/>
      <w:lvlJc w:val="left"/>
      <w:pPr>
        <w:tabs>
          <w:tab w:val="num" w:pos="2160"/>
        </w:tabs>
        <w:ind w:left="2160" w:hanging="360"/>
      </w:pPr>
      <w:rPr>
        <w:rFonts w:ascii="Calibri" w:hAnsi="Calibri" w:hint="default"/>
      </w:rPr>
    </w:lvl>
    <w:lvl w:ilvl="3" w:tplc="012EA6EE" w:tentative="1">
      <w:start w:val="1"/>
      <w:numFmt w:val="bullet"/>
      <w:lvlText w:val=" "/>
      <w:lvlJc w:val="left"/>
      <w:pPr>
        <w:tabs>
          <w:tab w:val="num" w:pos="2880"/>
        </w:tabs>
        <w:ind w:left="2880" w:hanging="360"/>
      </w:pPr>
      <w:rPr>
        <w:rFonts w:ascii="Calibri" w:hAnsi="Calibri" w:hint="default"/>
      </w:rPr>
    </w:lvl>
    <w:lvl w:ilvl="4" w:tplc="9FDEB76E" w:tentative="1">
      <w:start w:val="1"/>
      <w:numFmt w:val="bullet"/>
      <w:lvlText w:val=" "/>
      <w:lvlJc w:val="left"/>
      <w:pPr>
        <w:tabs>
          <w:tab w:val="num" w:pos="3600"/>
        </w:tabs>
        <w:ind w:left="3600" w:hanging="360"/>
      </w:pPr>
      <w:rPr>
        <w:rFonts w:ascii="Calibri" w:hAnsi="Calibri" w:hint="default"/>
      </w:rPr>
    </w:lvl>
    <w:lvl w:ilvl="5" w:tplc="9B2A3A88" w:tentative="1">
      <w:start w:val="1"/>
      <w:numFmt w:val="bullet"/>
      <w:lvlText w:val=" "/>
      <w:lvlJc w:val="left"/>
      <w:pPr>
        <w:tabs>
          <w:tab w:val="num" w:pos="4320"/>
        </w:tabs>
        <w:ind w:left="4320" w:hanging="360"/>
      </w:pPr>
      <w:rPr>
        <w:rFonts w:ascii="Calibri" w:hAnsi="Calibri" w:hint="default"/>
      </w:rPr>
    </w:lvl>
    <w:lvl w:ilvl="6" w:tplc="D194DBB8" w:tentative="1">
      <w:start w:val="1"/>
      <w:numFmt w:val="bullet"/>
      <w:lvlText w:val=" "/>
      <w:lvlJc w:val="left"/>
      <w:pPr>
        <w:tabs>
          <w:tab w:val="num" w:pos="5040"/>
        </w:tabs>
        <w:ind w:left="5040" w:hanging="360"/>
      </w:pPr>
      <w:rPr>
        <w:rFonts w:ascii="Calibri" w:hAnsi="Calibri" w:hint="default"/>
      </w:rPr>
    </w:lvl>
    <w:lvl w:ilvl="7" w:tplc="C038BC70" w:tentative="1">
      <w:start w:val="1"/>
      <w:numFmt w:val="bullet"/>
      <w:lvlText w:val=" "/>
      <w:lvlJc w:val="left"/>
      <w:pPr>
        <w:tabs>
          <w:tab w:val="num" w:pos="5760"/>
        </w:tabs>
        <w:ind w:left="5760" w:hanging="360"/>
      </w:pPr>
      <w:rPr>
        <w:rFonts w:ascii="Calibri" w:hAnsi="Calibri" w:hint="default"/>
      </w:rPr>
    </w:lvl>
    <w:lvl w:ilvl="8" w:tplc="881AC2C8" w:tentative="1">
      <w:start w:val="1"/>
      <w:numFmt w:val="bullet"/>
      <w:lvlText w:val=" "/>
      <w:lvlJc w:val="left"/>
      <w:pPr>
        <w:tabs>
          <w:tab w:val="num" w:pos="6480"/>
        </w:tabs>
        <w:ind w:left="6480" w:hanging="360"/>
      </w:pPr>
      <w:rPr>
        <w:rFonts w:ascii="Calibri" w:hAnsi="Calibri" w:hint="default"/>
      </w:rPr>
    </w:lvl>
  </w:abstractNum>
  <w:abstractNum w:abstractNumId="28" w15:restartNumberingAfterBreak="0">
    <w:nsid w:val="57825EEF"/>
    <w:multiLevelType w:val="multilevel"/>
    <w:tmpl w:val="87D4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65749C"/>
    <w:multiLevelType w:val="hybridMultilevel"/>
    <w:tmpl w:val="5E1A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411C8"/>
    <w:multiLevelType w:val="hybridMultilevel"/>
    <w:tmpl w:val="C8BE9D9E"/>
    <w:lvl w:ilvl="0" w:tplc="5AF4B9BE">
      <w:start w:val="1"/>
      <w:numFmt w:val="bullet"/>
      <w:lvlText w:val="•"/>
      <w:lvlJc w:val="left"/>
      <w:pPr>
        <w:tabs>
          <w:tab w:val="num" w:pos="720"/>
        </w:tabs>
        <w:ind w:left="720" w:hanging="360"/>
      </w:pPr>
      <w:rPr>
        <w:rFonts w:ascii="Arial" w:hAnsi="Arial" w:hint="default"/>
      </w:rPr>
    </w:lvl>
    <w:lvl w:ilvl="1" w:tplc="59685FAC" w:tentative="1">
      <w:start w:val="1"/>
      <w:numFmt w:val="bullet"/>
      <w:lvlText w:val="•"/>
      <w:lvlJc w:val="left"/>
      <w:pPr>
        <w:tabs>
          <w:tab w:val="num" w:pos="1440"/>
        </w:tabs>
        <w:ind w:left="1440" w:hanging="360"/>
      </w:pPr>
      <w:rPr>
        <w:rFonts w:ascii="Arial" w:hAnsi="Arial" w:hint="default"/>
      </w:rPr>
    </w:lvl>
    <w:lvl w:ilvl="2" w:tplc="BD9EEDC6" w:tentative="1">
      <w:start w:val="1"/>
      <w:numFmt w:val="bullet"/>
      <w:lvlText w:val="•"/>
      <w:lvlJc w:val="left"/>
      <w:pPr>
        <w:tabs>
          <w:tab w:val="num" w:pos="2160"/>
        </w:tabs>
        <w:ind w:left="2160" w:hanging="360"/>
      </w:pPr>
      <w:rPr>
        <w:rFonts w:ascii="Arial" w:hAnsi="Arial" w:hint="default"/>
      </w:rPr>
    </w:lvl>
    <w:lvl w:ilvl="3" w:tplc="496AF284" w:tentative="1">
      <w:start w:val="1"/>
      <w:numFmt w:val="bullet"/>
      <w:lvlText w:val="•"/>
      <w:lvlJc w:val="left"/>
      <w:pPr>
        <w:tabs>
          <w:tab w:val="num" w:pos="2880"/>
        </w:tabs>
        <w:ind w:left="2880" w:hanging="360"/>
      </w:pPr>
      <w:rPr>
        <w:rFonts w:ascii="Arial" w:hAnsi="Arial" w:hint="default"/>
      </w:rPr>
    </w:lvl>
    <w:lvl w:ilvl="4" w:tplc="5E5A2C00" w:tentative="1">
      <w:start w:val="1"/>
      <w:numFmt w:val="bullet"/>
      <w:lvlText w:val="•"/>
      <w:lvlJc w:val="left"/>
      <w:pPr>
        <w:tabs>
          <w:tab w:val="num" w:pos="3600"/>
        </w:tabs>
        <w:ind w:left="3600" w:hanging="360"/>
      </w:pPr>
      <w:rPr>
        <w:rFonts w:ascii="Arial" w:hAnsi="Arial" w:hint="default"/>
      </w:rPr>
    </w:lvl>
    <w:lvl w:ilvl="5" w:tplc="5FC0B74C" w:tentative="1">
      <w:start w:val="1"/>
      <w:numFmt w:val="bullet"/>
      <w:lvlText w:val="•"/>
      <w:lvlJc w:val="left"/>
      <w:pPr>
        <w:tabs>
          <w:tab w:val="num" w:pos="4320"/>
        </w:tabs>
        <w:ind w:left="4320" w:hanging="360"/>
      </w:pPr>
      <w:rPr>
        <w:rFonts w:ascii="Arial" w:hAnsi="Arial" w:hint="default"/>
      </w:rPr>
    </w:lvl>
    <w:lvl w:ilvl="6" w:tplc="5FB0815E" w:tentative="1">
      <w:start w:val="1"/>
      <w:numFmt w:val="bullet"/>
      <w:lvlText w:val="•"/>
      <w:lvlJc w:val="left"/>
      <w:pPr>
        <w:tabs>
          <w:tab w:val="num" w:pos="5040"/>
        </w:tabs>
        <w:ind w:left="5040" w:hanging="360"/>
      </w:pPr>
      <w:rPr>
        <w:rFonts w:ascii="Arial" w:hAnsi="Arial" w:hint="default"/>
      </w:rPr>
    </w:lvl>
    <w:lvl w:ilvl="7" w:tplc="8A346EF6" w:tentative="1">
      <w:start w:val="1"/>
      <w:numFmt w:val="bullet"/>
      <w:lvlText w:val="•"/>
      <w:lvlJc w:val="left"/>
      <w:pPr>
        <w:tabs>
          <w:tab w:val="num" w:pos="5760"/>
        </w:tabs>
        <w:ind w:left="5760" w:hanging="360"/>
      </w:pPr>
      <w:rPr>
        <w:rFonts w:ascii="Arial" w:hAnsi="Arial" w:hint="default"/>
      </w:rPr>
    </w:lvl>
    <w:lvl w:ilvl="8" w:tplc="76F04A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C4212B"/>
    <w:multiLevelType w:val="multilevel"/>
    <w:tmpl w:val="4812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9A7D23"/>
    <w:multiLevelType w:val="hybridMultilevel"/>
    <w:tmpl w:val="14A0BBD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632846B8"/>
    <w:multiLevelType w:val="hybridMultilevel"/>
    <w:tmpl w:val="A00A0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46A7C8B"/>
    <w:multiLevelType w:val="hybridMultilevel"/>
    <w:tmpl w:val="617417D0"/>
    <w:lvl w:ilvl="0" w:tplc="E6224D84">
      <w:start w:val="1"/>
      <w:numFmt w:val="bullet"/>
      <w:lvlText w:val="•"/>
      <w:lvlJc w:val="left"/>
      <w:pPr>
        <w:tabs>
          <w:tab w:val="num" w:pos="720"/>
        </w:tabs>
        <w:ind w:left="720" w:hanging="360"/>
      </w:pPr>
      <w:rPr>
        <w:rFonts w:ascii="Arial" w:hAnsi="Arial" w:hint="default"/>
      </w:rPr>
    </w:lvl>
    <w:lvl w:ilvl="1" w:tplc="4C4EC2F6" w:tentative="1">
      <w:start w:val="1"/>
      <w:numFmt w:val="bullet"/>
      <w:lvlText w:val="•"/>
      <w:lvlJc w:val="left"/>
      <w:pPr>
        <w:tabs>
          <w:tab w:val="num" w:pos="1440"/>
        </w:tabs>
        <w:ind w:left="1440" w:hanging="360"/>
      </w:pPr>
      <w:rPr>
        <w:rFonts w:ascii="Arial" w:hAnsi="Arial" w:hint="default"/>
      </w:rPr>
    </w:lvl>
    <w:lvl w:ilvl="2" w:tplc="F510F60E" w:tentative="1">
      <w:start w:val="1"/>
      <w:numFmt w:val="bullet"/>
      <w:lvlText w:val="•"/>
      <w:lvlJc w:val="left"/>
      <w:pPr>
        <w:tabs>
          <w:tab w:val="num" w:pos="2160"/>
        </w:tabs>
        <w:ind w:left="2160" w:hanging="360"/>
      </w:pPr>
      <w:rPr>
        <w:rFonts w:ascii="Arial" w:hAnsi="Arial" w:hint="default"/>
      </w:rPr>
    </w:lvl>
    <w:lvl w:ilvl="3" w:tplc="3FB092D6" w:tentative="1">
      <w:start w:val="1"/>
      <w:numFmt w:val="bullet"/>
      <w:lvlText w:val="•"/>
      <w:lvlJc w:val="left"/>
      <w:pPr>
        <w:tabs>
          <w:tab w:val="num" w:pos="2880"/>
        </w:tabs>
        <w:ind w:left="2880" w:hanging="360"/>
      </w:pPr>
      <w:rPr>
        <w:rFonts w:ascii="Arial" w:hAnsi="Arial" w:hint="default"/>
      </w:rPr>
    </w:lvl>
    <w:lvl w:ilvl="4" w:tplc="8522FD3A" w:tentative="1">
      <w:start w:val="1"/>
      <w:numFmt w:val="bullet"/>
      <w:lvlText w:val="•"/>
      <w:lvlJc w:val="left"/>
      <w:pPr>
        <w:tabs>
          <w:tab w:val="num" w:pos="3600"/>
        </w:tabs>
        <w:ind w:left="3600" w:hanging="360"/>
      </w:pPr>
      <w:rPr>
        <w:rFonts w:ascii="Arial" w:hAnsi="Arial" w:hint="default"/>
      </w:rPr>
    </w:lvl>
    <w:lvl w:ilvl="5" w:tplc="673A92D6">
      <w:start w:val="1"/>
      <w:numFmt w:val="bullet"/>
      <w:lvlText w:val="•"/>
      <w:lvlJc w:val="left"/>
      <w:pPr>
        <w:tabs>
          <w:tab w:val="num" w:pos="4320"/>
        </w:tabs>
        <w:ind w:left="4320" w:hanging="360"/>
      </w:pPr>
      <w:rPr>
        <w:rFonts w:ascii="Arial" w:hAnsi="Arial" w:hint="default"/>
      </w:rPr>
    </w:lvl>
    <w:lvl w:ilvl="6" w:tplc="BE4ACE7E" w:tentative="1">
      <w:start w:val="1"/>
      <w:numFmt w:val="bullet"/>
      <w:lvlText w:val="•"/>
      <w:lvlJc w:val="left"/>
      <w:pPr>
        <w:tabs>
          <w:tab w:val="num" w:pos="5040"/>
        </w:tabs>
        <w:ind w:left="5040" w:hanging="360"/>
      </w:pPr>
      <w:rPr>
        <w:rFonts w:ascii="Arial" w:hAnsi="Arial" w:hint="default"/>
      </w:rPr>
    </w:lvl>
    <w:lvl w:ilvl="7" w:tplc="5AB0A0A6" w:tentative="1">
      <w:start w:val="1"/>
      <w:numFmt w:val="bullet"/>
      <w:lvlText w:val="•"/>
      <w:lvlJc w:val="left"/>
      <w:pPr>
        <w:tabs>
          <w:tab w:val="num" w:pos="5760"/>
        </w:tabs>
        <w:ind w:left="5760" w:hanging="360"/>
      </w:pPr>
      <w:rPr>
        <w:rFonts w:ascii="Arial" w:hAnsi="Arial" w:hint="default"/>
      </w:rPr>
    </w:lvl>
    <w:lvl w:ilvl="8" w:tplc="763673B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8753E5"/>
    <w:multiLevelType w:val="hybridMultilevel"/>
    <w:tmpl w:val="968CE5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660B12A1"/>
    <w:multiLevelType w:val="hybridMultilevel"/>
    <w:tmpl w:val="2F645682"/>
    <w:lvl w:ilvl="0" w:tplc="3732D2F2">
      <w:numFmt w:val="bullet"/>
      <w:lvlText w:val="•"/>
      <w:lvlJc w:val="left"/>
      <w:pPr>
        <w:ind w:left="90" w:hanging="360"/>
      </w:pPr>
      <w:rPr>
        <w:rFonts w:ascii="Calibri" w:eastAsia="Times New Roman" w:hAnsi="Calibri" w:cs="Calibri"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6440B91"/>
    <w:multiLevelType w:val="multilevel"/>
    <w:tmpl w:val="DC4A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E76B03"/>
    <w:multiLevelType w:val="hybridMultilevel"/>
    <w:tmpl w:val="2CF2AF2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69331A48"/>
    <w:multiLevelType w:val="hybridMultilevel"/>
    <w:tmpl w:val="565C5BFA"/>
    <w:lvl w:ilvl="0" w:tplc="0409000F">
      <w:start w:val="1"/>
      <w:numFmt w:val="decimal"/>
      <w:lvlText w:val="%1."/>
      <w:lvlJc w:val="left"/>
      <w:pPr>
        <w:ind w:left="783" w:hanging="360"/>
      </w:pPr>
    </w:lvl>
    <w:lvl w:ilvl="1" w:tplc="04090019">
      <w:start w:val="1"/>
      <w:numFmt w:val="lowerLetter"/>
      <w:lvlText w:val="%2."/>
      <w:lvlJc w:val="left"/>
      <w:pPr>
        <w:ind w:left="1503" w:hanging="360"/>
      </w:pPr>
    </w:lvl>
    <w:lvl w:ilvl="2" w:tplc="0409001B">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0" w15:restartNumberingAfterBreak="0">
    <w:nsid w:val="6B6D0332"/>
    <w:multiLevelType w:val="hybridMultilevel"/>
    <w:tmpl w:val="9C6A1D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6F642676"/>
    <w:multiLevelType w:val="hybridMultilevel"/>
    <w:tmpl w:val="47AC0DF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2" w15:restartNumberingAfterBreak="0">
    <w:nsid w:val="73071E82"/>
    <w:multiLevelType w:val="hybridMultilevel"/>
    <w:tmpl w:val="3956E8F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3294D57"/>
    <w:multiLevelType w:val="multilevel"/>
    <w:tmpl w:val="8E3C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C6544B"/>
    <w:multiLevelType w:val="hybridMultilevel"/>
    <w:tmpl w:val="006A58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15:restartNumberingAfterBreak="0">
    <w:nsid w:val="74012506"/>
    <w:multiLevelType w:val="hybridMultilevel"/>
    <w:tmpl w:val="2A0A3FD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6" w15:restartNumberingAfterBreak="0">
    <w:nsid w:val="742750AC"/>
    <w:multiLevelType w:val="hybridMultilevel"/>
    <w:tmpl w:val="1BAC10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061C1D"/>
    <w:multiLevelType w:val="hybridMultilevel"/>
    <w:tmpl w:val="1E7CFA90"/>
    <w:lvl w:ilvl="0" w:tplc="3732D2F2">
      <w:numFmt w:val="bullet"/>
      <w:lvlText w:val="•"/>
      <w:lvlJc w:val="left"/>
      <w:pPr>
        <w:ind w:left="180" w:hanging="360"/>
      </w:pPr>
      <w:rPr>
        <w:rFonts w:ascii="Calibri" w:eastAsia="Times New Roman" w:hAnsi="Calibri" w:cs="Calibri" w:hint="default"/>
        <w:b/>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8" w15:restartNumberingAfterBreak="0">
    <w:nsid w:val="7D82381B"/>
    <w:multiLevelType w:val="hybridMultilevel"/>
    <w:tmpl w:val="64C410D4"/>
    <w:lvl w:ilvl="0" w:tplc="04090003">
      <w:start w:val="1"/>
      <w:numFmt w:val="bullet"/>
      <w:lvlText w:val="o"/>
      <w:lvlJc w:val="left"/>
      <w:pPr>
        <w:ind w:left="990" w:hanging="360"/>
      </w:pPr>
      <w:rPr>
        <w:rFonts w:ascii="Courier New" w:hAnsi="Courier New" w:cs="Courier New" w:hint="default"/>
        <w:color w:val="auto"/>
      </w:rPr>
    </w:lvl>
    <w:lvl w:ilvl="1" w:tplc="04090001">
      <w:start w:val="1"/>
      <w:numFmt w:val="bullet"/>
      <w:lvlText w:val=""/>
      <w:lvlJc w:val="left"/>
      <w:pPr>
        <w:ind w:left="1897" w:hanging="360"/>
      </w:pPr>
      <w:rPr>
        <w:rFonts w:ascii="Symbol" w:hAnsi="Symbol" w:hint="default"/>
      </w:r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num w:numId="1">
    <w:abstractNumId w:val="0"/>
  </w:num>
  <w:num w:numId="2">
    <w:abstractNumId w:val="12"/>
  </w:num>
  <w:num w:numId="3">
    <w:abstractNumId w:val="4"/>
  </w:num>
  <w:num w:numId="4">
    <w:abstractNumId w:val="26"/>
  </w:num>
  <w:num w:numId="5">
    <w:abstractNumId w:val="48"/>
  </w:num>
  <w:num w:numId="6">
    <w:abstractNumId w:val="46"/>
  </w:num>
  <w:num w:numId="7">
    <w:abstractNumId w:val="10"/>
  </w:num>
  <w:num w:numId="8">
    <w:abstractNumId w:val="22"/>
  </w:num>
  <w:num w:numId="9">
    <w:abstractNumId w:val="14"/>
  </w:num>
  <w:num w:numId="10">
    <w:abstractNumId w:val="43"/>
  </w:num>
  <w:num w:numId="11">
    <w:abstractNumId w:val="25"/>
  </w:num>
  <w:num w:numId="12">
    <w:abstractNumId w:val="31"/>
  </w:num>
  <w:num w:numId="13">
    <w:abstractNumId w:val="37"/>
  </w:num>
  <w:num w:numId="14">
    <w:abstractNumId w:val="40"/>
  </w:num>
  <w:num w:numId="15">
    <w:abstractNumId w:val="24"/>
  </w:num>
  <w:num w:numId="16">
    <w:abstractNumId w:val="33"/>
  </w:num>
  <w:num w:numId="17">
    <w:abstractNumId w:val="18"/>
  </w:num>
  <w:num w:numId="18">
    <w:abstractNumId w:val="1"/>
  </w:num>
  <w:num w:numId="19">
    <w:abstractNumId w:val="45"/>
  </w:num>
  <w:num w:numId="20">
    <w:abstractNumId w:val="27"/>
  </w:num>
  <w:num w:numId="21">
    <w:abstractNumId w:val="19"/>
  </w:num>
  <w:num w:numId="22">
    <w:abstractNumId w:val="21"/>
  </w:num>
  <w:num w:numId="23">
    <w:abstractNumId w:val="8"/>
  </w:num>
  <w:num w:numId="24">
    <w:abstractNumId w:val="35"/>
  </w:num>
  <w:num w:numId="25">
    <w:abstractNumId w:val="9"/>
  </w:num>
  <w:num w:numId="26">
    <w:abstractNumId w:val="39"/>
  </w:num>
  <w:num w:numId="27">
    <w:abstractNumId w:val="30"/>
  </w:num>
  <w:num w:numId="28">
    <w:abstractNumId w:val="7"/>
  </w:num>
  <w:num w:numId="29">
    <w:abstractNumId w:val="5"/>
  </w:num>
  <w:num w:numId="30">
    <w:abstractNumId w:val="13"/>
  </w:num>
  <w:num w:numId="31">
    <w:abstractNumId w:val="17"/>
  </w:num>
  <w:num w:numId="32">
    <w:abstractNumId w:val="16"/>
  </w:num>
  <w:num w:numId="33">
    <w:abstractNumId w:val="2"/>
  </w:num>
  <w:num w:numId="34">
    <w:abstractNumId w:val="47"/>
  </w:num>
  <w:num w:numId="35">
    <w:abstractNumId w:val="36"/>
  </w:num>
  <w:num w:numId="36">
    <w:abstractNumId w:val="20"/>
  </w:num>
  <w:num w:numId="37">
    <w:abstractNumId w:val="42"/>
  </w:num>
  <w:num w:numId="38">
    <w:abstractNumId w:val="38"/>
  </w:num>
  <w:num w:numId="39">
    <w:abstractNumId w:val="28"/>
  </w:num>
  <w:num w:numId="40">
    <w:abstractNumId w:val="15"/>
  </w:num>
  <w:num w:numId="41">
    <w:abstractNumId w:val="29"/>
  </w:num>
  <w:num w:numId="42">
    <w:abstractNumId w:val="23"/>
  </w:num>
  <w:num w:numId="43">
    <w:abstractNumId w:val="44"/>
  </w:num>
  <w:num w:numId="44">
    <w:abstractNumId w:val="3"/>
  </w:num>
  <w:num w:numId="45">
    <w:abstractNumId w:val="34"/>
  </w:num>
  <w:num w:numId="46">
    <w:abstractNumId w:val="11"/>
  </w:num>
  <w:num w:numId="47">
    <w:abstractNumId w:val="6"/>
  </w:num>
  <w:num w:numId="48">
    <w:abstractNumId w:val="32"/>
  </w:num>
  <w:num w:numId="49">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8B9"/>
    <w:rsid w:val="00000DA8"/>
    <w:rsid w:val="00006791"/>
    <w:rsid w:val="0001040E"/>
    <w:rsid w:val="0001173F"/>
    <w:rsid w:val="00015D5A"/>
    <w:rsid w:val="00021298"/>
    <w:rsid w:val="00022634"/>
    <w:rsid w:val="0002421C"/>
    <w:rsid w:val="00027136"/>
    <w:rsid w:val="0003659D"/>
    <w:rsid w:val="00037C4C"/>
    <w:rsid w:val="00045C50"/>
    <w:rsid w:val="000472A3"/>
    <w:rsid w:val="000575B5"/>
    <w:rsid w:val="00062156"/>
    <w:rsid w:val="00062724"/>
    <w:rsid w:val="00063069"/>
    <w:rsid w:val="00064ABC"/>
    <w:rsid w:val="00065329"/>
    <w:rsid w:val="0006782A"/>
    <w:rsid w:val="000715CB"/>
    <w:rsid w:val="00072602"/>
    <w:rsid w:val="0007656E"/>
    <w:rsid w:val="00076B70"/>
    <w:rsid w:val="00082C8E"/>
    <w:rsid w:val="00083BCB"/>
    <w:rsid w:val="0008488B"/>
    <w:rsid w:val="00085A95"/>
    <w:rsid w:val="00087A4D"/>
    <w:rsid w:val="00090A16"/>
    <w:rsid w:val="00092309"/>
    <w:rsid w:val="00097F14"/>
    <w:rsid w:val="000A22A8"/>
    <w:rsid w:val="000A5841"/>
    <w:rsid w:val="000A70E1"/>
    <w:rsid w:val="000B5E26"/>
    <w:rsid w:val="000B71C3"/>
    <w:rsid w:val="000D1DAD"/>
    <w:rsid w:val="000D53B6"/>
    <w:rsid w:val="000D61BF"/>
    <w:rsid w:val="000D6918"/>
    <w:rsid w:val="000E493E"/>
    <w:rsid w:val="000E66EE"/>
    <w:rsid w:val="000E6EF7"/>
    <w:rsid w:val="000E75A9"/>
    <w:rsid w:val="000F0342"/>
    <w:rsid w:val="000F550E"/>
    <w:rsid w:val="000F5520"/>
    <w:rsid w:val="000F566B"/>
    <w:rsid w:val="000F6403"/>
    <w:rsid w:val="000F679C"/>
    <w:rsid w:val="00104DD5"/>
    <w:rsid w:val="001118B0"/>
    <w:rsid w:val="00113FA3"/>
    <w:rsid w:val="001226AB"/>
    <w:rsid w:val="00130A81"/>
    <w:rsid w:val="00133EC3"/>
    <w:rsid w:val="00136E16"/>
    <w:rsid w:val="00137AB0"/>
    <w:rsid w:val="001401D9"/>
    <w:rsid w:val="00144598"/>
    <w:rsid w:val="001477E0"/>
    <w:rsid w:val="001479C8"/>
    <w:rsid w:val="0015196C"/>
    <w:rsid w:val="00153376"/>
    <w:rsid w:val="00160BFD"/>
    <w:rsid w:val="00161D6F"/>
    <w:rsid w:val="00163BC5"/>
    <w:rsid w:val="001645C2"/>
    <w:rsid w:val="001648EC"/>
    <w:rsid w:val="001654FE"/>
    <w:rsid w:val="00166524"/>
    <w:rsid w:val="00167742"/>
    <w:rsid w:val="00170C00"/>
    <w:rsid w:val="00174446"/>
    <w:rsid w:val="00184424"/>
    <w:rsid w:val="00184B7B"/>
    <w:rsid w:val="00184E7E"/>
    <w:rsid w:val="001930F8"/>
    <w:rsid w:val="00193FD3"/>
    <w:rsid w:val="0019774D"/>
    <w:rsid w:val="001A3ABC"/>
    <w:rsid w:val="001A76A9"/>
    <w:rsid w:val="001B213F"/>
    <w:rsid w:val="001C2836"/>
    <w:rsid w:val="001C4080"/>
    <w:rsid w:val="001D1E6D"/>
    <w:rsid w:val="001D3805"/>
    <w:rsid w:val="001D3EAE"/>
    <w:rsid w:val="001F3B15"/>
    <w:rsid w:val="00200835"/>
    <w:rsid w:val="00200B84"/>
    <w:rsid w:val="002015B3"/>
    <w:rsid w:val="00211C21"/>
    <w:rsid w:val="00212682"/>
    <w:rsid w:val="00212FBB"/>
    <w:rsid w:val="00214495"/>
    <w:rsid w:val="00214EAE"/>
    <w:rsid w:val="002168CA"/>
    <w:rsid w:val="00221DF7"/>
    <w:rsid w:val="00222D0F"/>
    <w:rsid w:val="00226620"/>
    <w:rsid w:val="00227F71"/>
    <w:rsid w:val="00231248"/>
    <w:rsid w:val="0023124D"/>
    <w:rsid w:val="0024153C"/>
    <w:rsid w:val="002445BB"/>
    <w:rsid w:val="00254757"/>
    <w:rsid w:val="002576AF"/>
    <w:rsid w:val="002602FF"/>
    <w:rsid w:val="002633D2"/>
    <w:rsid w:val="002703E1"/>
    <w:rsid w:val="00273A2E"/>
    <w:rsid w:val="002747D4"/>
    <w:rsid w:val="002768B9"/>
    <w:rsid w:val="00276943"/>
    <w:rsid w:val="0028179C"/>
    <w:rsid w:val="002966F8"/>
    <w:rsid w:val="00296A68"/>
    <w:rsid w:val="00297998"/>
    <w:rsid w:val="002A0D82"/>
    <w:rsid w:val="002B223F"/>
    <w:rsid w:val="002B3634"/>
    <w:rsid w:val="002B6FF3"/>
    <w:rsid w:val="002B71B9"/>
    <w:rsid w:val="002C5BCD"/>
    <w:rsid w:val="002C7E09"/>
    <w:rsid w:val="002D3105"/>
    <w:rsid w:val="002D4F7C"/>
    <w:rsid w:val="002D5005"/>
    <w:rsid w:val="002D59CE"/>
    <w:rsid w:val="002D5AEF"/>
    <w:rsid w:val="002F25EF"/>
    <w:rsid w:val="002F3FDD"/>
    <w:rsid w:val="00300453"/>
    <w:rsid w:val="00301E37"/>
    <w:rsid w:val="00304C65"/>
    <w:rsid w:val="00305275"/>
    <w:rsid w:val="003100A3"/>
    <w:rsid w:val="00310A1F"/>
    <w:rsid w:val="00316554"/>
    <w:rsid w:val="00322F25"/>
    <w:rsid w:val="00332BB9"/>
    <w:rsid w:val="00332C0C"/>
    <w:rsid w:val="003362B8"/>
    <w:rsid w:val="003365D9"/>
    <w:rsid w:val="00341668"/>
    <w:rsid w:val="00343738"/>
    <w:rsid w:val="00351C00"/>
    <w:rsid w:val="00355E02"/>
    <w:rsid w:val="00361CD9"/>
    <w:rsid w:val="00373EC8"/>
    <w:rsid w:val="00382C4A"/>
    <w:rsid w:val="00383A21"/>
    <w:rsid w:val="00390358"/>
    <w:rsid w:val="00390F2C"/>
    <w:rsid w:val="00395CA7"/>
    <w:rsid w:val="00396E50"/>
    <w:rsid w:val="003A0AC5"/>
    <w:rsid w:val="003B191C"/>
    <w:rsid w:val="003B546B"/>
    <w:rsid w:val="003B6DB0"/>
    <w:rsid w:val="003C738C"/>
    <w:rsid w:val="003D1D1B"/>
    <w:rsid w:val="003D1F73"/>
    <w:rsid w:val="003D2938"/>
    <w:rsid w:val="003D4FD2"/>
    <w:rsid w:val="003D519E"/>
    <w:rsid w:val="003E1C23"/>
    <w:rsid w:val="003F16C0"/>
    <w:rsid w:val="003F3B51"/>
    <w:rsid w:val="003F6842"/>
    <w:rsid w:val="003F7F39"/>
    <w:rsid w:val="00401F67"/>
    <w:rsid w:val="0040333B"/>
    <w:rsid w:val="0040376E"/>
    <w:rsid w:val="00403A15"/>
    <w:rsid w:val="00403A86"/>
    <w:rsid w:val="00404582"/>
    <w:rsid w:val="00410423"/>
    <w:rsid w:val="00411C78"/>
    <w:rsid w:val="00421ED6"/>
    <w:rsid w:val="0043164B"/>
    <w:rsid w:val="00441939"/>
    <w:rsid w:val="00441A83"/>
    <w:rsid w:val="004423D9"/>
    <w:rsid w:val="0044434D"/>
    <w:rsid w:val="004448C0"/>
    <w:rsid w:val="00451010"/>
    <w:rsid w:val="00454341"/>
    <w:rsid w:val="00456DA0"/>
    <w:rsid w:val="00462970"/>
    <w:rsid w:val="004670F6"/>
    <w:rsid w:val="0046764D"/>
    <w:rsid w:val="00472A70"/>
    <w:rsid w:val="00473C63"/>
    <w:rsid w:val="00475603"/>
    <w:rsid w:val="00482738"/>
    <w:rsid w:val="00486A57"/>
    <w:rsid w:val="00486BDA"/>
    <w:rsid w:val="00487628"/>
    <w:rsid w:val="004900F8"/>
    <w:rsid w:val="004901AB"/>
    <w:rsid w:val="004948E1"/>
    <w:rsid w:val="004A08F1"/>
    <w:rsid w:val="004A1536"/>
    <w:rsid w:val="004B34A7"/>
    <w:rsid w:val="004B3583"/>
    <w:rsid w:val="004B42A1"/>
    <w:rsid w:val="004C0CFA"/>
    <w:rsid w:val="004C123B"/>
    <w:rsid w:val="004D11DA"/>
    <w:rsid w:val="004D3959"/>
    <w:rsid w:val="004D407C"/>
    <w:rsid w:val="004E33AE"/>
    <w:rsid w:val="004E4A46"/>
    <w:rsid w:val="004F15AE"/>
    <w:rsid w:val="004F170E"/>
    <w:rsid w:val="004F354F"/>
    <w:rsid w:val="004F49CD"/>
    <w:rsid w:val="00501518"/>
    <w:rsid w:val="005055CC"/>
    <w:rsid w:val="00506608"/>
    <w:rsid w:val="00507742"/>
    <w:rsid w:val="00507DB2"/>
    <w:rsid w:val="0051429F"/>
    <w:rsid w:val="00516370"/>
    <w:rsid w:val="00517E15"/>
    <w:rsid w:val="00520214"/>
    <w:rsid w:val="00526F3E"/>
    <w:rsid w:val="00534D1A"/>
    <w:rsid w:val="005374F7"/>
    <w:rsid w:val="0054185C"/>
    <w:rsid w:val="00545CC9"/>
    <w:rsid w:val="005563DC"/>
    <w:rsid w:val="00572046"/>
    <w:rsid w:val="00580455"/>
    <w:rsid w:val="00581A25"/>
    <w:rsid w:val="005830E6"/>
    <w:rsid w:val="00583275"/>
    <w:rsid w:val="00584257"/>
    <w:rsid w:val="00585F31"/>
    <w:rsid w:val="00590E9F"/>
    <w:rsid w:val="0059701A"/>
    <w:rsid w:val="005A2782"/>
    <w:rsid w:val="005A76FC"/>
    <w:rsid w:val="005A7E5C"/>
    <w:rsid w:val="005B20D4"/>
    <w:rsid w:val="005C02BF"/>
    <w:rsid w:val="005C1ECB"/>
    <w:rsid w:val="005C51BF"/>
    <w:rsid w:val="005C57D2"/>
    <w:rsid w:val="005C5D60"/>
    <w:rsid w:val="005C6F33"/>
    <w:rsid w:val="005C7DE9"/>
    <w:rsid w:val="005D1676"/>
    <w:rsid w:val="005D5C1C"/>
    <w:rsid w:val="005F5A99"/>
    <w:rsid w:val="0060060E"/>
    <w:rsid w:val="006037E2"/>
    <w:rsid w:val="00605861"/>
    <w:rsid w:val="00607707"/>
    <w:rsid w:val="0061233C"/>
    <w:rsid w:val="00612BF4"/>
    <w:rsid w:val="006168CD"/>
    <w:rsid w:val="00616958"/>
    <w:rsid w:val="0061710F"/>
    <w:rsid w:val="00617715"/>
    <w:rsid w:val="006178C0"/>
    <w:rsid w:val="00622949"/>
    <w:rsid w:val="00624AE8"/>
    <w:rsid w:val="00626202"/>
    <w:rsid w:val="00632AE1"/>
    <w:rsid w:val="006448A1"/>
    <w:rsid w:val="006511D7"/>
    <w:rsid w:val="00652366"/>
    <w:rsid w:val="006529CC"/>
    <w:rsid w:val="006601BF"/>
    <w:rsid w:val="006679C2"/>
    <w:rsid w:val="006735D4"/>
    <w:rsid w:val="00682836"/>
    <w:rsid w:val="00683550"/>
    <w:rsid w:val="00684F5E"/>
    <w:rsid w:val="006A33B2"/>
    <w:rsid w:val="006C006F"/>
    <w:rsid w:val="006C692D"/>
    <w:rsid w:val="006D1C00"/>
    <w:rsid w:val="006D38D5"/>
    <w:rsid w:val="006D3C47"/>
    <w:rsid w:val="006E14BC"/>
    <w:rsid w:val="006E3E4A"/>
    <w:rsid w:val="006E4BDC"/>
    <w:rsid w:val="006F12E9"/>
    <w:rsid w:val="006F172B"/>
    <w:rsid w:val="006F33E3"/>
    <w:rsid w:val="006F4A55"/>
    <w:rsid w:val="00701E1A"/>
    <w:rsid w:val="007023D0"/>
    <w:rsid w:val="00706071"/>
    <w:rsid w:val="00711EBD"/>
    <w:rsid w:val="007152E7"/>
    <w:rsid w:val="00717622"/>
    <w:rsid w:val="00720D03"/>
    <w:rsid w:val="00724BF5"/>
    <w:rsid w:val="00727027"/>
    <w:rsid w:val="00732BFE"/>
    <w:rsid w:val="007430C6"/>
    <w:rsid w:val="00743998"/>
    <w:rsid w:val="0074601B"/>
    <w:rsid w:val="007472C4"/>
    <w:rsid w:val="007501E6"/>
    <w:rsid w:val="0075697A"/>
    <w:rsid w:val="00762C21"/>
    <w:rsid w:val="00762D4F"/>
    <w:rsid w:val="00765EE3"/>
    <w:rsid w:val="00766F7A"/>
    <w:rsid w:val="00770402"/>
    <w:rsid w:val="00774288"/>
    <w:rsid w:val="00782A95"/>
    <w:rsid w:val="00790C44"/>
    <w:rsid w:val="007945A7"/>
    <w:rsid w:val="007A66FB"/>
    <w:rsid w:val="007B794E"/>
    <w:rsid w:val="007C5A70"/>
    <w:rsid w:val="007C7DFF"/>
    <w:rsid w:val="007D1D00"/>
    <w:rsid w:val="007D1EF0"/>
    <w:rsid w:val="007D5B9C"/>
    <w:rsid w:val="007D62AA"/>
    <w:rsid w:val="007D62C1"/>
    <w:rsid w:val="007D7FF7"/>
    <w:rsid w:val="007E72E5"/>
    <w:rsid w:val="007E77D3"/>
    <w:rsid w:val="007F11EC"/>
    <w:rsid w:val="00802102"/>
    <w:rsid w:val="0080349B"/>
    <w:rsid w:val="008046FC"/>
    <w:rsid w:val="00805D42"/>
    <w:rsid w:val="00812B89"/>
    <w:rsid w:val="00814124"/>
    <w:rsid w:val="00815F57"/>
    <w:rsid w:val="008240E1"/>
    <w:rsid w:val="008247D8"/>
    <w:rsid w:val="00824B77"/>
    <w:rsid w:val="00826141"/>
    <w:rsid w:val="00826A73"/>
    <w:rsid w:val="00833DC6"/>
    <w:rsid w:val="00836239"/>
    <w:rsid w:val="00837F69"/>
    <w:rsid w:val="00844A3E"/>
    <w:rsid w:val="00850150"/>
    <w:rsid w:val="00850CDE"/>
    <w:rsid w:val="00851398"/>
    <w:rsid w:val="00852062"/>
    <w:rsid w:val="00853726"/>
    <w:rsid w:val="008566C1"/>
    <w:rsid w:val="00856722"/>
    <w:rsid w:val="00856D25"/>
    <w:rsid w:val="008643E7"/>
    <w:rsid w:val="00865EC9"/>
    <w:rsid w:val="00881241"/>
    <w:rsid w:val="00883946"/>
    <w:rsid w:val="0088514B"/>
    <w:rsid w:val="00886059"/>
    <w:rsid w:val="0089497C"/>
    <w:rsid w:val="0089532A"/>
    <w:rsid w:val="00895A8F"/>
    <w:rsid w:val="008A0FAB"/>
    <w:rsid w:val="008A4E25"/>
    <w:rsid w:val="008A698A"/>
    <w:rsid w:val="008B7FB7"/>
    <w:rsid w:val="008C6486"/>
    <w:rsid w:val="008D54A2"/>
    <w:rsid w:val="008D5543"/>
    <w:rsid w:val="008F3ADB"/>
    <w:rsid w:val="008F474D"/>
    <w:rsid w:val="00900A3B"/>
    <w:rsid w:val="00904E90"/>
    <w:rsid w:val="0091309D"/>
    <w:rsid w:val="00913DEB"/>
    <w:rsid w:val="009230B2"/>
    <w:rsid w:val="00924D37"/>
    <w:rsid w:val="00924FF1"/>
    <w:rsid w:val="00941405"/>
    <w:rsid w:val="009441F6"/>
    <w:rsid w:val="00944C9E"/>
    <w:rsid w:val="00952413"/>
    <w:rsid w:val="00956C80"/>
    <w:rsid w:val="00956DF9"/>
    <w:rsid w:val="0096288F"/>
    <w:rsid w:val="009702C2"/>
    <w:rsid w:val="009702CE"/>
    <w:rsid w:val="0097231F"/>
    <w:rsid w:val="00980035"/>
    <w:rsid w:val="00980AD3"/>
    <w:rsid w:val="00981109"/>
    <w:rsid w:val="00985143"/>
    <w:rsid w:val="0098522E"/>
    <w:rsid w:val="009857C8"/>
    <w:rsid w:val="00994502"/>
    <w:rsid w:val="009A2B60"/>
    <w:rsid w:val="009A2FEA"/>
    <w:rsid w:val="009A4181"/>
    <w:rsid w:val="009A57DC"/>
    <w:rsid w:val="009B0127"/>
    <w:rsid w:val="009B16E2"/>
    <w:rsid w:val="009B27E5"/>
    <w:rsid w:val="009B31C6"/>
    <w:rsid w:val="009B4A65"/>
    <w:rsid w:val="009B7511"/>
    <w:rsid w:val="009C152A"/>
    <w:rsid w:val="009C6C4C"/>
    <w:rsid w:val="009D56CF"/>
    <w:rsid w:val="009D58E7"/>
    <w:rsid w:val="009D5E70"/>
    <w:rsid w:val="009E37EA"/>
    <w:rsid w:val="009E4BBA"/>
    <w:rsid w:val="009E5C1D"/>
    <w:rsid w:val="009F0039"/>
    <w:rsid w:val="00A00A01"/>
    <w:rsid w:val="00A026C2"/>
    <w:rsid w:val="00A03CFB"/>
    <w:rsid w:val="00A0425D"/>
    <w:rsid w:val="00A062AF"/>
    <w:rsid w:val="00A23FBF"/>
    <w:rsid w:val="00A25D09"/>
    <w:rsid w:val="00A31123"/>
    <w:rsid w:val="00A32298"/>
    <w:rsid w:val="00A3568C"/>
    <w:rsid w:val="00A41BE1"/>
    <w:rsid w:val="00A47C0A"/>
    <w:rsid w:val="00A47F56"/>
    <w:rsid w:val="00A527DD"/>
    <w:rsid w:val="00A52826"/>
    <w:rsid w:val="00A53191"/>
    <w:rsid w:val="00A55B7B"/>
    <w:rsid w:val="00A6563B"/>
    <w:rsid w:val="00A6603D"/>
    <w:rsid w:val="00A66401"/>
    <w:rsid w:val="00A730FB"/>
    <w:rsid w:val="00A769ED"/>
    <w:rsid w:val="00A77311"/>
    <w:rsid w:val="00A850E4"/>
    <w:rsid w:val="00A87E0B"/>
    <w:rsid w:val="00A90F89"/>
    <w:rsid w:val="00A9554F"/>
    <w:rsid w:val="00A97CFB"/>
    <w:rsid w:val="00AA0E96"/>
    <w:rsid w:val="00AA2E11"/>
    <w:rsid w:val="00AA506B"/>
    <w:rsid w:val="00AB4D2B"/>
    <w:rsid w:val="00AB53D0"/>
    <w:rsid w:val="00AB735E"/>
    <w:rsid w:val="00AB7471"/>
    <w:rsid w:val="00AC6296"/>
    <w:rsid w:val="00AD20F9"/>
    <w:rsid w:val="00AF05F6"/>
    <w:rsid w:val="00AF2060"/>
    <w:rsid w:val="00AF3A20"/>
    <w:rsid w:val="00AF756C"/>
    <w:rsid w:val="00B04C45"/>
    <w:rsid w:val="00B0675C"/>
    <w:rsid w:val="00B0757E"/>
    <w:rsid w:val="00B10CE6"/>
    <w:rsid w:val="00B1402E"/>
    <w:rsid w:val="00B165BA"/>
    <w:rsid w:val="00B22474"/>
    <w:rsid w:val="00B250D2"/>
    <w:rsid w:val="00B303EB"/>
    <w:rsid w:val="00B460C2"/>
    <w:rsid w:val="00B5098B"/>
    <w:rsid w:val="00B53609"/>
    <w:rsid w:val="00B55185"/>
    <w:rsid w:val="00B561EC"/>
    <w:rsid w:val="00B6185A"/>
    <w:rsid w:val="00B61F09"/>
    <w:rsid w:val="00B65053"/>
    <w:rsid w:val="00B674AB"/>
    <w:rsid w:val="00B743FC"/>
    <w:rsid w:val="00B7479A"/>
    <w:rsid w:val="00B7579C"/>
    <w:rsid w:val="00B81F14"/>
    <w:rsid w:val="00B8767B"/>
    <w:rsid w:val="00B968D5"/>
    <w:rsid w:val="00BA12AF"/>
    <w:rsid w:val="00BA264E"/>
    <w:rsid w:val="00BA29B5"/>
    <w:rsid w:val="00BA42A6"/>
    <w:rsid w:val="00BA73BD"/>
    <w:rsid w:val="00BB532A"/>
    <w:rsid w:val="00BC23AA"/>
    <w:rsid w:val="00BC2B60"/>
    <w:rsid w:val="00BC2DDD"/>
    <w:rsid w:val="00BC6022"/>
    <w:rsid w:val="00BC7EB5"/>
    <w:rsid w:val="00BD35FC"/>
    <w:rsid w:val="00BD6068"/>
    <w:rsid w:val="00BE476C"/>
    <w:rsid w:val="00BE7C96"/>
    <w:rsid w:val="00C06DE6"/>
    <w:rsid w:val="00C1476E"/>
    <w:rsid w:val="00C204B9"/>
    <w:rsid w:val="00C31B68"/>
    <w:rsid w:val="00C3255B"/>
    <w:rsid w:val="00C32BB0"/>
    <w:rsid w:val="00C32CE9"/>
    <w:rsid w:val="00C3742F"/>
    <w:rsid w:val="00C44DC7"/>
    <w:rsid w:val="00C50DD9"/>
    <w:rsid w:val="00C5409D"/>
    <w:rsid w:val="00C55355"/>
    <w:rsid w:val="00C564E2"/>
    <w:rsid w:val="00C57902"/>
    <w:rsid w:val="00C60A1C"/>
    <w:rsid w:val="00C63F8B"/>
    <w:rsid w:val="00C64825"/>
    <w:rsid w:val="00C65B11"/>
    <w:rsid w:val="00C74113"/>
    <w:rsid w:val="00C76D93"/>
    <w:rsid w:val="00C76EC5"/>
    <w:rsid w:val="00C81F67"/>
    <w:rsid w:val="00C86AC7"/>
    <w:rsid w:val="00C86AE7"/>
    <w:rsid w:val="00C87D8F"/>
    <w:rsid w:val="00C97C92"/>
    <w:rsid w:val="00CA126B"/>
    <w:rsid w:val="00CA36DB"/>
    <w:rsid w:val="00CA4D67"/>
    <w:rsid w:val="00CB4CE8"/>
    <w:rsid w:val="00CB5D78"/>
    <w:rsid w:val="00CB7949"/>
    <w:rsid w:val="00CC028D"/>
    <w:rsid w:val="00CC3702"/>
    <w:rsid w:val="00CD22D4"/>
    <w:rsid w:val="00CE239E"/>
    <w:rsid w:val="00CE4B4F"/>
    <w:rsid w:val="00CE5F2F"/>
    <w:rsid w:val="00CF3F0B"/>
    <w:rsid w:val="00D0070D"/>
    <w:rsid w:val="00D01F57"/>
    <w:rsid w:val="00D03F54"/>
    <w:rsid w:val="00D1189D"/>
    <w:rsid w:val="00D1233B"/>
    <w:rsid w:val="00D14ED6"/>
    <w:rsid w:val="00D14F49"/>
    <w:rsid w:val="00D15CD1"/>
    <w:rsid w:val="00D17E30"/>
    <w:rsid w:val="00D24425"/>
    <w:rsid w:val="00D32139"/>
    <w:rsid w:val="00D3711F"/>
    <w:rsid w:val="00D41E6D"/>
    <w:rsid w:val="00D4660C"/>
    <w:rsid w:val="00D46651"/>
    <w:rsid w:val="00D54DF7"/>
    <w:rsid w:val="00D57B3C"/>
    <w:rsid w:val="00D6150D"/>
    <w:rsid w:val="00D62A80"/>
    <w:rsid w:val="00D63301"/>
    <w:rsid w:val="00D64ACA"/>
    <w:rsid w:val="00D6737B"/>
    <w:rsid w:val="00D72330"/>
    <w:rsid w:val="00D72E65"/>
    <w:rsid w:val="00D742B4"/>
    <w:rsid w:val="00D85D61"/>
    <w:rsid w:val="00D93944"/>
    <w:rsid w:val="00D94090"/>
    <w:rsid w:val="00D950B2"/>
    <w:rsid w:val="00D9519E"/>
    <w:rsid w:val="00D957AA"/>
    <w:rsid w:val="00D971C6"/>
    <w:rsid w:val="00D97548"/>
    <w:rsid w:val="00DA06E6"/>
    <w:rsid w:val="00DA2AE6"/>
    <w:rsid w:val="00DA3772"/>
    <w:rsid w:val="00DA3FC9"/>
    <w:rsid w:val="00DB064F"/>
    <w:rsid w:val="00DB099A"/>
    <w:rsid w:val="00DB60DA"/>
    <w:rsid w:val="00DC0643"/>
    <w:rsid w:val="00DC47BD"/>
    <w:rsid w:val="00DC5AC1"/>
    <w:rsid w:val="00DC74E1"/>
    <w:rsid w:val="00DC7D90"/>
    <w:rsid w:val="00DD2AEF"/>
    <w:rsid w:val="00DD5C07"/>
    <w:rsid w:val="00DD784D"/>
    <w:rsid w:val="00DE24F5"/>
    <w:rsid w:val="00DE738A"/>
    <w:rsid w:val="00E01602"/>
    <w:rsid w:val="00E141BB"/>
    <w:rsid w:val="00E145B6"/>
    <w:rsid w:val="00E16221"/>
    <w:rsid w:val="00E162A6"/>
    <w:rsid w:val="00E21B2A"/>
    <w:rsid w:val="00E23C6A"/>
    <w:rsid w:val="00E4034B"/>
    <w:rsid w:val="00E4272A"/>
    <w:rsid w:val="00E431A0"/>
    <w:rsid w:val="00E44A14"/>
    <w:rsid w:val="00E54912"/>
    <w:rsid w:val="00E5561E"/>
    <w:rsid w:val="00E6036B"/>
    <w:rsid w:val="00E6203D"/>
    <w:rsid w:val="00E63780"/>
    <w:rsid w:val="00E66FE6"/>
    <w:rsid w:val="00E67955"/>
    <w:rsid w:val="00E70465"/>
    <w:rsid w:val="00E810A0"/>
    <w:rsid w:val="00E81B69"/>
    <w:rsid w:val="00E9257A"/>
    <w:rsid w:val="00EA0134"/>
    <w:rsid w:val="00EA5665"/>
    <w:rsid w:val="00EB18DF"/>
    <w:rsid w:val="00EB1C23"/>
    <w:rsid w:val="00EB74F8"/>
    <w:rsid w:val="00EC5475"/>
    <w:rsid w:val="00ED0E06"/>
    <w:rsid w:val="00ED2B70"/>
    <w:rsid w:val="00ED575B"/>
    <w:rsid w:val="00ED68B4"/>
    <w:rsid w:val="00EE17A1"/>
    <w:rsid w:val="00EE252F"/>
    <w:rsid w:val="00EE5D07"/>
    <w:rsid w:val="00EF1A14"/>
    <w:rsid w:val="00EF3998"/>
    <w:rsid w:val="00F03D78"/>
    <w:rsid w:val="00F0447D"/>
    <w:rsid w:val="00F1460E"/>
    <w:rsid w:val="00F16536"/>
    <w:rsid w:val="00F176E9"/>
    <w:rsid w:val="00F2270A"/>
    <w:rsid w:val="00F26E33"/>
    <w:rsid w:val="00F275ED"/>
    <w:rsid w:val="00F36726"/>
    <w:rsid w:val="00F466D2"/>
    <w:rsid w:val="00F53243"/>
    <w:rsid w:val="00F56F21"/>
    <w:rsid w:val="00F64A46"/>
    <w:rsid w:val="00F65CDF"/>
    <w:rsid w:val="00F662C5"/>
    <w:rsid w:val="00F73D26"/>
    <w:rsid w:val="00F7666C"/>
    <w:rsid w:val="00F845EE"/>
    <w:rsid w:val="00F8649F"/>
    <w:rsid w:val="00F877C0"/>
    <w:rsid w:val="00F87F6D"/>
    <w:rsid w:val="00F92B19"/>
    <w:rsid w:val="00F937EA"/>
    <w:rsid w:val="00FA03C9"/>
    <w:rsid w:val="00FA3A4C"/>
    <w:rsid w:val="00FA5AA7"/>
    <w:rsid w:val="00FA6555"/>
    <w:rsid w:val="00FA6A03"/>
    <w:rsid w:val="00FA7BB7"/>
    <w:rsid w:val="00FB5B97"/>
    <w:rsid w:val="00FB630E"/>
    <w:rsid w:val="00FC1422"/>
    <w:rsid w:val="00FC2DE6"/>
    <w:rsid w:val="00FC4891"/>
    <w:rsid w:val="00FD3F5B"/>
    <w:rsid w:val="00FE3A0E"/>
    <w:rsid w:val="00FE4B68"/>
    <w:rsid w:val="00FF02D5"/>
    <w:rsid w:val="00FF0C5F"/>
    <w:rsid w:val="00FF4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1EC5"/>
  <w14:defaultImageDpi w14:val="32767"/>
  <w15:chartTrackingRefBased/>
  <w15:docId w15:val="{6A9F3B99-BCB4-4C1D-9267-0BA036D7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66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298"/>
    <w:pPr>
      <w:tabs>
        <w:tab w:val="center" w:pos="4680"/>
        <w:tab w:val="right" w:pos="9360"/>
      </w:tabs>
    </w:pPr>
  </w:style>
  <w:style w:type="character" w:customStyle="1" w:styleId="HeaderChar">
    <w:name w:val="Header Char"/>
    <w:basedOn w:val="DefaultParagraphFont"/>
    <w:link w:val="Header"/>
    <w:uiPriority w:val="99"/>
    <w:rsid w:val="00021298"/>
    <w:rPr>
      <w:rFonts w:eastAsiaTheme="minorEastAsia"/>
      <w:lang w:eastAsia="zh-CN"/>
    </w:rPr>
  </w:style>
  <w:style w:type="paragraph" w:styleId="ListParagraph">
    <w:name w:val="List Paragraph"/>
    <w:basedOn w:val="Normal"/>
    <w:uiPriority w:val="34"/>
    <w:qFormat/>
    <w:rsid w:val="00021298"/>
    <w:pPr>
      <w:ind w:left="720"/>
      <w:contextualSpacing/>
    </w:pPr>
  </w:style>
  <w:style w:type="character" w:customStyle="1" w:styleId="apple-converted-space">
    <w:name w:val="apple-converted-space"/>
    <w:basedOn w:val="DefaultParagraphFont"/>
    <w:rsid w:val="00021298"/>
  </w:style>
  <w:style w:type="character" w:styleId="CommentReference">
    <w:name w:val="annotation reference"/>
    <w:basedOn w:val="DefaultParagraphFont"/>
    <w:uiPriority w:val="99"/>
    <w:semiHidden/>
    <w:unhideWhenUsed/>
    <w:rsid w:val="00FA5AA7"/>
    <w:rPr>
      <w:sz w:val="16"/>
      <w:szCs w:val="16"/>
    </w:rPr>
  </w:style>
  <w:style w:type="paragraph" w:styleId="CommentText">
    <w:name w:val="annotation text"/>
    <w:basedOn w:val="Normal"/>
    <w:link w:val="CommentTextChar"/>
    <w:uiPriority w:val="99"/>
    <w:unhideWhenUsed/>
    <w:rsid w:val="00FA5AA7"/>
    <w:rPr>
      <w:sz w:val="20"/>
      <w:szCs w:val="20"/>
    </w:rPr>
  </w:style>
  <w:style w:type="character" w:customStyle="1" w:styleId="CommentTextChar">
    <w:name w:val="Comment Text Char"/>
    <w:basedOn w:val="DefaultParagraphFont"/>
    <w:link w:val="CommentText"/>
    <w:uiPriority w:val="99"/>
    <w:rsid w:val="00FA5AA7"/>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FA5AA7"/>
    <w:rPr>
      <w:b/>
      <w:bCs/>
    </w:rPr>
  </w:style>
  <w:style w:type="character" w:customStyle="1" w:styleId="CommentSubjectChar">
    <w:name w:val="Comment Subject Char"/>
    <w:basedOn w:val="CommentTextChar"/>
    <w:link w:val="CommentSubject"/>
    <w:uiPriority w:val="99"/>
    <w:semiHidden/>
    <w:rsid w:val="00FA5AA7"/>
    <w:rPr>
      <w:rFonts w:eastAsiaTheme="minorEastAsia"/>
      <w:b/>
      <w:bCs/>
      <w:sz w:val="20"/>
      <w:szCs w:val="20"/>
      <w:lang w:eastAsia="zh-CN"/>
    </w:rPr>
  </w:style>
  <w:style w:type="paragraph" w:styleId="BalloonText">
    <w:name w:val="Balloon Text"/>
    <w:basedOn w:val="Normal"/>
    <w:link w:val="BalloonTextChar"/>
    <w:uiPriority w:val="99"/>
    <w:semiHidden/>
    <w:unhideWhenUsed/>
    <w:rsid w:val="00FA5AA7"/>
    <w:rPr>
      <w:sz w:val="18"/>
      <w:szCs w:val="18"/>
    </w:rPr>
  </w:style>
  <w:style w:type="character" w:customStyle="1" w:styleId="BalloonTextChar">
    <w:name w:val="Balloon Text Char"/>
    <w:basedOn w:val="DefaultParagraphFont"/>
    <w:link w:val="BalloonText"/>
    <w:uiPriority w:val="99"/>
    <w:semiHidden/>
    <w:rsid w:val="00FA5AA7"/>
    <w:rPr>
      <w:rFonts w:ascii="Times New Roman" w:eastAsiaTheme="minorEastAsia" w:hAnsi="Times New Roman" w:cs="Times New Roman"/>
      <w:sz w:val="18"/>
      <w:szCs w:val="18"/>
      <w:lang w:eastAsia="zh-CN"/>
    </w:rPr>
  </w:style>
  <w:style w:type="paragraph" w:styleId="Footer">
    <w:name w:val="footer"/>
    <w:basedOn w:val="Normal"/>
    <w:link w:val="FooterChar"/>
    <w:uiPriority w:val="99"/>
    <w:unhideWhenUsed/>
    <w:rsid w:val="0061233C"/>
    <w:pPr>
      <w:tabs>
        <w:tab w:val="center" w:pos="4680"/>
        <w:tab w:val="right" w:pos="9360"/>
      </w:tabs>
    </w:pPr>
  </w:style>
  <w:style w:type="character" w:customStyle="1" w:styleId="FooterChar">
    <w:name w:val="Footer Char"/>
    <w:basedOn w:val="DefaultParagraphFont"/>
    <w:link w:val="Footer"/>
    <w:uiPriority w:val="99"/>
    <w:rsid w:val="0061233C"/>
    <w:rPr>
      <w:rFonts w:eastAsiaTheme="minorEastAsia"/>
      <w:lang w:eastAsia="zh-CN"/>
    </w:rPr>
  </w:style>
  <w:style w:type="character" w:styleId="Hyperlink">
    <w:name w:val="Hyperlink"/>
    <w:basedOn w:val="DefaultParagraphFont"/>
    <w:uiPriority w:val="99"/>
    <w:unhideWhenUsed/>
    <w:rsid w:val="00B7479A"/>
    <w:rPr>
      <w:color w:val="0563C1"/>
      <w:u w:val="single"/>
    </w:rPr>
  </w:style>
  <w:style w:type="paragraph" w:customStyle="1" w:styleId="p1">
    <w:name w:val="p1"/>
    <w:basedOn w:val="Normal"/>
    <w:rsid w:val="00856D25"/>
    <w:pPr>
      <w:spacing w:before="100" w:beforeAutospacing="1" w:after="100" w:afterAutospacing="1"/>
    </w:pPr>
  </w:style>
  <w:style w:type="paragraph" w:styleId="Revision">
    <w:name w:val="Revision"/>
    <w:hidden/>
    <w:uiPriority w:val="99"/>
    <w:semiHidden/>
    <w:rsid w:val="006D3C47"/>
    <w:rPr>
      <w:rFonts w:ascii="Times New Roman" w:eastAsia="Times New Roman" w:hAnsi="Times New Roman" w:cs="Times New Roman"/>
    </w:rPr>
  </w:style>
  <w:style w:type="paragraph" w:styleId="NormalWeb">
    <w:name w:val="Normal (Web)"/>
    <w:basedOn w:val="Normal"/>
    <w:uiPriority w:val="99"/>
    <w:unhideWhenUsed/>
    <w:rsid w:val="009B16E2"/>
    <w:pPr>
      <w:spacing w:before="100" w:beforeAutospacing="1" w:after="100" w:afterAutospacing="1"/>
    </w:pPr>
  </w:style>
  <w:style w:type="character" w:customStyle="1" w:styleId="UnresolvedMention1">
    <w:name w:val="Unresolved Mention1"/>
    <w:basedOn w:val="DefaultParagraphFont"/>
    <w:uiPriority w:val="99"/>
    <w:semiHidden/>
    <w:unhideWhenUsed/>
    <w:rsid w:val="001C4080"/>
    <w:rPr>
      <w:color w:val="605E5C"/>
      <w:shd w:val="clear" w:color="auto" w:fill="E1DFDD"/>
    </w:rPr>
  </w:style>
  <w:style w:type="character" w:styleId="FollowedHyperlink">
    <w:name w:val="FollowedHyperlink"/>
    <w:basedOn w:val="DefaultParagraphFont"/>
    <w:uiPriority w:val="99"/>
    <w:semiHidden/>
    <w:unhideWhenUsed/>
    <w:rsid w:val="001C40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0343">
      <w:bodyDiv w:val="1"/>
      <w:marLeft w:val="0"/>
      <w:marRight w:val="0"/>
      <w:marTop w:val="0"/>
      <w:marBottom w:val="0"/>
      <w:divBdr>
        <w:top w:val="none" w:sz="0" w:space="0" w:color="auto"/>
        <w:left w:val="none" w:sz="0" w:space="0" w:color="auto"/>
        <w:bottom w:val="none" w:sz="0" w:space="0" w:color="auto"/>
        <w:right w:val="none" w:sz="0" w:space="0" w:color="auto"/>
      </w:divBdr>
    </w:div>
    <w:div w:id="31729326">
      <w:bodyDiv w:val="1"/>
      <w:marLeft w:val="0"/>
      <w:marRight w:val="0"/>
      <w:marTop w:val="0"/>
      <w:marBottom w:val="0"/>
      <w:divBdr>
        <w:top w:val="none" w:sz="0" w:space="0" w:color="auto"/>
        <w:left w:val="none" w:sz="0" w:space="0" w:color="auto"/>
        <w:bottom w:val="none" w:sz="0" w:space="0" w:color="auto"/>
        <w:right w:val="none" w:sz="0" w:space="0" w:color="auto"/>
      </w:divBdr>
      <w:divsChild>
        <w:div w:id="2048794556">
          <w:marLeft w:val="4046"/>
          <w:marRight w:val="0"/>
          <w:marTop w:val="0"/>
          <w:marBottom w:val="0"/>
          <w:divBdr>
            <w:top w:val="none" w:sz="0" w:space="0" w:color="auto"/>
            <w:left w:val="none" w:sz="0" w:space="0" w:color="auto"/>
            <w:bottom w:val="none" w:sz="0" w:space="0" w:color="auto"/>
            <w:right w:val="none" w:sz="0" w:space="0" w:color="auto"/>
          </w:divBdr>
        </w:div>
      </w:divsChild>
    </w:div>
    <w:div w:id="56322040">
      <w:bodyDiv w:val="1"/>
      <w:marLeft w:val="0"/>
      <w:marRight w:val="0"/>
      <w:marTop w:val="0"/>
      <w:marBottom w:val="0"/>
      <w:divBdr>
        <w:top w:val="none" w:sz="0" w:space="0" w:color="auto"/>
        <w:left w:val="none" w:sz="0" w:space="0" w:color="auto"/>
        <w:bottom w:val="none" w:sz="0" w:space="0" w:color="auto"/>
        <w:right w:val="none" w:sz="0" w:space="0" w:color="auto"/>
      </w:divBdr>
    </w:div>
    <w:div w:id="94449992">
      <w:bodyDiv w:val="1"/>
      <w:marLeft w:val="0"/>
      <w:marRight w:val="0"/>
      <w:marTop w:val="0"/>
      <w:marBottom w:val="0"/>
      <w:divBdr>
        <w:top w:val="none" w:sz="0" w:space="0" w:color="auto"/>
        <w:left w:val="none" w:sz="0" w:space="0" w:color="auto"/>
        <w:bottom w:val="none" w:sz="0" w:space="0" w:color="auto"/>
        <w:right w:val="none" w:sz="0" w:space="0" w:color="auto"/>
      </w:divBdr>
    </w:div>
    <w:div w:id="145708839">
      <w:bodyDiv w:val="1"/>
      <w:marLeft w:val="0"/>
      <w:marRight w:val="0"/>
      <w:marTop w:val="0"/>
      <w:marBottom w:val="0"/>
      <w:divBdr>
        <w:top w:val="none" w:sz="0" w:space="0" w:color="auto"/>
        <w:left w:val="none" w:sz="0" w:space="0" w:color="auto"/>
        <w:bottom w:val="none" w:sz="0" w:space="0" w:color="auto"/>
        <w:right w:val="none" w:sz="0" w:space="0" w:color="auto"/>
      </w:divBdr>
    </w:div>
    <w:div w:id="170949644">
      <w:bodyDiv w:val="1"/>
      <w:marLeft w:val="0"/>
      <w:marRight w:val="0"/>
      <w:marTop w:val="0"/>
      <w:marBottom w:val="0"/>
      <w:divBdr>
        <w:top w:val="none" w:sz="0" w:space="0" w:color="auto"/>
        <w:left w:val="none" w:sz="0" w:space="0" w:color="auto"/>
        <w:bottom w:val="none" w:sz="0" w:space="0" w:color="auto"/>
        <w:right w:val="none" w:sz="0" w:space="0" w:color="auto"/>
      </w:divBdr>
    </w:div>
    <w:div w:id="185560146">
      <w:bodyDiv w:val="1"/>
      <w:marLeft w:val="0"/>
      <w:marRight w:val="0"/>
      <w:marTop w:val="0"/>
      <w:marBottom w:val="0"/>
      <w:divBdr>
        <w:top w:val="none" w:sz="0" w:space="0" w:color="auto"/>
        <w:left w:val="none" w:sz="0" w:space="0" w:color="auto"/>
        <w:bottom w:val="none" w:sz="0" w:space="0" w:color="auto"/>
        <w:right w:val="none" w:sz="0" w:space="0" w:color="auto"/>
      </w:divBdr>
    </w:div>
    <w:div w:id="302857242">
      <w:bodyDiv w:val="1"/>
      <w:marLeft w:val="0"/>
      <w:marRight w:val="0"/>
      <w:marTop w:val="0"/>
      <w:marBottom w:val="0"/>
      <w:divBdr>
        <w:top w:val="none" w:sz="0" w:space="0" w:color="auto"/>
        <w:left w:val="none" w:sz="0" w:space="0" w:color="auto"/>
        <w:bottom w:val="none" w:sz="0" w:space="0" w:color="auto"/>
        <w:right w:val="none" w:sz="0" w:space="0" w:color="auto"/>
      </w:divBdr>
    </w:div>
    <w:div w:id="349451232">
      <w:bodyDiv w:val="1"/>
      <w:marLeft w:val="0"/>
      <w:marRight w:val="0"/>
      <w:marTop w:val="0"/>
      <w:marBottom w:val="0"/>
      <w:divBdr>
        <w:top w:val="none" w:sz="0" w:space="0" w:color="auto"/>
        <w:left w:val="none" w:sz="0" w:space="0" w:color="auto"/>
        <w:bottom w:val="none" w:sz="0" w:space="0" w:color="auto"/>
        <w:right w:val="none" w:sz="0" w:space="0" w:color="auto"/>
      </w:divBdr>
    </w:div>
    <w:div w:id="350573082">
      <w:bodyDiv w:val="1"/>
      <w:marLeft w:val="0"/>
      <w:marRight w:val="0"/>
      <w:marTop w:val="0"/>
      <w:marBottom w:val="0"/>
      <w:divBdr>
        <w:top w:val="none" w:sz="0" w:space="0" w:color="auto"/>
        <w:left w:val="none" w:sz="0" w:space="0" w:color="auto"/>
        <w:bottom w:val="none" w:sz="0" w:space="0" w:color="auto"/>
        <w:right w:val="none" w:sz="0" w:space="0" w:color="auto"/>
      </w:divBdr>
      <w:divsChild>
        <w:div w:id="1773549355">
          <w:marLeft w:val="4046"/>
          <w:marRight w:val="0"/>
          <w:marTop w:val="0"/>
          <w:marBottom w:val="0"/>
          <w:divBdr>
            <w:top w:val="none" w:sz="0" w:space="0" w:color="auto"/>
            <w:left w:val="none" w:sz="0" w:space="0" w:color="auto"/>
            <w:bottom w:val="none" w:sz="0" w:space="0" w:color="auto"/>
            <w:right w:val="none" w:sz="0" w:space="0" w:color="auto"/>
          </w:divBdr>
        </w:div>
      </w:divsChild>
    </w:div>
    <w:div w:id="351152543">
      <w:bodyDiv w:val="1"/>
      <w:marLeft w:val="0"/>
      <w:marRight w:val="0"/>
      <w:marTop w:val="0"/>
      <w:marBottom w:val="0"/>
      <w:divBdr>
        <w:top w:val="none" w:sz="0" w:space="0" w:color="auto"/>
        <w:left w:val="none" w:sz="0" w:space="0" w:color="auto"/>
        <w:bottom w:val="none" w:sz="0" w:space="0" w:color="auto"/>
        <w:right w:val="none" w:sz="0" w:space="0" w:color="auto"/>
      </w:divBdr>
    </w:div>
    <w:div w:id="536509421">
      <w:bodyDiv w:val="1"/>
      <w:marLeft w:val="0"/>
      <w:marRight w:val="0"/>
      <w:marTop w:val="0"/>
      <w:marBottom w:val="0"/>
      <w:divBdr>
        <w:top w:val="none" w:sz="0" w:space="0" w:color="auto"/>
        <w:left w:val="none" w:sz="0" w:space="0" w:color="auto"/>
        <w:bottom w:val="none" w:sz="0" w:space="0" w:color="auto"/>
        <w:right w:val="none" w:sz="0" w:space="0" w:color="auto"/>
      </w:divBdr>
    </w:div>
    <w:div w:id="644047075">
      <w:bodyDiv w:val="1"/>
      <w:marLeft w:val="0"/>
      <w:marRight w:val="0"/>
      <w:marTop w:val="0"/>
      <w:marBottom w:val="0"/>
      <w:divBdr>
        <w:top w:val="none" w:sz="0" w:space="0" w:color="auto"/>
        <w:left w:val="none" w:sz="0" w:space="0" w:color="auto"/>
        <w:bottom w:val="none" w:sz="0" w:space="0" w:color="auto"/>
        <w:right w:val="none" w:sz="0" w:space="0" w:color="auto"/>
      </w:divBdr>
    </w:div>
    <w:div w:id="660040913">
      <w:bodyDiv w:val="1"/>
      <w:marLeft w:val="0"/>
      <w:marRight w:val="0"/>
      <w:marTop w:val="0"/>
      <w:marBottom w:val="0"/>
      <w:divBdr>
        <w:top w:val="none" w:sz="0" w:space="0" w:color="auto"/>
        <w:left w:val="none" w:sz="0" w:space="0" w:color="auto"/>
        <w:bottom w:val="none" w:sz="0" w:space="0" w:color="auto"/>
        <w:right w:val="none" w:sz="0" w:space="0" w:color="auto"/>
      </w:divBdr>
    </w:div>
    <w:div w:id="701134490">
      <w:bodyDiv w:val="1"/>
      <w:marLeft w:val="0"/>
      <w:marRight w:val="0"/>
      <w:marTop w:val="0"/>
      <w:marBottom w:val="0"/>
      <w:divBdr>
        <w:top w:val="none" w:sz="0" w:space="0" w:color="auto"/>
        <w:left w:val="none" w:sz="0" w:space="0" w:color="auto"/>
        <w:bottom w:val="none" w:sz="0" w:space="0" w:color="auto"/>
        <w:right w:val="none" w:sz="0" w:space="0" w:color="auto"/>
      </w:divBdr>
      <w:divsChild>
        <w:div w:id="736778934">
          <w:marLeft w:val="0"/>
          <w:marRight w:val="0"/>
          <w:marTop w:val="0"/>
          <w:marBottom w:val="0"/>
          <w:divBdr>
            <w:top w:val="none" w:sz="0" w:space="0" w:color="auto"/>
            <w:left w:val="none" w:sz="0" w:space="0" w:color="auto"/>
            <w:bottom w:val="none" w:sz="0" w:space="0" w:color="auto"/>
            <w:right w:val="none" w:sz="0" w:space="0" w:color="auto"/>
          </w:divBdr>
          <w:divsChild>
            <w:div w:id="1185250374">
              <w:marLeft w:val="0"/>
              <w:marRight w:val="0"/>
              <w:marTop w:val="0"/>
              <w:marBottom w:val="0"/>
              <w:divBdr>
                <w:top w:val="none" w:sz="0" w:space="0" w:color="auto"/>
                <w:left w:val="none" w:sz="0" w:space="0" w:color="auto"/>
                <w:bottom w:val="none" w:sz="0" w:space="0" w:color="auto"/>
                <w:right w:val="none" w:sz="0" w:space="0" w:color="auto"/>
              </w:divBdr>
              <w:divsChild>
                <w:div w:id="1365400104">
                  <w:marLeft w:val="0"/>
                  <w:marRight w:val="0"/>
                  <w:marTop w:val="0"/>
                  <w:marBottom w:val="0"/>
                  <w:divBdr>
                    <w:top w:val="none" w:sz="0" w:space="0" w:color="auto"/>
                    <w:left w:val="none" w:sz="0" w:space="0" w:color="auto"/>
                    <w:bottom w:val="none" w:sz="0" w:space="0" w:color="auto"/>
                    <w:right w:val="none" w:sz="0" w:space="0" w:color="auto"/>
                  </w:divBdr>
                  <w:divsChild>
                    <w:div w:id="17892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15153">
      <w:bodyDiv w:val="1"/>
      <w:marLeft w:val="0"/>
      <w:marRight w:val="0"/>
      <w:marTop w:val="0"/>
      <w:marBottom w:val="0"/>
      <w:divBdr>
        <w:top w:val="none" w:sz="0" w:space="0" w:color="auto"/>
        <w:left w:val="none" w:sz="0" w:space="0" w:color="auto"/>
        <w:bottom w:val="none" w:sz="0" w:space="0" w:color="auto"/>
        <w:right w:val="none" w:sz="0" w:space="0" w:color="auto"/>
      </w:divBdr>
    </w:div>
    <w:div w:id="905065082">
      <w:bodyDiv w:val="1"/>
      <w:marLeft w:val="0"/>
      <w:marRight w:val="0"/>
      <w:marTop w:val="0"/>
      <w:marBottom w:val="0"/>
      <w:divBdr>
        <w:top w:val="none" w:sz="0" w:space="0" w:color="auto"/>
        <w:left w:val="none" w:sz="0" w:space="0" w:color="auto"/>
        <w:bottom w:val="none" w:sz="0" w:space="0" w:color="auto"/>
        <w:right w:val="none" w:sz="0" w:space="0" w:color="auto"/>
      </w:divBdr>
    </w:div>
    <w:div w:id="945424050">
      <w:bodyDiv w:val="1"/>
      <w:marLeft w:val="0"/>
      <w:marRight w:val="0"/>
      <w:marTop w:val="0"/>
      <w:marBottom w:val="0"/>
      <w:divBdr>
        <w:top w:val="none" w:sz="0" w:space="0" w:color="auto"/>
        <w:left w:val="none" w:sz="0" w:space="0" w:color="auto"/>
        <w:bottom w:val="none" w:sz="0" w:space="0" w:color="auto"/>
        <w:right w:val="none" w:sz="0" w:space="0" w:color="auto"/>
      </w:divBdr>
    </w:div>
    <w:div w:id="1128161124">
      <w:bodyDiv w:val="1"/>
      <w:marLeft w:val="0"/>
      <w:marRight w:val="0"/>
      <w:marTop w:val="0"/>
      <w:marBottom w:val="0"/>
      <w:divBdr>
        <w:top w:val="none" w:sz="0" w:space="0" w:color="auto"/>
        <w:left w:val="none" w:sz="0" w:space="0" w:color="auto"/>
        <w:bottom w:val="none" w:sz="0" w:space="0" w:color="auto"/>
        <w:right w:val="none" w:sz="0" w:space="0" w:color="auto"/>
      </w:divBdr>
    </w:div>
    <w:div w:id="1234507340">
      <w:bodyDiv w:val="1"/>
      <w:marLeft w:val="0"/>
      <w:marRight w:val="0"/>
      <w:marTop w:val="0"/>
      <w:marBottom w:val="0"/>
      <w:divBdr>
        <w:top w:val="none" w:sz="0" w:space="0" w:color="auto"/>
        <w:left w:val="none" w:sz="0" w:space="0" w:color="auto"/>
        <w:bottom w:val="none" w:sz="0" w:space="0" w:color="auto"/>
        <w:right w:val="none" w:sz="0" w:space="0" w:color="auto"/>
      </w:divBdr>
    </w:div>
    <w:div w:id="1269923420">
      <w:bodyDiv w:val="1"/>
      <w:marLeft w:val="0"/>
      <w:marRight w:val="0"/>
      <w:marTop w:val="0"/>
      <w:marBottom w:val="0"/>
      <w:divBdr>
        <w:top w:val="none" w:sz="0" w:space="0" w:color="auto"/>
        <w:left w:val="none" w:sz="0" w:space="0" w:color="auto"/>
        <w:bottom w:val="none" w:sz="0" w:space="0" w:color="auto"/>
        <w:right w:val="none" w:sz="0" w:space="0" w:color="auto"/>
      </w:divBdr>
    </w:div>
    <w:div w:id="1302465621">
      <w:bodyDiv w:val="1"/>
      <w:marLeft w:val="0"/>
      <w:marRight w:val="0"/>
      <w:marTop w:val="0"/>
      <w:marBottom w:val="0"/>
      <w:divBdr>
        <w:top w:val="none" w:sz="0" w:space="0" w:color="auto"/>
        <w:left w:val="none" w:sz="0" w:space="0" w:color="auto"/>
        <w:bottom w:val="none" w:sz="0" w:space="0" w:color="auto"/>
        <w:right w:val="none" w:sz="0" w:space="0" w:color="auto"/>
      </w:divBdr>
    </w:div>
    <w:div w:id="1312565532">
      <w:bodyDiv w:val="1"/>
      <w:marLeft w:val="0"/>
      <w:marRight w:val="0"/>
      <w:marTop w:val="0"/>
      <w:marBottom w:val="0"/>
      <w:divBdr>
        <w:top w:val="none" w:sz="0" w:space="0" w:color="auto"/>
        <w:left w:val="none" w:sz="0" w:space="0" w:color="auto"/>
        <w:bottom w:val="none" w:sz="0" w:space="0" w:color="auto"/>
        <w:right w:val="none" w:sz="0" w:space="0" w:color="auto"/>
      </w:divBdr>
    </w:div>
    <w:div w:id="1324898325">
      <w:bodyDiv w:val="1"/>
      <w:marLeft w:val="0"/>
      <w:marRight w:val="0"/>
      <w:marTop w:val="0"/>
      <w:marBottom w:val="0"/>
      <w:divBdr>
        <w:top w:val="none" w:sz="0" w:space="0" w:color="auto"/>
        <w:left w:val="none" w:sz="0" w:space="0" w:color="auto"/>
        <w:bottom w:val="none" w:sz="0" w:space="0" w:color="auto"/>
        <w:right w:val="none" w:sz="0" w:space="0" w:color="auto"/>
      </w:divBdr>
    </w:div>
    <w:div w:id="1333602612">
      <w:bodyDiv w:val="1"/>
      <w:marLeft w:val="0"/>
      <w:marRight w:val="0"/>
      <w:marTop w:val="0"/>
      <w:marBottom w:val="0"/>
      <w:divBdr>
        <w:top w:val="none" w:sz="0" w:space="0" w:color="auto"/>
        <w:left w:val="none" w:sz="0" w:space="0" w:color="auto"/>
        <w:bottom w:val="none" w:sz="0" w:space="0" w:color="auto"/>
        <w:right w:val="none" w:sz="0" w:space="0" w:color="auto"/>
      </w:divBdr>
    </w:div>
    <w:div w:id="1338582790">
      <w:bodyDiv w:val="1"/>
      <w:marLeft w:val="0"/>
      <w:marRight w:val="0"/>
      <w:marTop w:val="0"/>
      <w:marBottom w:val="0"/>
      <w:divBdr>
        <w:top w:val="none" w:sz="0" w:space="0" w:color="auto"/>
        <w:left w:val="none" w:sz="0" w:space="0" w:color="auto"/>
        <w:bottom w:val="none" w:sz="0" w:space="0" w:color="auto"/>
        <w:right w:val="none" w:sz="0" w:space="0" w:color="auto"/>
      </w:divBdr>
    </w:div>
    <w:div w:id="1388259409">
      <w:bodyDiv w:val="1"/>
      <w:marLeft w:val="0"/>
      <w:marRight w:val="0"/>
      <w:marTop w:val="0"/>
      <w:marBottom w:val="0"/>
      <w:divBdr>
        <w:top w:val="none" w:sz="0" w:space="0" w:color="auto"/>
        <w:left w:val="none" w:sz="0" w:space="0" w:color="auto"/>
        <w:bottom w:val="none" w:sz="0" w:space="0" w:color="auto"/>
        <w:right w:val="none" w:sz="0" w:space="0" w:color="auto"/>
      </w:divBdr>
    </w:div>
    <w:div w:id="1461222427">
      <w:bodyDiv w:val="1"/>
      <w:marLeft w:val="0"/>
      <w:marRight w:val="0"/>
      <w:marTop w:val="0"/>
      <w:marBottom w:val="0"/>
      <w:divBdr>
        <w:top w:val="none" w:sz="0" w:space="0" w:color="auto"/>
        <w:left w:val="none" w:sz="0" w:space="0" w:color="auto"/>
        <w:bottom w:val="none" w:sz="0" w:space="0" w:color="auto"/>
        <w:right w:val="none" w:sz="0" w:space="0" w:color="auto"/>
      </w:divBdr>
    </w:div>
    <w:div w:id="1531458869">
      <w:bodyDiv w:val="1"/>
      <w:marLeft w:val="0"/>
      <w:marRight w:val="0"/>
      <w:marTop w:val="0"/>
      <w:marBottom w:val="0"/>
      <w:divBdr>
        <w:top w:val="none" w:sz="0" w:space="0" w:color="auto"/>
        <w:left w:val="none" w:sz="0" w:space="0" w:color="auto"/>
        <w:bottom w:val="none" w:sz="0" w:space="0" w:color="auto"/>
        <w:right w:val="none" w:sz="0" w:space="0" w:color="auto"/>
      </w:divBdr>
    </w:div>
    <w:div w:id="1541358377">
      <w:bodyDiv w:val="1"/>
      <w:marLeft w:val="0"/>
      <w:marRight w:val="0"/>
      <w:marTop w:val="0"/>
      <w:marBottom w:val="0"/>
      <w:divBdr>
        <w:top w:val="none" w:sz="0" w:space="0" w:color="auto"/>
        <w:left w:val="none" w:sz="0" w:space="0" w:color="auto"/>
        <w:bottom w:val="none" w:sz="0" w:space="0" w:color="auto"/>
        <w:right w:val="none" w:sz="0" w:space="0" w:color="auto"/>
      </w:divBdr>
      <w:divsChild>
        <w:div w:id="1426146484">
          <w:marLeft w:val="4046"/>
          <w:marRight w:val="0"/>
          <w:marTop w:val="0"/>
          <w:marBottom w:val="0"/>
          <w:divBdr>
            <w:top w:val="none" w:sz="0" w:space="0" w:color="auto"/>
            <w:left w:val="none" w:sz="0" w:space="0" w:color="auto"/>
            <w:bottom w:val="none" w:sz="0" w:space="0" w:color="auto"/>
            <w:right w:val="none" w:sz="0" w:space="0" w:color="auto"/>
          </w:divBdr>
        </w:div>
      </w:divsChild>
    </w:div>
    <w:div w:id="1669361273">
      <w:bodyDiv w:val="1"/>
      <w:marLeft w:val="0"/>
      <w:marRight w:val="0"/>
      <w:marTop w:val="0"/>
      <w:marBottom w:val="0"/>
      <w:divBdr>
        <w:top w:val="none" w:sz="0" w:space="0" w:color="auto"/>
        <w:left w:val="none" w:sz="0" w:space="0" w:color="auto"/>
        <w:bottom w:val="none" w:sz="0" w:space="0" w:color="auto"/>
        <w:right w:val="none" w:sz="0" w:space="0" w:color="auto"/>
      </w:divBdr>
    </w:div>
    <w:div w:id="1696810915">
      <w:bodyDiv w:val="1"/>
      <w:marLeft w:val="0"/>
      <w:marRight w:val="0"/>
      <w:marTop w:val="0"/>
      <w:marBottom w:val="0"/>
      <w:divBdr>
        <w:top w:val="none" w:sz="0" w:space="0" w:color="auto"/>
        <w:left w:val="none" w:sz="0" w:space="0" w:color="auto"/>
        <w:bottom w:val="none" w:sz="0" w:space="0" w:color="auto"/>
        <w:right w:val="none" w:sz="0" w:space="0" w:color="auto"/>
      </w:divBdr>
      <w:divsChild>
        <w:div w:id="192305821">
          <w:marLeft w:val="0"/>
          <w:marRight w:val="0"/>
          <w:marTop w:val="0"/>
          <w:marBottom w:val="0"/>
          <w:divBdr>
            <w:top w:val="none" w:sz="0" w:space="0" w:color="auto"/>
            <w:left w:val="none" w:sz="0" w:space="0" w:color="auto"/>
            <w:bottom w:val="none" w:sz="0" w:space="0" w:color="auto"/>
            <w:right w:val="none" w:sz="0" w:space="0" w:color="auto"/>
          </w:divBdr>
          <w:divsChild>
            <w:div w:id="1287814023">
              <w:marLeft w:val="0"/>
              <w:marRight w:val="0"/>
              <w:marTop w:val="0"/>
              <w:marBottom w:val="0"/>
              <w:divBdr>
                <w:top w:val="none" w:sz="0" w:space="0" w:color="auto"/>
                <w:left w:val="none" w:sz="0" w:space="0" w:color="auto"/>
                <w:bottom w:val="none" w:sz="0" w:space="0" w:color="auto"/>
                <w:right w:val="none" w:sz="0" w:space="0" w:color="auto"/>
              </w:divBdr>
              <w:divsChild>
                <w:div w:id="14499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70585">
      <w:bodyDiv w:val="1"/>
      <w:marLeft w:val="0"/>
      <w:marRight w:val="0"/>
      <w:marTop w:val="0"/>
      <w:marBottom w:val="0"/>
      <w:divBdr>
        <w:top w:val="none" w:sz="0" w:space="0" w:color="auto"/>
        <w:left w:val="none" w:sz="0" w:space="0" w:color="auto"/>
        <w:bottom w:val="none" w:sz="0" w:space="0" w:color="auto"/>
        <w:right w:val="none" w:sz="0" w:space="0" w:color="auto"/>
      </w:divBdr>
    </w:div>
    <w:div w:id="1742680232">
      <w:bodyDiv w:val="1"/>
      <w:marLeft w:val="0"/>
      <w:marRight w:val="0"/>
      <w:marTop w:val="0"/>
      <w:marBottom w:val="0"/>
      <w:divBdr>
        <w:top w:val="none" w:sz="0" w:space="0" w:color="auto"/>
        <w:left w:val="none" w:sz="0" w:space="0" w:color="auto"/>
        <w:bottom w:val="none" w:sz="0" w:space="0" w:color="auto"/>
        <w:right w:val="none" w:sz="0" w:space="0" w:color="auto"/>
      </w:divBdr>
    </w:div>
    <w:div w:id="1792284189">
      <w:bodyDiv w:val="1"/>
      <w:marLeft w:val="0"/>
      <w:marRight w:val="0"/>
      <w:marTop w:val="0"/>
      <w:marBottom w:val="0"/>
      <w:divBdr>
        <w:top w:val="none" w:sz="0" w:space="0" w:color="auto"/>
        <w:left w:val="none" w:sz="0" w:space="0" w:color="auto"/>
        <w:bottom w:val="none" w:sz="0" w:space="0" w:color="auto"/>
        <w:right w:val="none" w:sz="0" w:space="0" w:color="auto"/>
      </w:divBdr>
      <w:divsChild>
        <w:div w:id="961034332">
          <w:marLeft w:val="374"/>
          <w:marRight w:val="0"/>
          <w:marTop w:val="240"/>
          <w:marBottom w:val="40"/>
          <w:divBdr>
            <w:top w:val="none" w:sz="0" w:space="0" w:color="auto"/>
            <w:left w:val="none" w:sz="0" w:space="0" w:color="auto"/>
            <w:bottom w:val="none" w:sz="0" w:space="0" w:color="auto"/>
            <w:right w:val="none" w:sz="0" w:space="0" w:color="auto"/>
          </w:divBdr>
        </w:div>
        <w:div w:id="1883132779">
          <w:marLeft w:val="374"/>
          <w:marRight w:val="0"/>
          <w:marTop w:val="240"/>
          <w:marBottom w:val="40"/>
          <w:divBdr>
            <w:top w:val="none" w:sz="0" w:space="0" w:color="auto"/>
            <w:left w:val="none" w:sz="0" w:space="0" w:color="auto"/>
            <w:bottom w:val="none" w:sz="0" w:space="0" w:color="auto"/>
            <w:right w:val="none" w:sz="0" w:space="0" w:color="auto"/>
          </w:divBdr>
        </w:div>
        <w:div w:id="363478375">
          <w:marLeft w:val="374"/>
          <w:marRight w:val="0"/>
          <w:marTop w:val="240"/>
          <w:marBottom w:val="40"/>
          <w:divBdr>
            <w:top w:val="none" w:sz="0" w:space="0" w:color="auto"/>
            <w:left w:val="none" w:sz="0" w:space="0" w:color="auto"/>
            <w:bottom w:val="none" w:sz="0" w:space="0" w:color="auto"/>
            <w:right w:val="none" w:sz="0" w:space="0" w:color="auto"/>
          </w:divBdr>
        </w:div>
        <w:div w:id="1395816896">
          <w:marLeft w:val="374"/>
          <w:marRight w:val="0"/>
          <w:marTop w:val="240"/>
          <w:marBottom w:val="40"/>
          <w:divBdr>
            <w:top w:val="none" w:sz="0" w:space="0" w:color="auto"/>
            <w:left w:val="none" w:sz="0" w:space="0" w:color="auto"/>
            <w:bottom w:val="none" w:sz="0" w:space="0" w:color="auto"/>
            <w:right w:val="none" w:sz="0" w:space="0" w:color="auto"/>
          </w:divBdr>
        </w:div>
      </w:divsChild>
    </w:div>
    <w:div w:id="1825580860">
      <w:bodyDiv w:val="1"/>
      <w:marLeft w:val="0"/>
      <w:marRight w:val="0"/>
      <w:marTop w:val="0"/>
      <w:marBottom w:val="0"/>
      <w:divBdr>
        <w:top w:val="none" w:sz="0" w:space="0" w:color="auto"/>
        <w:left w:val="none" w:sz="0" w:space="0" w:color="auto"/>
        <w:bottom w:val="none" w:sz="0" w:space="0" w:color="auto"/>
        <w:right w:val="none" w:sz="0" w:space="0" w:color="auto"/>
      </w:divBdr>
    </w:div>
    <w:div w:id="1883902111">
      <w:bodyDiv w:val="1"/>
      <w:marLeft w:val="0"/>
      <w:marRight w:val="0"/>
      <w:marTop w:val="0"/>
      <w:marBottom w:val="0"/>
      <w:divBdr>
        <w:top w:val="none" w:sz="0" w:space="0" w:color="auto"/>
        <w:left w:val="none" w:sz="0" w:space="0" w:color="auto"/>
        <w:bottom w:val="none" w:sz="0" w:space="0" w:color="auto"/>
        <w:right w:val="none" w:sz="0" w:space="0" w:color="auto"/>
      </w:divBdr>
    </w:div>
    <w:div w:id="1938519558">
      <w:bodyDiv w:val="1"/>
      <w:marLeft w:val="0"/>
      <w:marRight w:val="0"/>
      <w:marTop w:val="0"/>
      <w:marBottom w:val="0"/>
      <w:divBdr>
        <w:top w:val="none" w:sz="0" w:space="0" w:color="auto"/>
        <w:left w:val="none" w:sz="0" w:space="0" w:color="auto"/>
        <w:bottom w:val="none" w:sz="0" w:space="0" w:color="auto"/>
        <w:right w:val="none" w:sz="0" w:space="0" w:color="auto"/>
      </w:divBdr>
    </w:div>
    <w:div w:id="1949510764">
      <w:bodyDiv w:val="1"/>
      <w:marLeft w:val="0"/>
      <w:marRight w:val="0"/>
      <w:marTop w:val="0"/>
      <w:marBottom w:val="0"/>
      <w:divBdr>
        <w:top w:val="none" w:sz="0" w:space="0" w:color="auto"/>
        <w:left w:val="none" w:sz="0" w:space="0" w:color="auto"/>
        <w:bottom w:val="none" w:sz="0" w:space="0" w:color="auto"/>
        <w:right w:val="none" w:sz="0" w:space="0" w:color="auto"/>
      </w:divBdr>
    </w:div>
    <w:div w:id="1955558072">
      <w:bodyDiv w:val="1"/>
      <w:marLeft w:val="0"/>
      <w:marRight w:val="0"/>
      <w:marTop w:val="0"/>
      <w:marBottom w:val="0"/>
      <w:divBdr>
        <w:top w:val="none" w:sz="0" w:space="0" w:color="auto"/>
        <w:left w:val="none" w:sz="0" w:space="0" w:color="auto"/>
        <w:bottom w:val="none" w:sz="0" w:space="0" w:color="auto"/>
        <w:right w:val="none" w:sz="0" w:space="0" w:color="auto"/>
      </w:divBdr>
    </w:div>
    <w:div w:id="2061897210">
      <w:bodyDiv w:val="1"/>
      <w:marLeft w:val="0"/>
      <w:marRight w:val="0"/>
      <w:marTop w:val="0"/>
      <w:marBottom w:val="0"/>
      <w:divBdr>
        <w:top w:val="none" w:sz="0" w:space="0" w:color="auto"/>
        <w:left w:val="none" w:sz="0" w:space="0" w:color="auto"/>
        <w:bottom w:val="none" w:sz="0" w:space="0" w:color="auto"/>
        <w:right w:val="none" w:sz="0" w:space="0" w:color="auto"/>
      </w:divBdr>
    </w:div>
    <w:div w:id="212037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ctbos.org/wp-content/uploads/2020/10/Voting-Procedures-Proposed-Changes-v1.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tboscoc@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tbos.org/wp-content/uploads/2020/10/Reallocation-Process-2020-CT-BOS-v2.pdf" TargetMode="External"/><Relationship Id="rId5" Type="http://schemas.openxmlformats.org/officeDocument/2006/relationships/footnotes" Target="footnotes.xml"/><Relationship Id="rId15" Type="http://schemas.openxmlformats.org/officeDocument/2006/relationships/hyperlink" Target="https://cche.org/data-quality/" TargetMode="External"/><Relationship Id="rId10" Type="http://schemas.openxmlformats.org/officeDocument/2006/relationships/hyperlink" Target="https://www.ctbos.org/wp-content/uploads/2020/10/Memo-2020.10.07-CoC-ESG-Waivers-v6.pdf"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ctboscoc@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m\Housing%20Innovations%20Dropbox\TA%20Projects\CT%20BOS%20CT-505\CT%20BOS%20Agendas%20and%20Minutes%202020\03-March\Chairs%20agenda%203.6.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C:\Users\shanm\Housing Innovations Dropbox\TA Projects\CT BOS CT-505\CT BOS Agendas and Minutes 2020\03-March\Chairs agenda 3.6.20.dotx</Template>
  <TotalTime>7</TotalTime>
  <Pages>4</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Quinn-Sheeran</dc:creator>
  <cp:keywords/>
  <dc:description/>
  <cp:lastModifiedBy>Liz Isaacs</cp:lastModifiedBy>
  <cp:revision>3</cp:revision>
  <cp:lastPrinted>2020-09-15T16:48:00Z</cp:lastPrinted>
  <dcterms:created xsi:type="dcterms:W3CDTF">2020-11-06T17:15:00Z</dcterms:created>
  <dcterms:modified xsi:type="dcterms:W3CDTF">2020-11-06T17:22:00Z</dcterms:modified>
</cp:coreProperties>
</file>