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36126" w14:textId="0AF6F0F2" w:rsidR="00622949" w:rsidRPr="00306407" w:rsidRDefault="00045C50" w:rsidP="00021298">
      <w:pPr>
        <w:pStyle w:val="Header"/>
        <w:jc w:val="center"/>
        <w:outlineLvl w:val="0"/>
        <w:rPr>
          <w:rFonts w:asciiTheme="minorHAnsi" w:hAnsiTheme="minorHAnsi" w:cstheme="minorHAnsi"/>
          <w:b/>
          <w:bCs/>
        </w:rPr>
      </w:pPr>
      <w:r w:rsidRPr="00306407">
        <w:rPr>
          <w:rFonts w:asciiTheme="minorHAnsi" w:hAnsiTheme="minorHAnsi" w:cstheme="minorHAnsi"/>
          <w:b/>
          <w:bCs/>
        </w:rPr>
        <w:t xml:space="preserve">CT BOS </w:t>
      </w:r>
      <w:r w:rsidR="00E27674" w:rsidRPr="00306407">
        <w:rPr>
          <w:rFonts w:asciiTheme="minorHAnsi" w:hAnsiTheme="minorHAnsi" w:cstheme="minorHAnsi"/>
          <w:b/>
          <w:bCs/>
        </w:rPr>
        <w:t>Semi-annual M</w:t>
      </w:r>
      <w:r w:rsidR="003733EE" w:rsidRPr="00306407">
        <w:rPr>
          <w:rFonts w:asciiTheme="minorHAnsi" w:hAnsiTheme="minorHAnsi" w:cstheme="minorHAnsi"/>
          <w:b/>
          <w:bCs/>
        </w:rPr>
        <w:t>eeting Minutes</w:t>
      </w:r>
    </w:p>
    <w:p w14:paraId="28E930B3" w14:textId="773E56EA" w:rsidR="00622949" w:rsidRPr="00306407" w:rsidRDefault="004D11DA" w:rsidP="00701E1A">
      <w:pPr>
        <w:pStyle w:val="Header"/>
        <w:jc w:val="center"/>
        <w:outlineLvl w:val="0"/>
        <w:rPr>
          <w:rFonts w:asciiTheme="minorHAnsi" w:hAnsiTheme="minorHAnsi" w:cstheme="minorHAnsi"/>
          <w:b/>
          <w:bCs/>
        </w:rPr>
      </w:pPr>
      <w:r w:rsidRPr="00306407">
        <w:rPr>
          <w:rFonts w:asciiTheme="minorHAnsi" w:hAnsiTheme="minorHAnsi" w:cstheme="minorHAnsi"/>
          <w:b/>
          <w:bCs/>
        </w:rPr>
        <w:t>1</w:t>
      </w:r>
      <w:r w:rsidR="00622949" w:rsidRPr="00306407">
        <w:rPr>
          <w:rFonts w:asciiTheme="minorHAnsi" w:hAnsiTheme="minorHAnsi" w:cstheme="minorHAnsi"/>
          <w:b/>
          <w:bCs/>
        </w:rPr>
        <w:t>/</w:t>
      </w:r>
      <w:r w:rsidR="00DF1DB2" w:rsidRPr="00306407">
        <w:rPr>
          <w:rFonts w:asciiTheme="minorHAnsi" w:hAnsiTheme="minorHAnsi" w:cstheme="minorHAnsi"/>
          <w:b/>
          <w:bCs/>
        </w:rPr>
        <w:t>1</w:t>
      </w:r>
      <w:r w:rsidR="00E27674" w:rsidRPr="00306407">
        <w:rPr>
          <w:rFonts w:asciiTheme="minorHAnsi" w:hAnsiTheme="minorHAnsi" w:cstheme="minorHAnsi"/>
          <w:b/>
          <w:bCs/>
        </w:rPr>
        <w:t>5</w:t>
      </w:r>
      <w:r w:rsidR="00622949" w:rsidRPr="00306407">
        <w:rPr>
          <w:rFonts w:asciiTheme="minorHAnsi" w:hAnsiTheme="minorHAnsi" w:cstheme="minorHAnsi"/>
          <w:b/>
          <w:bCs/>
        </w:rPr>
        <w:t>/2</w:t>
      </w:r>
      <w:r w:rsidR="00E27674" w:rsidRPr="00306407">
        <w:rPr>
          <w:rFonts w:asciiTheme="minorHAnsi" w:hAnsiTheme="minorHAnsi" w:cstheme="minorHAnsi"/>
          <w:b/>
          <w:bCs/>
        </w:rPr>
        <w:t>1</w:t>
      </w:r>
    </w:p>
    <w:p w14:paraId="554D843C" w14:textId="203348DF" w:rsidR="00021298" w:rsidRPr="00306407" w:rsidRDefault="00021298" w:rsidP="006F3031">
      <w:pPr>
        <w:pStyle w:val="Header"/>
        <w:ind w:left="90"/>
        <w:jc w:val="center"/>
        <w:outlineLvl w:val="0"/>
        <w:rPr>
          <w:rFonts w:asciiTheme="minorHAnsi" w:hAnsiTheme="minorHAnsi" w:cstheme="minorHAnsi"/>
          <w:b/>
          <w:bCs/>
        </w:rPr>
      </w:pPr>
      <w:r w:rsidRPr="00306407">
        <w:rPr>
          <w:rFonts w:asciiTheme="minorHAnsi" w:hAnsiTheme="minorHAnsi" w:cstheme="minorHAnsi"/>
          <w:noProof/>
        </w:rPr>
        <w:drawing>
          <wp:anchor distT="0" distB="0" distL="114300" distR="114300" simplePos="0" relativeHeight="251659264" behindDoc="0" locked="0" layoutInCell="1" allowOverlap="1" wp14:anchorId="30DBBF9F" wp14:editId="3C14F3D4">
            <wp:simplePos x="0" y="0"/>
            <wp:positionH relativeFrom="page">
              <wp:posOffset>741680</wp:posOffset>
            </wp:positionH>
            <wp:positionV relativeFrom="page">
              <wp:posOffset>-141488</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p>
    <w:p w14:paraId="0419776D" w14:textId="2B23101C" w:rsidR="00C86AE7" w:rsidRDefault="00C86AE7" w:rsidP="00A23371">
      <w:pPr>
        <w:pStyle w:val="ListParagraph"/>
        <w:widowControl w:val="0"/>
        <w:numPr>
          <w:ilvl w:val="0"/>
          <w:numId w:val="1"/>
        </w:numPr>
        <w:autoSpaceDE w:val="0"/>
        <w:autoSpaceDN w:val="0"/>
        <w:adjustRightInd w:val="0"/>
        <w:rPr>
          <w:rFonts w:asciiTheme="minorHAnsi" w:hAnsiTheme="minorHAnsi" w:cstheme="minorHAnsi"/>
          <w:b/>
        </w:rPr>
      </w:pPr>
      <w:r w:rsidRPr="00306407">
        <w:rPr>
          <w:rFonts w:asciiTheme="minorHAnsi" w:hAnsiTheme="minorHAnsi" w:cstheme="minorHAnsi"/>
          <w:b/>
        </w:rPr>
        <w:t xml:space="preserve">Welcome </w:t>
      </w:r>
    </w:p>
    <w:p w14:paraId="7B2DD317" w14:textId="76252CF0" w:rsidR="009437A1" w:rsidRPr="00306407" w:rsidRDefault="009437A1" w:rsidP="009437A1">
      <w:pPr>
        <w:pStyle w:val="ListParagraph"/>
        <w:widowControl w:val="0"/>
        <w:autoSpaceDE w:val="0"/>
        <w:autoSpaceDN w:val="0"/>
        <w:adjustRightInd w:val="0"/>
        <w:ind w:left="180"/>
        <w:rPr>
          <w:rFonts w:asciiTheme="minorHAnsi" w:hAnsiTheme="minorHAnsi" w:cstheme="minorHAnsi"/>
          <w:b/>
        </w:rPr>
      </w:pPr>
      <w:r>
        <w:rPr>
          <w:rFonts w:asciiTheme="minorHAnsi" w:hAnsiTheme="minorHAnsi" w:cstheme="minorHAnsi"/>
          <w:b/>
        </w:rPr>
        <w:t xml:space="preserve"> </w:t>
      </w:r>
      <w:bookmarkStart w:id="0" w:name="_MON_1673785481"/>
      <w:bookmarkEnd w:id="0"/>
      <w:r w:rsidR="00912DD4" w:rsidRPr="00912DD4">
        <w:rPr>
          <w:rFonts w:asciiTheme="minorHAnsi" w:hAnsiTheme="minorHAnsi" w:cstheme="minorHAnsi"/>
          <w:b/>
          <w:noProof/>
        </w:rPr>
        <w:object w:dxaOrig="760" w:dyaOrig="480" w14:anchorId="2A134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6pt;height:48.8pt;mso-width-percent:0;mso-height-percent:0;mso-width-percent:0;mso-height-percent:0" o:ole="">
            <v:imagedata r:id="rId8" o:title=""/>
          </v:shape>
          <o:OLEObject Type="Embed" ProgID="Word.Document.12" ShapeID="_x0000_i1025" DrawAspect="Icon" ObjectID="_1673785532" r:id="rId9">
            <o:FieldCodes>\s</o:FieldCodes>
          </o:OLEObject>
        </w:object>
      </w:r>
    </w:p>
    <w:p w14:paraId="600732B0" w14:textId="77777777" w:rsidR="00C86AE7" w:rsidRPr="00F17301" w:rsidRDefault="00C86AE7" w:rsidP="00A23371">
      <w:pPr>
        <w:pStyle w:val="ListParagraph"/>
        <w:widowControl w:val="0"/>
        <w:numPr>
          <w:ilvl w:val="0"/>
          <w:numId w:val="1"/>
        </w:numPr>
        <w:autoSpaceDE w:val="0"/>
        <w:autoSpaceDN w:val="0"/>
        <w:adjustRightInd w:val="0"/>
        <w:rPr>
          <w:rFonts w:asciiTheme="minorHAnsi" w:hAnsiTheme="minorHAnsi" w:cstheme="minorHAnsi"/>
          <w:b/>
          <w:color w:val="000000"/>
        </w:rPr>
      </w:pPr>
      <w:r w:rsidRPr="00F17301">
        <w:rPr>
          <w:rFonts w:asciiTheme="minorHAnsi" w:hAnsiTheme="minorHAnsi" w:cstheme="minorHAnsi"/>
          <w:b/>
          <w:color w:val="000000"/>
        </w:rPr>
        <w:t>Announcements</w:t>
      </w:r>
    </w:p>
    <w:p w14:paraId="53DC371E" w14:textId="77777777" w:rsidR="00F17301" w:rsidRDefault="008144D6" w:rsidP="00A23371">
      <w:pPr>
        <w:pStyle w:val="ListParagraph"/>
        <w:numPr>
          <w:ilvl w:val="0"/>
          <w:numId w:val="2"/>
        </w:numPr>
        <w:ind w:left="630"/>
        <w:rPr>
          <w:rFonts w:asciiTheme="minorHAnsi" w:hAnsiTheme="minorHAnsi" w:cstheme="minorHAnsi"/>
        </w:rPr>
      </w:pPr>
      <w:r w:rsidRPr="00F17301">
        <w:rPr>
          <w:rFonts w:asciiTheme="minorHAnsi" w:hAnsiTheme="minorHAnsi" w:cstheme="minorHAnsi"/>
        </w:rPr>
        <w:t xml:space="preserve">Webinar on </w:t>
      </w:r>
      <w:r w:rsidRPr="00F17301">
        <w:rPr>
          <w:rFonts w:asciiTheme="minorHAnsi" w:hAnsiTheme="minorHAnsi" w:cstheme="minorHAnsi"/>
          <w:b/>
          <w:i/>
        </w:rPr>
        <w:t>Accessibility of Electronic Documents</w:t>
      </w:r>
      <w:r w:rsidR="006F58A4" w:rsidRPr="00F17301">
        <w:rPr>
          <w:rFonts w:asciiTheme="minorHAnsi" w:hAnsiTheme="minorHAnsi" w:cstheme="minorHAnsi"/>
        </w:rPr>
        <w:t xml:space="preserve"> – 2/18 at 10am</w:t>
      </w:r>
      <w:r w:rsidR="00CA68F6" w:rsidRPr="00F17301">
        <w:rPr>
          <w:rFonts w:asciiTheme="minorHAnsi" w:hAnsiTheme="minorHAnsi" w:cstheme="minorHAnsi"/>
        </w:rPr>
        <w:t xml:space="preserve">. </w:t>
      </w:r>
    </w:p>
    <w:p w14:paraId="344EA07B" w14:textId="423B4D25" w:rsidR="008144D6" w:rsidRDefault="00F17301" w:rsidP="00F17301">
      <w:pPr>
        <w:pStyle w:val="ListParagraph"/>
        <w:ind w:left="630"/>
        <w:rPr>
          <w:rFonts w:asciiTheme="minorHAnsi" w:hAnsiTheme="minorHAnsi" w:cstheme="minorHAnsi"/>
        </w:rPr>
      </w:pPr>
      <w:hyperlink r:id="rId10" w:history="1">
        <w:r w:rsidRPr="00F17301">
          <w:rPr>
            <w:rStyle w:val="Hyperlink"/>
            <w:rFonts w:asciiTheme="minorHAnsi" w:hAnsiTheme="minorHAnsi" w:cstheme="minorHAnsi"/>
          </w:rPr>
          <w:t>Zoom link for webinar</w:t>
        </w:r>
      </w:hyperlink>
    </w:p>
    <w:p w14:paraId="325CB11A" w14:textId="77777777" w:rsidR="00F17301" w:rsidRPr="00F17301" w:rsidRDefault="00F17301" w:rsidP="00F17301">
      <w:pPr>
        <w:pStyle w:val="ListParagraph"/>
        <w:ind w:left="630"/>
        <w:rPr>
          <w:rFonts w:asciiTheme="minorHAnsi" w:hAnsiTheme="minorHAnsi" w:cstheme="minorHAnsi"/>
        </w:rPr>
      </w:pPr>
      <w:r w:rsidRPr="00F17301">
        <w:rPr>
          <w:rFonts w:asciiTheme="minorHAnsi" w:hAnsiTheme="minorHAnsi" w:cstheme="minorHAnsi"/>
        </w:rPr>
        <w:t>Meeting ID: 874 8360 2115</w:t>
      </w:r>
    </w:p>
    <w:p w14:paraId="780B56B6" w14:textId="4AC1CCCF" w:rsidR="00F17301" w:rsidRDefault="00F17301" w:rsidP="00F17301">
      <w:pPr>
        <w:pStyle w:val="ListParagraph"/>
        <w:ind w:left="630"/>
        <w:rPr>
          <w:rFonts w:asciiTheme="minorHAnsi" w:hAnsiTheme="minorHAnsi" w:cstheme="minorHAnsi"/>
        </w:rPr>
      </w:pPr>
      <w:r w:rsidRPr="00F17301">
        <w:rPr>
          <w:rFonts w:asciiTheme="minorHAnsi" w:hAnsiTheme="minorHAnsi" w:cstheme="minorHAnsi"/>
        </w:rPr>
        <w:t>Passcode: 012972</w:t>
      </w:r>
    </w:p>
    <w:p w14:paraId="07DB1139" w14:textId="4B10AA48" w:rsidR="00F17301" w:rsidRPr="00F17301" w:rsidRDefault="00F17301" w:rsidP="00F17301">
      <w:pPr>
        <w:pStyle w:val="ListParagraph"/>
        <w:ind w:left="630"/>
        <w:rPr>
          <w:rFonts w:asciiTheme="minorHAnsi" w:hAnsiTheme="minorHAnsi" w:cstheme="minorHAnsi"/>
        </w:rPr>
      </w:pPr>
      <w:r>
        <w:rPr>
          <w:rFonts w:asciiTheme="minorHAnsi" w:hAnsiTheme="minorHAnsi" w:cstheme="minorHAnsi"/>
        </w:rPr>
        <w:t xml:space="preserve">Call-in: </w:t>
      </w:r>
      <w:r w:rsidRPr="00F17301">
        <w:rPr>
          <w:rFonts w:asciiTheme="minorHAnsi" w:hAnsiTheme="minorHAnsi" w:cstheme="minorHAnsi"/>
        </w:rPr>
        <w:t>646 876 9923</w:t>
      </w:r>
    </w:p>
    <w:p w14:paraId="274FFF59" w14:textId="77777777" w:rsidR="00987F23" w:rsidRPr="00F17301" w:rsidRDefault="003733EE" w:rsidP="00A23371">
      <w:pPr>
        <w:pStyle w:val="ListParagraph"/>
        <w:numPr>
          <w:ilvl w:val="0"/>
          <w:numId w:val="7"/>
        </w:numPr>
        <w:autoSpaceDE w:val="0"/>
        <w:autoSpaceDN w:val="0"/>
        <w:adjustRightInd w:val="0"/>
        <w:rPr>
          <w:rFonts w:asciiTheme="minorHAnsi" w:eastAsiaTheme="minorHAnsi" w:hAnsiTheme="minorHAnsi" w:cstheme="minorHAnsi"/>
        </w:rPr>
      </w:pPr>
      <w:r w:rsidRPr="00F17301">
        <w:rPr>
          <w:rFonts w:asciiTheme="minorHAnsi" w:eastAsiaTheme="minorHAnsi" w:hAnsiTheme="minorHAnsi" w:cstheme="minorHAnsi"/>
        </w:rPr>
        <w:t>Rehabilitation Act requires that agencies receiving CoC funds provide comparable access to and use of electronic information technology.</w:t>
      </w:r>
    </w:p>
    <w:p w14:paraId="33A83AD8" w14:textId="602809AA" w:rsidR="003733EE" w:rsidRPr="00F17301" w:rsidRDefault="003733EE" w:rsidP="00A23371">
      <w:pPr>
        <w:pStyle w:val="ListParagraph"/>
        <w:numPr>
          <w:ilvl w:val="0"/>
          <w:numId w:val="7"/>
        </w:numPr>
        <w:autoSpaceDE w:val="0"/>
        <w:autoSpaceDN w:val="0"/>
        <w:adjustRightInd w:val="0"/>
        <w:rPr>
          <w:rFonts w:asciiTheme="minorHAnsi" w:eastAsiaTheme="minorHAnsi" w:hAnsiTheme="minorHAnsi" w:cstheme="minorHAnsi"/>
        </w:rPr>
      </w:pPr>
      <w:r w:rsidRPr="00F17301">
        <w:rPr>
          <w:rFonts w:asciiTheme="minorHAnsi" w:eastAsiaTheme="minorHAnsi" w:hAnsiTheme="minorHAnsi" w:cstheme="minorHAnsi"/>
        </w:rPr>
        <w:t>Learn strategies to ensure that published electronic information is</w:t>
      </w:r>
      <w:r w:rsidR="00987F23" w:rsidRPr="00F17301">
        <w:rPr>
          <w:rFonts w:asciiTheme="minorHAnsi" w:eastAsiaTheme="minorHAnsi" w:hAnsiTheme="minorHAnsi" w:cstheme="minorHAnsi"/>
        </w:rPr>
        <w:t xml:space="preserve"> </w:t>
      </w:r>
      <w:r w:rsidRPr="00F17301">
        <w:rPr>
          <w:rFonts w:asciiTheme="minorHAnsi" w:eastAsiaTheme="minorHAnsi" w:hAnsiTheme="minorHAnsi" w:cstheme="minorHAnsi"/>
        </w:rPr>
        <w:t>compatible with assistive</w:t>
      </w:r>
      <w:r w:rsidR="00987F23" w:rsidRPr="00F17301">
        <w:rPr>
          <w:rFonts w:asciiTheme="minorHAnsi" w:eastAsiaTheme="minorHAnsi" w:hAnsiTheme="minorHAnsi" w:cstheme="minorHAnsi"/>
        </w:rPr>
        <w:t xml:space="preserve"> t</w:t>
      </w:r>
      <w:r w:rsidRPr="00F17301">
        <w:rPr>
          <w:rFonts w:asciiTheme="minorHAnsi" w:eastAsiaTheme="minorHAnsi" w:hAnsiTheme="minorHAnsi" w:cstheme="minorHAnsi"/>
        </w:rPr>
        <w:t>echnology devices commonly used by people</w:t>
      </w:r>
      <w:r w:rsidR="00987F23" w:rsidRPr="00F17301">
        <w:rPr>
          <w:rFonts w:asciiTheme="minorHAnsi" w:eastAsiaTheme="minorHAnsi" w:hAnsiTheme="minorHAnsi" w:cstheme="minorHAnsi"/>
        </w:rPr>
        <w:t xml:space="preserve"> </w:t>
      </w:r>
      <w:r w:rsidRPr="00F17301">
        <w:rPr>
          <w:rFonts w:asciiTheme="minorHAnsi" w:eastAsiaTheme="minorHAnsi" w:hAnsiTheme="minorHAnsi" w:cstheme="minorHAnsi"/>
        </w:rPr>
        <w:t>with disabilities for information and</w:t>
      </w:r>
      <w:r w:rsidR="00987F23" w:rsidRPr="00F17301">
        <w:rPr>
          <w:rFonts w:asciiTheme="minorHAnsi" w:eastAsiaTheme="minorHAnsi" w:hAnsiTheme="minorHAnsi" w:cstheme="minorHAnsi"/>
        </w:rPr>
        <w:t xml:space="preserve"> </w:t>
      </w:r>
      <w:r w:rsidRPr="00F17301">
        <w:rPr>
          <w:rFonts w:asciiTheme="minorHAnsi" w:eastAsiaTheme="minorHAnsi" w:hAnsiTheme="minorHAnsi" w:cstheme="minorHAnsi"/>
        </w:rPr>
        <w:t>communication.</w:t>
      </w:r>
    </w:p>
    <w:p w14:paraId="6B869C9C" w14:textId="1E068E02" w:rsidR="00431240" w:rsidRPr="00F17301" w:rsidRDefault="00431240" w:rsidP="00A23371">
      <w:pPr>
        <w:pStyle w:val="ListParagraph"/>
        <w:numPr>
          <w:ilvl w:val="0"/>
          <w:numId w:val="2"/>
        </w:numPr>
        <w:ind w:left="630"/>
        <w:rPr>
          <w:rFonts w:asciiTheme="minorHAnsi" w:hAnsiTheme="minorHAnsi" w:cstheme="minorHAnsi"/>
        </w:rPr>
      </w:pPr>
      <w:r w:rsidRPr="00F17301">
        <w:rPr>
          <w:rFonts w:asciiTheme="minorHAnsi" w:hAnsiTheme="minorHAnsi" w:cstheme="minorHAnsi"/>
        </w:rPr>
        <w:t xml:space="preserve">HUD </w:t>
      </w:r>
      <w:r w:rsidR="009061C0" w:rsidRPr="00F17301">
        <w:rPr>
          <w:rFonts w:asciiTheme="minorHAnsi" w:hAnsiTheme="minorHAnsi" w:cstheme="minorHAnsi"/>
        </w:rPr>
        <w:t>Waivers</w:t>
      </w:r>
    </w:p>
    <w:p w14:paraId="7C82A51C" w14:textId="6A8E9667" w:rsidR="001D12AE" w:rsidRPr="00306407" w:rsidRDefault="001D12AE" w:rsidP="00A23371">
      <w:pPr>
        <w:pStyle w:val="ListParagraph"/>
        <w:numPr>
          <w:ilvl w:val="0"/>
          <w:numId w:val="12"/>
        </w:numPr>
        <w:autoSpaceDE w:val="0"/>
        <w:autoSpaceDN w:val="0"/>
        <w:adjustRightInd w:val="0"/>
        <w:rPr>
          <w:rFonts w:asciiTheme="minorHAnsi" w:eastAsiaTheme="minorHAnsi" w:hAnsiTheme="minorHAnsi" w:cstheme="minorHAnsi"/>
          <w:color w:val="000000"/>
        </w:rPr>
      </w:pPr>
      <w:r w:rsidRPr="00F17301">
        <w:rPr>
          <w:rFonts w:asciiTheme="minorHAnsi" w:hAnsiTheme="minorHAnsi" w:cstheme="minorHAnsi"/>
        </w:rPr>
        <w:t xml:space="preserve">In light of the COVID-19 crisis, on </w:t>
      </w:r>
      <w:hyperlink r:id="rId11" w:history="1">
        <w:r w:rsidRPr="00F17301">
          <w:rPr>
            <w:rStyle w:val="Hyperlink"/>
            <w:rFonts w:asciiTheme="minorHAnsi" w:eastAsiaTheme="minorEastAsia" w:hAnsiTheme="minorHAnsi" w:cstheme="minorHAnsi"/>
          </w:rPr>
          <w:t>12/30/20 HUD released a new memo</w:t>
        </w:r>
      </w:hyperlink>
      <w:r w:rsidRPr="00F17301">
        <w:rPr>
          <w:rFonts w:asciiTheme="minorHAnsi" w:hAnsiTheme="minorHAnsi" w:cstheme="minorHAnsi"/>
        </w:rPr>
        <w:t xml:space="preserve"> extending existing waivers for the Continuum</w:t>
      </w:r>
      <w:r w:rsidRPr="00306407">
        <w:rPr>
          <w:rFonts w:asciiTheme="minorHAnsi" w:hAnsiTheme="minorHAnsi" w:cstheme="minorHAnsi"/>
        </w:rPr>
        <w:t xml:space="preserve"> of Care (CoC) and Youth Homelessness Demonstration Project (YHDP) programs.</w:t>
      </w:r>
      <w:r w:rsidR="006B0B20">
        <w:rPr>
          <w:rFonts w:asciiTheme="minorHAnsi" w:hAnsiTheme="minorHAnsi" w:cstheme="minorHAnsi"/>
        </w:rPr>
        <w:t xml:space="preserve">  </w:t>
      </w:r>
      <w:hyperlink r:id="rId12" w:history="1">
        <w:r w:rsidR="00A647B3" w:rsidRPr="00A647B3">
          <w:rPr>
            <w:rStyle w:val="Hyperlink"/>
            <w:rFonts w:asciiTheme="minorHAnsi" w:hAnsiTheme="minorHAnsi" w:cstheme="minorHAnsi"/>
          </w:rPr>
          <w:t>BOS HUD CoC Waiver Memo</w:t>
        </w:r>
      </w:hyperlink>
    </w:p>
    <w:p w14:paraId="7544FF2D" w14:textId="6A7F528C" w:rsidR="005353A7" w:rsidRPr="00306407" w:rsidRDefault="00E27674" w:rsidP="00EC3A05">
      <w:pPr>
        <w:widowControl w:val="0"/>
        <w:autoSpaceDE w:val="0"/>
        <w:autoSpaceDN w:val="0"/>
        <w:adjustRightInd w:val="0"/>
        <w:ind w:left="-180"/>
        <w:rPr>
          <w:rFonts w:asciiTheme="minorHAnsi" w:hAnsiTheme="minorHAnsi" w:cstheme="minorHAnsi"/>
          <w:b/>
          <w:bCs/>
        </w:rPr>
      </w:pPr>
      <w:r w:rsidRPr="00306407">
        <w:rPr>
          <w:rFonts w:asciiTheme="minorHAnsi" w:hAnsiTheme="minorHAnsi" w:cstheme="minorHAnsi"/>
          <w:b/>
          <w:bCs/>
        </w:rPr>
        <w:t>3</w:t>
      </w:r>
      <w:r w:rsidR="000C5BB0" w:rsidRPr="00306407">
        <w:rPr>
          <w:rFonts w:asciiTheme="minorHAnsi" w:hAnsiTheme="minorHAnsi" w:cstheme="minorHAnsi"/>
          <w:b/>
          <w:bCs/>
        </w:rPr>
        <w:t xml:space="preserve">. </w:t>
      </w:r>
      <w:r w:rsidR="005353A7" w:rsidRPr="00306407">
        <w:rPr>
          <w:rFonts w:asciiTheme="minorHAnsi" w:hAnsiTheme="minorHAnsi" w:cstheme="minorHAnsi"/>
          <w:b/>
          <w:bCs/>
        </w:rPr>
        <w:t xml:space="preserve">CCEH </w:t>
      </w:r>
      <w:r w:rsidR="00B268A6" w:rsidRPr="00306407">
        <w:rPr>
          <w:rFonts w:asciiTheme="minorHAnsi" w:hAnsiTheme="minorHAnsi" w:cstheme="minorHAnsi"/>
          <w:b/>
          <w:bCs/>
        </w:rPr>
        <w:t>Updates</w:t>
      </w:r>
      <w:r w:rsidR="00D6476C" w:rsidRPr="00306407">
        <w:rPr>
          <w:rFonts w:asciiTheme="minorHAnsi" w:hAnsiTheme="minorHAnsi" w:cstheme="minorHAnsi"/>
          <w:b/>
          <w:bCs/>
        </w:rPr>
        <w:t xml:space="preserve"> </w:t>
      </w:r>
    </w:p>
    <w:p w14:paraId="221F3A88" w14:textId="3D6747A9" w:rsidR="005353A7" w:rsidRPr="00306407" w:rsidRDefault="005353A7" w:rsidP="00A23371">
      <w:pPr>
        <w:pStyle w:val="ListParagraph"/>
        <w:widowControl w:val="0"/>
        <w:numPr>
          <w:ilvl w:val="0"/>
          <w:numId w:val="4"/>
        </w:numPr>
        <w:autoSpaceDE w:val="0"/>
        <w:autoSpaceDN w:val="0"/>
        <w:adjustRightInd w:val="0"/>
        <w:rPr>
          <w:rFonts w:asciiTheme="minorHAnsi" w:hAnsiTheme="minorHAnsi" w:cstheme="minorHAnsi"/>
          <w:bCs/>
        </w:rPr>
      </w:pPr>
      <w:r w:rsidRPr="00306407">
        <w:rPr>
          <w:rFonts w:asciiTheme="minorHAnsi" w:hAnsiTheme="minorHAnsi" w:cstheme="minorHAnsi"/>
          <w:bCs/>
        </w:rPr>
        <w:t xml:space="preserve">Updates on </w:t>
      </w:r>
      <w:r w:rsidR="005F6130" w:rsidRPr="00306407">
        <w:rPr>
          <w:rFonts w:asciiTheme="minorHAnsi" w:hAnsiTheme="minorHAnsi" w:cstheme="minorHAnsi"/>
          <w:bCs/>
        </w:rPr>
        <w:t>Housing Inventory Chart (</w:t>
      </w:r>
      <w:r w:rsidRPr="00306407">
        <w:rPr>
          <w:rFonts w:asciiTheme="minorHAnsi" w:hAnsiTheme="minorHAnsi" w:cstheme="minorHAnsi"/>
          <w:bCs/>
        </w:rPr>
        <w:t>HIC</w:t>
      </w:r>
      <w:r w:rsidR="005F6130" w:rsidRPr="00306407">
        <w:rPr>
          <w:rFonts w:asciiTheme="minorHAnsi" w:hAnsiTheme="minorHAnsi" w:cstheme="minorHAnsi"/>
          <w:bCs/>
        </w:rPr>
        <w:t>) and Point-in-time Count (</w:t>
      </w:r>
      <w:r w:rsidRPr="00306407">
        <w:rPr>
          <w:rFonts w:asciiTheme="minorHAnsi" w:hAnsiTheme="minorHAnsi" w:cstheme="minorHAnsi"/>
          <w:bCs/>
        </w:rPr>
        <w:t>PIT</w:t>
      </w:r>
      <w:r w:rsidR="005F6130" w:rsidRPr="00306407">
        <w:rPr>
          <w:rFonts w:asciiTheme="minorHAnsi" w:hAnsiTheme="minorHAnsi" w:cstheme="minorHAnsi"/>
          <w:bCs/>
        </w:rPr>
        <w:t>)</w:t>
      </w:r>
      <w:r w:rsidRPr="00306407">
        <w:rPr>
          <w:rFonts w:asciiTheme="minorHAnsi" w:hAnsiTheme="minorHAnsi" w:cstheme="minorHAnsi"/>
          <w:bCs/>
        </w:rPr>
        <w:t xml:space="preserve"> </w:t>
      </w:r>
    </w:p>
    <w:p w14:paraId="300F3FD2" w14:textId="1EFC9FC5" w:rsidR="006C6C79" w:rsidRPr="00306407" w:rsidRDefault="006C6C79" w:rsidP="00A23371">
      <w:pPr>
        <w:pStyle w:val="ListParagraph"/>
        <w:numPr>
          <w:ilvl w:val="0"/>
          <w:numId w:val="9"/>
        </w:numPr>
        <w:autoSpaceDE w:val="0"/>
        <w:autoSpaceDN w:val="0"/>
        <w:adjustRightInd w:val="0"/>
        <w:rPr>
          <w:rFonts w:asciiTheme="minorHAnsi" w:eastAsiaTheme="minorHAnsi" w:hAnsiTheme="minorHAnsi" w:cstheme="minorHAnsi"/>
          <w:color w:val="000000"/>
        </w:rPr>
      </w:pPr>
      <w:r w:rsidRPr="00306407">
        <w:rPr>
          <w:rFonts w:asciiTheme="minorHAnsi" w:eastAsiaTheme="minorHAnsi" w:hAnsiTheme="minorHAnsi" w:cstheme="minorHAnsi"/>
          <w:color w:val="000000"/>
        </w:rPr>
        <w:t>PIT will be held on January 26, 2021</w:t>
      </w:r>
    </w:p>
    <w:p w14:paraId="1911014A" w14:textId="13A4B061" w:rsidR="00FC143C" w:rsidRPr="00306407" w:rsidRDefault="00FC143C" w:rsidP="00A23371">
      <w:pPr>
        <w:pStyle w:val="ListParagraph"/>
        <w:numPr>
          <w:ilvl w:val="0"/>
          <w:numId w:val="9"/>
        </w:numPr>
        <w:autoSpaceDE w:val="0"/>
        <w:autoSpaceDN w:val="0"/>
        <w:adjustRightInd w:val="0"/>
        <w:rPr>
          <w:rFonts w:asciiTheme="minorHAnsi" w:eastAsiaTheme="minorHAnsi" w:hAnsiTheme="minorHAnsi" w:cstheme="minorHAnsi"/>
          <w:color w:val="000000"/>
        </w:rPr>
      </w:pPr>
      <w:r w:rsidRPr="00306407">
        <w:rPr>
          <w:rFonts w:asciiTheme="minorHAnsi" w:eastAsiaTheme="minorHAnsi" w:hAnsiTheme="minorHAnsi" w:cstheme="minorHAnsi"/>
          <w:color w:val="000000"/>
        </w:rPr>
        <w:t xml:space="preserve">PIT webinar training </w:t>
      </w:r>
      <w:r w:rsidR="005F6130" w:rsidRPr="00306407">
        <w:rPr>
          <w:rFonts w:asciiTheme="minorHAnsi" w:eastAsiaTheme="minorHAnsi" w:hAnsiTheme="minorHAnsi" w:cstheme="minorHAnsi"/>
          <w:color w:val="000000"/>
        </w:rPr>
        <w:t xml:space="preserve">was held </w:t>
      </w:r>
      <w:r w:rsidRPr="00306407">
        <w:rPr>
          <w:rFonts w:asciiTheme="minorHAnsi" w:eastAsiaTheme="minorHAnsi" w:hAnsiTheme="minorHAnsi" w:cstheme="minorHAnsi"/>
          <w:color w:val="000000"/>
        </w:rPr>
        <w:t>on Tuesday, 1/5</w:t>
      </w:r>
      <w:r w:rsidR="005F6130" w:rsidRPr="00306407">
        <w:rPr>
          <w:rFonts w:asciiTheme="minorHAnsi" w:eastAsiaTheme="minorHAnsi" w:hAnsiTheme="minorHAnsi" w:cstheme="minorHAnsi"/>
          <w:color w:val="000000"/>
        </w:rPr>
        <w:t xml:space="preserve">.  The recording </w:t>
      </w:r>
      <w:r w:rsidRPr="00306407">
        <w:rPr>
          <w:rFonts w:asciiTheme="minorHAnsi" w:eastAsiaTheme="minorHAnsi" w:hAnsiTheme="minorHAnsi" w:cstheme="minorHAnsi"/>
          <w:color w:val="000000"/>
        </w:rPr>
        <w:t>and all</w:t>
      </w:r>
      <w:r w:rsidR="005F6130" w:rsidRPr="00306407">
        <w:rPr>
          <w:rFonts w:asciiTheme="minorHAnsi" w:eastAsiaTheme="minorHAnsi" w:hAnsiTheme="minorHAnsi" w:cstheme="minorHAnsi"/>
          <w:color w:val="000000"/>
        </w:rPr>
        <w:t xml:space="preserve"> information</w:t>
      </w:r>
      <w:r w:rsidRPr="00306407">
        <w:rPr>
          <w:rFonts w:asciiTheme="minorHAnsi" w:eastAsiaTheme="minorHAnsi" w:hAnsiTheme="minorHAnsi" w:cstheme="minorHAnsi"/>
          <w:color w:val="000000"/>
        </w:rPr>
        <w:t xml:space="preserve"> on </w:t>
      </w:r>
      <w:r w:rsidR="005F6130" w:rsidRPr="00306407">
        <w:rPr>
          <w:rFonts w:asciiTheme="minorHAnsi" w:eastAsiaTheme="minorHAnsi" w:hAnsiTheme="minorHAnsi" w:cstheme="minorHAnsi"/>
          <w:color w:val="000000"/>
        </w:rPr>
        <w:t>PIT</w:t>
      </w:r>
      <w:r w:rsidR="00FA324C" w:rsidRPr="00306407">
        <w:rPr>
          <w:rFonts w:asciiTheme="minorHAnsi" w:eastAsiaTheme="minorHAnsi" w:hAnsiTheme="minorHAnsi" w:cstheme="minorHAnsi"/>
          <w:color w:val="000000"/>
        </w:rPr>
        <w:t xml:space="preserve"> </w:t>
      </w:r>
    </w:p>
    <w:p w14:paraId="3C6B2C01" w14:textId="4B443B53" w:rsidR="00FC143C" w:rsidRPr="00306407" w:rsidRDefault="00912DD4" w:rsidP="006C6C79">
      <w:pPr>
        <w:pStyle w:val="ListParagraph"/>
        <w:autoSpaceDE w:val="0"/>
        <w:autoSpaceDN w:val="0"/>
        <w:adjustRightInd w:val="0"/>
        <w:rPr>
          <w:rFonts w:asciiTheme="minorHAnsi" w:eastAsiaTheme="minorHAnsi" w:hAnsiTheme="minorHAnsi" w:cstheme="minorHAnsi"/>
          <w:color w:val="000000"/>
        </w:rPr>
      </w:pPr>
      <w:hyperlink r:id="rId13" w:history="1">
        <w:r w:rsidR="00FA324C" w:rsidRPr="00306407">
          <w:rPr>
            <w:rStyle w:val="Hyperlink"/>
            <w:rFonts w:asciiTheme="minorHAnsi" w:eastAsiaTheme="minorHAnsi" w:hAnsiTheme="minorHAnsi" w:cstheme="minorHAnsi"/>
          </w:rPr>
          <w:t>https://cceh.org/pit/overview/</w:t>
        </w:r>
      </w:hyperlink>
    </w:p>
    <w:p w14:paraId="7568760F" w14:textId="77777777" w:rsidR="003D3BA1" w:rsidRPr="00306407" w:rsidRDefault="00E27674" w:rsidP="00A23371">
      <w:pPr>
        <w:pStyle w:val="ListParagraph"/>
        <w:widowControl w:val="0"/>
        <w:numPr>
          <w:ilvl w:val="0"/>
          <w:numId w:val="4"/>
        </w:numPr>
        <w:autoSpaceDE w:val="0"/>
        <w:autoSpaceDN w:val="0"/>
        <w:adjustRightInd w:val="0"/>
        <w:rPr>
          <w:rFonts w:asciiTheme="minorHAnsi" w:hAnsiTheme="minorHAnsi" w:cstheme="minorHAnsi"/>
          <w:bCs/>
        </w:rPr>
      </w:pPr>
      <w:r w:rsidRPr="00306407">
        <w:rPr>
          <w:rFonts w:asciiTheme="minorHAnsi" w:hAnsiTheme="minorHAnsi" w:cstheme="minorHAnsi"/>
          <w:bCs/>
        </w:rPr>
        <w:t>System Performance Measures</w:t>
      </w:r>
      <w:r w:rsidR="008F7709" w:rsidRPr="00306407">
        <w:rPr>
          <w:rFonts w:asciiTheme="minorHAnsi" w:hAnsiTheme="minorHAnsi" w:cstheme="minorHAnsi"/>
          <w:bCs/>
        </w:rPr>
        <w:t xml:space="preserve"> (SPMs)</w:t>
      </w:r>
    </w:p>
    <w:p w14:paraId="7DD25358" w14:textId="67C753D8" w:rsidR="003D3BA1" w:rsidRPr="0004469F" w:rsidRDefault="003D3BA1" w:rsidP="00A23371">
      <w:pPr>
        <w:pStyle w:val="ListParagraph"/>
        <w:widowControl w:val="0"/>
        <w:numPr>
          <w:ilvl w:val="0"/>
          <w:numId w:val="9"/>
        </w:numPr>
        <w:autoSpaceDE w:val="0"/>
        <w:autoSpaceDN w:val="0"/>
        <w:adjustRightInd w:val="0"/>
        <w:rPr>
          <w:rFonts w:asciiTheme="minorHAnsi" w:hAnsiTheme="minorHAnsi" w:cstheme="minorHAnsi"/>
          <w:bCs/>
        </w:rPr>
      </w:pPr>
      <w:r w:rsidRPr="00306407">
        <w:rPr>
          <w:rFonts w:asciiTheme="minorHAnsi" w:eastAsiaTheme="minorHAnsi" w:hAnsiTheme="minorHAnsi" w:cstheme="minorHAnsi"/>
          <w:color w:val="000000" w:themeColor="text1"/>
        </w:rPr>
        <w:t>The SPM report is a summary and year-to year comparison of  system wide counts, averages, and medians related to seven areas of performance. Each CoC is expected to use these measures to evaluate how well homeless systems are functioning and where improvements are necessary. The SPMs help communities understand how their system is functioning and if they have deployed the right combination of strategies and resources.</w:t>
      </w:r>
    </w:p>
    <w:p w14:paraId="28A8F17E" w14:textId="18239A6A" w:rsidR="0054455B" w:rsidRPr="00306407" w:rsidRDefault="0054455B" w:rsidP="00A23371">
      <w:pPr>
        <w:pStyle w:val="ListParagraph"/>
        <w:numPr>
          <w:ilvl w:val="0"/>
          <w:numId w:val="16"/>
        </w:numPr>
        <w:autoSpaceDE w:val="0"/>
        <w:autoSpaceDN w:val="0"/>
        <w:adjustRightInd w:val="0"/>
        <w:rPr>
          <w:rFonts w:asciiTheme="minorHAnsi" w:eastAsiaTheme="minorHAnsi" w:hAnsiTheme="minorHAnsi" w:cstheme="minorHAnsi"/>
          <w:color w:val="000000" w:themeColor="text1"/>
        </w:rPr>
      </w:pPr>
      <w:r w:rsidRPr="00306407">
        <w:rPr>
          <w:rFonts w:asciiTheme="minorHAnsi" w:eastAsiaTheme="minorHAnsi" w:hAnsiTheme="minorHAnsi" w:cstheme="minorHAnsi"/>
          <w:color w:val="000000" w:themeColor="text1"/>
        </w:rPr>
        <w:t>FY19 compared with FY20</w:t>
      </w:r>
    </w:p>
    <w:p w14:paraId="28E7A0B6" w14:textId="58F06ADB" w:rsidR="0054455B" w:rsidRPr="00306407" w:rsidRDefault="0045231B" w:rsidP="00A23371">
      <w:pPr>
        <w:pStyle w:val="ListParagraph"/>
        <w:numPr>
          <w:ilvl w:val="0"/>
          <w:numId w:val="17"/>
        </w:numPr>
        <w:autoSpaceDE w:val="0"/>
        <w:autoSpaceDN w:val="0"/>
        <w:adjustRightInd w:val="0"/>
        <w:ind w:left="1080"/>
        <w:rPr>
          <w:rFonts w:asciiTheme="minorHAnsi" w:eastAsiaTheme="minorHAnsi" w:hAnsiTheme="minorHAnsi" w:cstheme="minorHAnsi"/>
          <w:color w:val="000000" w:themeColor="text1"/>
        </w:rPr>
      </w:pPr>
      <w:r w:rsidRPr="00306407">
        <w:rPr>
          <w:rFonts w:asciiTheme="minorHAnsi" w:eastAsiaTheme="minorHAnsi" w:hAnsiTheme="minorHAnsi" w:cstheme="minorHAnsi"/>
          <w:color w:val="000000" w:themeColor="text1"/>
        </w:rPr>
        <w:t>Overall returns to homelessness is up</w:t>
      </w:r>
      <w:r w:rsidR="006B5ED6" w:rsidRPr="00306407">
        <w:rPr>
          <w:rFonts w:asciiTheme="minorHAnsi" w:eastAsiaTheme="minorHAnsi" w:hAnsiTheme="minorHAnsi" w:cstheme="minorHAnsi"/>
          <w:color w:val="000000" w:themeColor="text1"/>
        </w:rPr>
        <w:t>.</w:t>
      </w:r>
    </w:p>
    <w:p w14:paraId="4233D147" w14:textId="0B2ABB5A" w:rsidR="006B5ED6" w:rsidRPr="00306407" w:rsidRDefault="006B5ED6" w:rsidP="00A23371">
      <w:pPr>
        <w:pStyle w:val="ListParagraph"/>
        <w:numPr>
          <w:ilvl w:val="0"/>
          <w:numId w:val="17"/>
        </w:numPr>
        <w:autoSpaceDE w:val="0"/>
        <w:autoSpaceDN w:val="0"/>
        <w:adjustRightInd w:val="0"/>
        <w:ind w:left="1080"/>
        <w:rPr>
          <w:rFonts w:asciiTheme="minorHAnsi" w:eastAsiaTheme="minorHAnsi" w:hAnsiTheme="minorHAnsi" w:cstheme="minorHAnsi"/>
          <w:color w:val="000000" w:themeColor="text1"/>
        </w:rPr>
      </w:pPr>
      <w:r w:rsidRPr="00306407">
        <w:rPr>
          <w:rFonts w:asciiTheme="minorHAnsi" w:eastAsiaTheme="minorHAnsi" w:hAnsiTheme="minorHAnsi" w:cstheme="minorHAnsi"/>
          <w:color w:val="000000" w:themeColor="text1"/>
        </w:rPr>
        <w:t>The annual count of persons experiencing homelessness is down.</w:t>
      </w:r>
    </w:p>
    <w:p w14:paraId="7FF96927" w14:textId="5D897D0F" w:rsidR="000126EA" w:rsidRPr="00306407" w:rsidRDefault="000126EA" w:rsidP="00A23371">
      <w:pPr>
        <w:pStyle w:val="ListParagraph"/>
        <w:numPr>
          <w:ilvl w:val="0"/>
          <w:numId w:val="17"/>
        </w:numPr>
        <w:autoSpaceDE w:val="0"/>
        <w:autoSpaceDN w:val="0"/>
        <w:adjustRightInd w:val="0"/>
        <w:ind w:left="1080"/>
        <w:rPr>
          <w:rFonts w:asciiTheme="minorHAnsi" w:eastAsiaTheme="minorHAnsi" w:hAnsiTheme="minorHAnsi" w:cstheme="minorHAnsi"/>
          <w:color w:val="000000" w:themeColor="text1"/>
        </w:rPr>
      </w:pPr>
      <w:r w:rsidRPr="00306407">
        <w:rPr>
          <w:rFonts w:asciiTheme="minorHAnsi" w:eastAsiaTheme="minorHAnsi" w:hAnsiTheme="minorHAnsi" w:cstheme="minorHAnsi"/>
          <w:color w:val="000000" w:themeColor="text1"/>
        </w:rPr>
        <w:t xml:space="preserve">The change in total income </w:t>
      </w:r>
      <w:r w:rsidR="00CA68F6">
        <w:rPr>
          <w:rFonts w:asciiTheme="minorHAnsi" w:eastAsiaTheme="minorHAnsi" w:hAnsiTheme="minorHAnsi" w:cstheme="minorHAnsi"/>
          <w:color w:val="000000" w:themeColor="text1"/>
        </w:rPr>
        <w:t>f</w:t>
      </w:r>
      <w:r w:rsidRPr="00306407">
        <w:rPr>
          <w:rFonts w:asciiTheme="minorHAnsi" w:eastAsiaTheme="minorHAnsi" w:hAnsiTheme="minorHAnsi" w:cstheme="minorHAnsi"/>
          <w:color w:val="000000" w:themeColor="text1"/>
        </w:rPr>
        <w:t>or both stayers and leavers has increased.</w:t>
      </w:r>
    </w:p>
    <w:p w14:paraId="2DC29C1B" w14:textId="1AA4C62E" w:rsidR="000126EA" w:rsidRPr="00306407" w:rsidRDefault="007B29D6" w:rsidP="00A23371">
      <w:pPr>
        <w:pStyle w:val="ListParagraph"/>
        <w:numPr>
          <w:ilvl w:val="0"/>
          <w:numId w:val="17"/>
        </w:numPr>
        <w:autoSpaceDE w:val="0"/>
        <w:autoSpaceDN w:val="0"/>
        <w:adjustRightInd w:val="0"/>
        <w:ind w:left="1080"/>
        <w:rPr>
          <w:rFonts w:asciiTheme="minorHAnsi" w:eastAsiaTheme="minorHAnsi" w:hAnsiTheme="minorHAnsi" w:cstheme="minorHAnsi"/>
          <w:color w:val="000000" w:themeColor="text1"/>
        </w:rPr>
      </w:pPr>
      <w:r w:rsidRPr="00306407">
        <w:rPr>
          <w:rFonts w:asciiTheme="minorHAnsi" w:eastAsiaTheme="minorHAnsi" w:hAnsiTheme="minorHAnsi" w:cstheme="minorHAnsi"/>
          <w:color w:val="000000" w:themeColor="text1"/>
        </w:rPr>
        <w:t>There has been a decrease in the number of people experiencing homelessness for the first time.</w:t>
      </w:r>
    </w:p>
    <w:p w14:paraId="3E53A2CF" w14:textId="089A0AF0" w:rsidR="007B29D6" w:rsidRPr="00306407" w:rsidRDefault="007B29D6" w:rsidP="00A23371">
      <w:pPr>
        <w:pStyle w:val="ListParagraph"/>
        <w:numPr>
          <w:ilvl w:val="0"/>
          <w:numId w:val="17"/>
        </w:numPr>
        <w:autoSpaceDE w:val="0"/>
        <w:autoSpaceDN w:val="0"/>
        <w:adjustRightInd w:val="0"/>
        <w:ind w:left="1080"/>
        <w:rPr>
          <w:rFonts w:asciiTheme="minorHAnsi" w:eastAsiaTheme="minorHAnsi" w:hAnsiTheme="minorHAnsi" w:cstheme="minorHAnsi"/>
          <w:color w:val="000000" w:themeColor="text1"/>
        </w:rPr>
      </w:pPr>
      <w:r w:rsidRPr="00306407">
        <w:rPr>
          <w:rFonts w:asciiTheme="minorHAnsi" w:eastAsiaTheme="minorHAnsi" w:hAnsiTheme="minorHAnsi" w:cstheme="minorHAnsi"/>
          <w:color w:val="000000" w:themeColor="text1"/>
        </w:rPr>
        <w:t>There was an increase in successful housing placements.</w:t>
      </w:r>
    </w:p>
    <w:p w14:paraId="18A242A0" w14:textId="35EE23B8" w:rsidR="003E3A80" w:rsidRPr="00306407" w:rsidRDefault="003E3A80" w:rsidP="00A23371">
      <w:pPr>
        <w:pStyle w:val="ListParagraph"/>
        <w:numPr>
          <w:ilvl w:val="0"/>
          <w:numId w:val="16"/>
        </w:numPr>
        <w:autoSpaceDE w:val="0"/>
        <w:autoSpaceDN w:val="0"/>
        <w:adjustRightInd w:val="0"/>
        <w:rPr>
          <w:rFonts w:asciiTheme="minorHAnsi" w:eastAsiaTheme="minorHAnsi" w:hAnsiTheme="minorHAnsi" w:cstheme="minorHAnsi"/>
          <w:color w:val="000000" w:themeColor="text1"/>
        </w:rPr>
      </w:pPr>
      <w:r w:rsidRPr="00306407">
        <w:rPr>
          <w:rFonts w:asciiTheme="minorHAnsi" w:eastAsiaTheme="minorHAnsi" w:hAnsiTheme="minorHAnsi" w:cstheme="minorHAnsi"/>
          <w:color w:val="000000" w:themeColor="text1"/>
        </w:rPr>
        <w:t>Actions for providers to take to improve/correct SPMs:</w:t>
      </w:r>
    </w:p>
    <w:p w14:paraId="6D2F7BE8" w14:textId="30CF2ED2" w:rsidR="003E3A80" w:rsidRPr="00306407" w:rsidRDefault="003E3A80" w:rsidP="00A23371">
      <w:pPr>
        <w:pStyle w:val="ListParagraph"/>
        <w:numPr>
          <w:ilvl w:val="0"/>
          <w:numId w:val="18"/>
        </w:numPr>
        <w:autoSpaceDE w:val="0"/>
        <w:autoSpaceDN w:val="0"/>
        <w:adjustRightInd w:val="0"/>
        <w:ind w:left="1080"/>
        <w:rPr>
          <w:rFonts w:asciiTheme="minorHAnsi" w:eastAsiaTheme="minorHAnsi" w:hAnsiTheme="minorHAnsi" w:cstheme="minorHAnsi"/>
        </w:rPr>
      </w:pPr>
      <w:r w:rsidRPr="00306407">
        <w:rPr>
          <w:rFonts w:asciiTheme="minorHAnsi" w:eastAsiaTheme="minorHAnsi" w:hAnsiTheme="minorHAnsi" w:cstheme="minorHAnsi"/>
        </w:rPr>
        <w:t>Check exit destinations, check to ensure enrollments are accurate; check for missing data</w:t>
      </w:r>
    </w:p>
    <w:p w14:paraId="05E76BE2" w14:textId="7DEFA6AA" w:rsidR="008F7709" w:rsidRPr="0004469F" w:rsidRDefault="009D3BED" w:rsidP="00A23371">
      <w:pPr>
        <w:pStyle w:val="ListParagraph"/>
        <w:numPr>
          <w:ilvl w:val="0"/>
          <w:numId w:val="18"/>
        </w:numPr>
        <w:autoSpaceDE w:val="0"/>
        <w:autoSpaceDN w:val="0"/>
        <w:adjustRightInd w:val="0"/>
        <w:ind w:left="1080"/>
        <w:rPr>
          <w:rFonts w:asciiTheme="minorHAnsi" w:eastAsiaTheme="minorHAnsi" w:hAnsiTheme="minorHAnsi" w:cstheme="minorHAnsi"/>
        </w:rPr>
      </w:pPr>
      <w:r w:rsidRPr="00306407">
        <w:rPr>
          <w:rFonts w:asciiTheme="minorHAnsi" w:eastAsiaTheme="minorHAnsi" w:hAnsiTheme="minorHAnsi" w:cstheme="minorHAnsi"/>
        </w:rPr>
        <w:t>Check income and employment entries – check for missing data; review assessments</w:t>
      </w:r>
    </w:p>
    <w:p w14:paraId="397DECF6" w14:textId="77777777" w:rsidR="00B268A6" w:rsidRPr="00306407" w:rsidRDefault="00B268A6" w:rsidP="00B268A6">
      <w:pPr>
        <w:pStyle w:val="ListParagraph"/>
        <w:widowControl w:val="0"/>
        <w:autoSpaceDE w:val="0"/>
        <w:autoSpaceDN w:val="0"/>
        <w:adjustRightInd w:val="0"/>
        <w:ind w:left="540"/>
        <w:rPr>
          <w:rFonts w:asciiTheme="minorHAnsi" w:hAnsiTheme="minorHAnsi" w:cstheme="minorHAnsi"/>
          <w:bCs/>
          <w:i/>
        </w:rPr>
      </w:pPr>
    </w:p>
    <w:p w14:paraId="65C17286" w14:textId="40DC5B88" w:rsidR="00B2307A" w:rsidRPr="00306407" w:rsidRDefault="007060BA" w:rsidP="00545534">
      <w:pPr>
        <w:widowControl w:val="0"/>
        <w:autoSpaceDE w:val="0"/>
        <w:autoSpaceDN w:val="0"/>
        <w:adjustRightInd w:val="0"/>
        <w:ind w:left="-90"/>
        <w:rPr>
          <w:rFonts w:asciiTheme="minorHAnsi" w:hAnsiTheme="minorHAnsi" w:cstheme="minorHAnsi"/>
          <w:b/>
          <w:bCs/>
        </w:rPr>
      </w:pPr>
      <w:r w:rsidRPr="00306407">
        <w:rPr>
          <w:rFonts w:asciiTheme="minorHAnsi" w:hAnsiTheme="minorHAnsi" w:cstheme="minorHAnsi"/>
          <w:b/>
          <w:bCs/>
        </w:rPr>
        <w:t>4</w:t>
      </w:r>
      <w:r w:rsidR="000C5BB0" w:rsidRPr="00306407">
        <w:rPr>
          <w:rFonts w:asciiTheme="minorHAnsi" w:hAnsiTheme="minorHAnsi" w:cstheme="minorHAnsi"/>
          <w:b/>
          <w:bCs/>
        </w:rPr>
        <w:t xml:space="preserve">. </w:t>
      </w:r>
      <w:r w:rsidR="00843596" w:rsidRPr="00306407">
        <w:rPr>
          <w:rFonts w:asciiTheme="minorHAnsi" w:hAnsiTheme="minorHAnsi" w:cstheme="minorHAnsi"/>
          <w:b/>
          <w:bCs/>
        </w:rPr>
        <w:t xml:space="preserve"> </w:t>
      </w:r>
      <w:r w:rsidR="00B2307A" w:rsidRPr="00306407">
        <w:rPr>
          <w:rFonts w:asciiTheme="minorHAnsi" w:hAnsiTheme="minorHAnsi" w:cstheme="minorHAnsi"/>
          <w:b/>
          <w:bCs/>
        </w:rPr>
        <w:t xml:space="preserve">Department of Labor </w:t>
      </w:r>
      <w:r w:rsidR="00FE7924" w:rsidRPr="00306407">
        <w:rPr>
          <w:rFonts w:asciiTheme="minorHAnsi" w:hAnsiTheme="minorHAnsi" w:cstheme="minorHAnsi"/>
          <w:b/>
          <w:bCs/>
        </w:rPr>
        <w:t xml:space="preserve">(DOL) </w:t>
      </w:r>
      <w:r w:rsidR="00B2307A" w:rsidRPr="00306407">
        <w:rPr>
          <w:rFonts w:asciiTheme="minorHAnsi" w:hAnsiTheme="minorHAnsi" w:cstheme="minorHAnsi"/>
          <w:b/>
          <w:bCs/>
        </w:rPr>
        <w:t>on Steering Committee</w:t>
      </w:r>
    </w:p>
    <w:p w14:paraId="2537CE06" w14:textId="0DCB1557" w:rsidR="00843596" w:rsidRPr="00306407" w:rsidRDefault="00FE7924" w:rsidP="00A23371">
      <w:pPr>
        <w:pStyle w:val="ListParagraph"/>
        <w:widowControl w:val="0"/>
        <w:numPr>
          <w:ilvl w:val="0"/>
          <w:numId w:val="4"/>
        </w:numPr>
        <w:autoSpaceDE w:val="0"/>
        <w:autoSpaceDN w:val="0"/>
        <w:adjustRightInd w:val="0"/>
        <w:rPr>
          <w:rFonts w:asciiTheme="minorHAnsi" w:hAnsiTheme="minorHAnsi" w:cstheme="minorHAnsi"/>
          <w:bCs/>
        </w:rPr>
      </w:pPr>
      <w:r w:rsidRPr="00306407">
        <w:rPr>
          <w:rFonts w:asciiTheme="minorHAnsi" w:hAnsiTheme="minorHAnsi" w:cstheme="minorHAnsi"/>
          <w:bCs/>
        </w:rPr>
        <w:t xml:space="preserve">The Steering Committee agreed by consensus to add a representative from the CT DOL to the CT </w:t>
      </w:r>
      <w:r w:rsidRPr="00306407">
        <w:rPr>
          <w:rFonts w:asciiTheme="minorHAnsi" w:hAnsiTheme="minorHAnsi" w:cstheme="minorHAnsi"/>
          <w:bCs/>
        </w:rPr>
        <w:lastRenderedPageBreak/>
        <w:t>BOS Steering Committee.</w:t>
      </w:r>
    </w:p>
    <w:p w14:paraId="15241F9C" w14:textId="77777777" w:rsidR="00185C41" w:rsidRPr="00306407" w:rsidRDefault="00185C41" w:rsidP="00FE7924">
      <w:pPr>
        <w:pStyle w:val="ListParagraph"/>
        <w:widowControl w:val="0"/>
        <w:autoSpaceDE w:val="0"/>
        <w:autoSpaceDN w:val="0"/>
        <w:adjustRightInd w:val="0"/>
        <w:ind w:left="540"/>
        <w:rPr>
          <w:rFonts w:asciiTheme="minorHAnsi" w:hAnsiTheme="minorHAnsi" w:cstheme="minorHAnsi"/>
          <w:bCs/>
        </w:rPr>
      </w:pPr>
      <w:bookmarkStart w:id="1" w:name="_GoBack"/>
      <w:bookmarkEnd w:id="1"/>
    </w:p>
    <w:p w14:paraId="4F8EDD59" w14:textId="77777777" w:rsidR="00D10CD1" w:rsidRPr="00306407" w:rsidRDefault="00566714" w:rsidP="00545534">
      <w:pPr>
        <w:widowControl w:val="0"/>
        <w:autoSpaceDE w:val="0"/>
        <w:autoSpaceDN w:val="0"/>
        <w:adjustRightInd w:val="0"/>
        <w:ind w:left="-90"/>
        <w:rPr>
          <w:rFonts w:asciiTheme="minorHAnsi" w:hAnsiTheme="minorHAnsi" w:cstheme="minorHAnsi"/>
          <w:b/>
          <w:bCs/>
        </w:rPr>
      </w:pPr>
      <w:r w:rsidRPr="00306407">
        <w:rPr>
          <w:rFonts w:asciiTheme="minorHAnsi" w:hAnsiTheme="minorHAnsi" w:cstheme="minorHAnsi"/>
          <w:b/>
          <w:bCs/>
        </w:rPr>
        <w:t>5</w:t>
      </w:r>
      <w:r w:rsidR="007060BA" w:rsidRPr="00306407">
        <w:rPr>
          <w:rFonts w:asciiTheme="minorHAnsi" w:hAnsiTheme="minorHAnsi" w:cstheme="minorHAnsi"/>
          <w:b/>
          <w:bCs/>
        </w:rPr>
        <w:t>.</w:t>
      </w:r>
      <w:r w:rsidR="0065308E" w:rsidRPr="00306407">
        <w:rPr>
          <w:rFonts w:asciiTheme="minorHAnsi" w:hAnsiTheme="minorHAnsi" w:cstheme="minorHAnsi"/>
          <w:b/>
          <w:bCs/>
        </w:rPr>
        <w:t xml:space="preserve"> </w:t>
      </w:r>
      <w:r w:rsidR="007060BA" w:rsidRPr="00306407">
        <w:rPr>
          <w:rFonts w:asciiTheme="minorHAnsi" w:hAnsiTheme="minorHAnsi" w:cstheme="minorHAnsi"/>
          <w:b/>
          <w:bCs/>
        </w:rPr>
        <w:t xml:space="preserve"> </w:t>
      </w:r>
      <w:r w:rsidR="0065308E" w:rsidRPr="00306407">
        <w:rPr>
          <w:rFonts w:asciiTheme="minorHAnsi" w:hAnsiTheme="minorHAnsi" w:cstheme="minorHAnsi"/>
          <w:b/>
          <w:bCs/>
        </w:rPr>
        <w:t>Reallocation Vote</w:t>
      </w:r>
      <w:r w:rsidR="00032BC1" w:rsidRPr="00306407">
        <w:rPr>
          <w:rFonts w:asciiTheme="minorHAnsi" w:hAnsiTheme="minorHAnsi" w:cstheme="minorHAnsi"/>
          <w:b/>
          <w:bCs/>
        </w:rPr>
        <w:t xml:space="preserve"> </w:t>
      </w:r>
    </w:p>
    <w:p w14:paraId="13EFD368" w14:textId="7A1AA368" w:rsidR="00D10CD1" w:rsidRPr="00306407" w:rsidRDefault="00AA1CD8" w:rsidP="00A23371">
      <w:pPr>
        <w:pStyle w:val="ListParagraph"/>
        <w:widowControl w:val="0"/>
        <w:numPr>
          <w:ilvl w:val="0"/>
          <w:numId w:val="10"/>
        </w:numPr>
        <w:autoSpaceDE w:val="0"/>
        <w:autoSpaceDN w:val="0"/>
        <w:adjustRightInd w:val="0"/>
        <w:rPr>
          <w:rFonts w:asciiTheme="minorHAnsi" w:hAnsiTheme="minorHAnsi" w:cstheme="minorHAnsi"/>
          <w:bCs/>
        </w:rPr>
      </w:pPr>
      <w:r w:rsidRPr="00306407">
        <w:rPr>
          <w:rFonts w:asciiTheme="minorHAnsi" w:hAnsiTheme="minorHAnsi" w:cstheme="minorHAnsi"/>
          <w:bCs/>
        </w:rPr>
        <w:t xml:space="preserve">At </w:t>
      </w:r>
      <w:r w:rsidR="00032BC1" w:rsidRPr="00306407">
        <w:rPr>
          <w:rFonts w:asciiTheme="minorHAnsi" w:hAnsiTheme="minorHAnsi" w:cstheme="minorHAnsi"/>
          <w:bCs/>
        </w:rPr>
        <w:t xml:space="preserve">December </w:t>
      </w:r>
      <w:r w:rsidRPr="00306407">
        <w:rPr>
          <w:rFonts w:asciiTheme="minorHAnsi" w:hAnsiTheme="minorHAnsi" w:cstheme="minorHAnsi"/>
          <w:bCs/>
        </w:rPr>
        <w:t xml:space="preserve">SC mtg, </w:t>
      </w:r>
      <w:r w:rsidR="00D10CD1" w:rsidRPr="00306407">
        <w:rPr>
          <w:rFonts w:asciiTheme="minorHAnsi" w:hAnsiTheme="minorHAnsi" w:cstheme="minorHAnsi"/>
          <w:bCs/>
        </w:rPr>
        <w:t xml:space="preserve">the following </w:t>
      </w:r>
      <w:r w:rsidRPr="00306407">
        <w:rPr>
          <w:rFonts w:asciiTheme="minorHAnsi" w:hAnsiTheme="minorHAnsi" w:cstheme="minorHAnsi"/>
          <w:bCs/>
        </w:rPr>
        <w:t>three options</w:t>
      </w:r>
      <w:r w:rsidR="0042092D" w:rsidRPr="00306407">
        <w:rPr>
          <w:rFonts w:asciiTheme="minorHAnsi" w:hAnsiTheme="minorHAnsi" w:cstheme="minorHAnsi"/>
          <w:bCs/>
        </w:rPr>
        <w:t xml:space="preserve"> were presented</w:t>
      </w:r>
      <w:r w:rsidR="00D10CD1" w:rsidRPr="00306407">
        <w:rPr>
          <w:rFonts w:asciiTheme="minorHAnsi" w:hAnsiTheme="minorHAnsi" w:cstheme="minorHAnsi"/>
          <w:bCs/>
        </w:rPr>
        <w:t xml:space="preserve"> regarding the Reallocation Vote.  Because of logistics and limitations with Zoom voting, it was decided that SC members would vote using Survey Monkey.</w:t>
      </w:r>
    </w:p>
    <w:p w14:paraId="7A7ED02B" w14:textId="37DE5D33" w:rsidR="0042092D" w:rsidRPr="00306407" w:rsidRDefault="0042092D" w:rsidP="00D10CD1">
      <w:pPr>
        <w:autoSpaceDE w:val="0"/>
        <w:autoSpaceDN w:val="0"/>
        <w:adjustRightInd w:val="0"/>
        <w:ind w:left="540"/>
        <w:rPr>
          <w:rFonts w:asciiTheme="minorHAnsi" w:eastAsiaTheme="minorHAnsi" w:hAnsiTheme="minorHAnsi" w:cstheme="minorHAnsi"/>
        </w:rPr>
      </w:pPr>
      <w:r w:rsidRPr="00306407">
        <w:rPr>
          <w:rFonts w:asciiTheme="minorHAnsi" w:eastAsiaTheme="minorHAnsi" w:hAnsiTheme="minorHAnsi" w:cstheme="minorHAnsi"/>
        </w:rPr>
        <w:t>1. Steering Committee (SC) is made aware of the projects that are being</w:t>
      </w:r>
    </w:p>
    <w:p w14:paraId="4ED967C8" w14:textId="63A6BF2D" w:rsidR="0042092D" w:rsidRPr="00306407" w:rsidRDefault="0042092D" w:rsidP="00D10CD1">
      <w:pPr>
        <w:autoSpaceDE w:val="0"/>
        <w:autoSpaceDN w:val="0"/>
        <w:adjustRightInd w:val="0"/>
        <w:ind w:left="540"/>
        <w:rPr>
          <w:rFonts w:asciiTheme="minorHAnsi" w:eastAsiaTheme="minorHAnsi" w:hAnsiTheme="minorHAnsi" w:cstheme="minorHAnsi"/>
        </w:rPr>
      </w:pPr>
      <w:r w:rsidRPr="00306407">
        <w:rPr>
          <w:rFonts w:asciiTheme="minorHAnsi" w:eastAsiaTheme="minorHAnsi" w:hAnsiTheme="minorHAnsi" w:cstheme="minorHAnsi"/>
        </w:rPr>
        <w:t>proposed for reallocation and votes on whether to reallocate their funding.</w:t>
      </w:r>
    </w:p>
    <w:p w14:paraId="0E2F7001" w14:textId="26ED597F" w:rsidR="0042092D" w:rsidRPr="00306407" w:rsidRDefault="0042092D" w:rsidP="00D10CD1">
      <w:pPr>
        <w:autoSpaceDE w:val="0"/>
        <w:autoSpaceDN w:val="0"/>
        <w:adjustRightInd w:val="0"/>
        <w:ind w:left="540"/>
        <w:rPr>
          <w:rFonts w:asciiTheme="minorHAnsi" w:eastAsiaTheme="minorHAnsi" w:hAnsiTheme="minorHAnsi" w:cstheme="minorHAnsi"/>
        </w:rPr>
      </w:pPr>
      <w:r w:rsidRPr="00306407">
        <w:rPr>
          <w:rFonts w:asciiTheme="minorHAnsi" w:eastAsiaTheme="minorHAnsi" w:hAnsiTheme="minorHAnsi" w:cstheme="minorHAnsi"/>
        </w:rPr>
        <w:t>2. Steering Committee makes the decision to reallocate the funding WITHOUT knowing the projects to be reallocated.</w:t>
      </w:r>
    </w:p>
    <w:p w14:paraId="220EC2D3" w14:textId="6667097D" w:rsidR="00AA1CD8" w:rsidRPr="00306407" w:rsidRDefault="0042092D" w:rsidP="00D10CD1">
      <w:pPr>
        <w:autoSpaceDE w:val="0"/>
        <w:autoSpaceDN w:val="0"/>
        <w:adjustRightInd w:val="0"/>
        <w:ind w:left="540"/>
        <w:rPr>
          <w:rFonts w:asciiTheme="minorHAnsi" w:eastAsiaTheme="minorHAnsi" w:hAnsiTheme="minorHAnsi" w:cstheme="minorHAnsi"/>
        </w:rPr>
      </w:pPr>
      <w:r w:rsidRPr="00306407">
        <w:rPr>
          <w:rFonts w:asciiTheme="minorHAnsi" w:eastAsiaTheme="minorHAnsi" w:hAnsiTheme="minorHAnsi" w:cstheme="minorHAnsi"/>
        </w:rPr>
        <w:t>3. Steering Committee yields the reallocation decision to the SC Chairs</w:t>
      </w:r>
    </w:p>
    <w:p w14:paraId="7ED12772" w14:textId="77777777" w:rsidR="009061C0" w:rsidRPr="00306407" w:rsidRDefault="009061C0" w:rsidP="00545534">
      <w:pPr>
        <w:widowControl w:val="0"/>
        <w:autoSpaceDE w:val="0"/>
        <w:autoSpaceDN w:val="0"/>
        <w:adjustRightInd w:val="0"/>
        <w:ind w:left="-90"/>
        <w:rPr>
          <w:rFonts w:asciiTheme="minorHAnsi" w:hAnsiTheme="minorHAnsi" w:cstheme="minorHAnsi"/>
          <w:b/>
          <w:bCs/>
        </w:rPr>
      </w:pPr>
    </w:p>
    <w:p w14:paraId="1EDAB0E7" w14:textId="7331765C" w:rsidR="00C44CB6" w:rsidRPr="00306407" w:rsidRDefault="0065308E" w:rsidP="00545534">
      <w:pPr>
        <w:widowControl w:val="0"/>
        <w:autoSpaceDE w:val="0"/>
        <w:autoSpaceDN w:val="0"/>
        <w:adjustRightInd w:val="0"/>
        <w:ind w:left="-90"/>
        <w:rPr>
          <w:rFonts w:asciiTheme="minorHAnsi" w:hAnsiTheme="minorHAnsi" w:cstheme="minorHAnsi"/>
          <w:b/>
          <w:bCs/>
        </w:rPr>
      </w:pPr>
      <w:r w:rsidRPr="00306407">
        <w:rPr>
          <w:rFonts w:asciiTheme="minorHAnsi" w:hAnsiTheme="minorHAnsi" w:cstheme="minorHAnsi"/>
          <w:b/>
          <w:bCs/>
        </w:rPr>
        <w:t xml:space="preserve">6.  </w:t>
      </w:r>
      <w:r w:rsidR="00C44CB6" w:rsidRPr="00306407">
        <w:rPr>
          <w:rFonts w:asciiTheme="minorHAnsi" w:hAnsiTheme="minorHAnsi" w:cstheme="minorHAnsi"/>
          <w:b/>
          <w:bCs/>
        </w:rPr>
        <w:t>Consumer Leadership Involvement Project (CLIP) Updates</w:t>
      </w:r>
      <w:r w:rsidR="00813BB6" w:rsidRPr="00306407">
        <w:rPr>
          <w:rFonts w:asciiTheme="minorHAnsi" w:hAnsiTheme="minorHAnsi" w:cstheme="minorHAnsi"/>
          <w:b/>
          <w:bCs/>
        </w:rPr>
        <w:t xml:space="preserve"> </w:t>
      </w:r>
    </w:p>
    <w:p w14:paraId="4B96A334" w14:textId="6113EB36" w:rsidR="0005581F" w:rsidRPr="00306407" w:rsidRDefault="0005581F" w:rsidP="00A23371">
      <w:pPr>
        <w:pStyle w:val="ListParagraph"/>
        <w:numPr>
          <w:ilvl w:val="0"/>
          <w:numId w:val="19"/>
        </w:numPr>
        <w:autoSpaceDE w:val="0"/>
        <w:autoSpaceDN w:val="0"/>
        <w:adjustRightInd w:val="0"/>
        <w:rPr>
          <w:rFonts w:asciiTheme="minorHAnsi" w:eastAsiaTheme="minorHAnsi" w:hAnsiTheme="minorHAnsi" w:cstheme="minorHAnsi"/>
        </w:rPr>
      </w:pPr>
      <w:r w:rsidRPr="00306407">
        <w:rPr>
          <w:rFonts w:asciiTheme="minorHAnsi" w:eastAsiaTheme="minorHAnsi" w:hAnsiTheme="minorHAnsi" w:cstheme="minorHAnsi"/>
        </w:rPr>
        <w:t>The purpose of this project is to provide technical assistance to the CTBOS CoC Steering Committee and to increase the quantity and quality of involvement by persons with lived experience</w:t>
      </w:r>
      <w:r w:rsidR="006271D9">
        <w:rPr>
          <w:rFonts w:asciiTheme="minorHAnsi" w:eastAsiaTheme="minorHAnsi" w:hAnsiTheme="minorHAnsi" w:cstheme="minorHAnsi"/>
        </w:rPr>
        <w:t xml:space="preserve"> of homelessness</w:t>
      </w:r>
      <w:r w:rsidRPr="00306407">
        <w:rPr>
          <w:rFonts w:asciiTheme="minorHAnsi" w:eastAsiaTheme="minorHAnsi" w:hAnsiTheme="minorHAnsi" w:cstheme="minorHAnsi"/>
        </w:rPr>
        <w:t xml:space="preserve"> (consumers) in BOS.</w:t>
      </w:r>
    </w:p>
    <w:p w14:paraId="26DA8687" w14:textId="7D186FCB" w:rsidR="005E52EF" w:rsidRPr="00306407" w:rsidRDefault="00EC7BF0" w:rsidP="00A23371">
      <w:pPr>
        <w:pStyle w:val="ListParagraph"/>
        <w:numPr>
          <w:ilvl w:val="0"/>
          <w:numId w:val="19"/>
        </w:numPr>
        <w:autoSpaceDE w:val="0"/>
        <w:autoSpaceDN w:val="0"/>
        <w:adjustRightInd w:val="0"/>
        <w:rPr>
          <w:rFonts w:asciiTheme="minorHAnsi" w:eastAsiaTheme="minorHAnsi" w:hAnsiTheme="minorHAnsi" w:cstheme="minorHAnsi"/>
        </w:rPr>
      </w:pPr>
      <w:r w:rsidRPr="00306407">
        <w:rPr>
          <w:rFonts w:asciiTheme="minorHAnsi" w:eastAsiaTheme="minorHAnsi" w:hAnsiTheme="minorHAnsi" w:cstheme="minorHAnsi"/>
        </w:rPr>
        <w:t xml:space="preserve">Currently, CSH is interviewing for a CSH fellow to be part of this project.  </w:t>
      </w:r>
    </w:p>
    <w:p w14:paraId="2656C001" w14:textId="49A45B5E" w:rsidR="00C02E05" w:rsidRPr="00306407" w:rsidRDefault="00EC7BF0" w:rsidP="00A23371">
      <w:pPr>
        <w:pStyle w:val="ListParagraph"/>
        <w:widowControl w:val="0"/>
        <w:numPr>
          <w:ilvl w:val="0"/>
          <w:numId w:val="10"/>
        </w:numPr>
        <w:autoSpaceDE w:val="0"/>
        <w:autoSpaceDN w:val="0"/>
        <w:adjustRightInd w:val="0"/>
        <w:rPr>
          <w:rFonts w:asciiTheme="minorHAnsi" w:hAnsiTheme="minorHAnsi" w:cstheme="minorHAnsi"/>
          <w:bCs/>
        </w:rPr>
      </w:pPr>
      <w:r w:rsidRPr="00306407">
        <w:rPr>
          <w:rFonts w:asciiTheme="minorHAnsi" w:hAnsiTheme="minorHAnsi" w:cstheme="minorHAnsi"/>
          <w:bCs/>
        </w:rPr>
        <w:t>CLIP held focus groups and</w:t>
      </w:r>
      <w:r w:rsidR="00C02E05" w:rsidRPr="00306407">
        <w:rPr>
          <w:rFonts w:asciiTheme="minorHAnsi" w:hAnsiTheme="minorHAnsi" w:cstheme="minorHAnsi"/>
          <w:bCs/>
        </w:rPr>
        <w:t xml:space="preserve"> </w:t>
      </w:r>
      <w:r w:rsidRPr="00306407">
        <w:rPr>
          <w:rFonts w:asciiTheme="minorHAnsi" w:hAnsiTheme="minorHAnsi" w:cstheme="minorHAnsi"/>
          <w:bCs/>
        </w:rPr>
        <w:t xml:space="preserve">the </w:t>
      </w:r>
      <w:r w:rsidR="00C02E05" w:rsidRPr="00306407">
        <w:rPr>
          <w:rFonts w:asciiTheme="minorHAnsi" w:hAnsiTheme="minorHAnsi" w:cstheme="minorHAnsi"/>
          <w:bCs/>
        </w:rPr>
        <w:t>suggestions were made to hold the following trainings for the Steering Committee</w:t>
      </w:r>
      <w:r w:rsidRPr="00306407">
        <w:rPr>
          <w:rFonts w:asciiTheme="minorHAnsi" w:hAnsiTheme="minorHAnsi" w:cstheme="minorHAnsi"/>
          <w:bCs/>
        </w:rPr>
        <w:t xml:space="preserve">: Race and Racism 101; Race Consciousness Recommendations; Interrupting and Redirecting Microaggressions; Creating Intentional Space. </w:t>
      </w:r>
    </w:p>
    <w:p w14:paraId="3E295842" w14:textId="0FA96B93" w:rsidR="00C02E05" w:rsidRPr="00306407" w:rsidRDefault="004C6524" w:rsidP="00A23371">
      <w:pPr>
        <w:pStyle w:val="ListParagraph"/>
        <w:numPr>
          <w:ilvl w:val="0"/>
          <w:numId w:val="10"/>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CLIP is proposing that t</w:t>
      </w:r>
      <w:r w:rsidR="00C02E05" w:rsidRPr="00306407">
        <w:rPr>
          <w:rFonts w:asciiTheme="minorHAnsi" w:eastAsiaTheme="minorHAnsi" w:hAnsiTheme="minorHAnsi" w:cstheme="minorHAnsi"/>
        </w:rPr>
        <w:t xml:space="preserve">here be a new sub-committee of CT BOS Ambassadors </w:t>
      </w:r>
      <w:r w:rsidR="00611932" w:rsidRPr="00306407">
        <w:rPr>
          <w:rFonts w:asciiTheme="minorHAnsi" w:eastAsiaTheme="minorHAnsi" w:hAnsiTheme="minorHAnsi" w:cstheme="minorHAnsi"/>
        </w:rPr>
        <w:t>made up of</w:t>
      </w:r>
      <w:r w:rsidR="00C02E05" w:rsidRPr="00306407">
        <w:rPr>
          <w:rFonts w:asciiTheme="minorHAnsi" w:eastAsiaTheme="minorHAnsi" w:hAnsiTheme="minorHAnsi" w:cstheme="minorHAnsi"/>
        </w:rPr>
        <w:t xml:space="preserve"> Persons with Lived Expertise </w:t>
      </w:r>
      <w:r w:rsidR="00F903FB" w:rsidRPr="00306407">
        <w:rPr>
          <w:rFonts w:asciiTheme="minorHAnsi" w:eastAsiaTheme="minorHAnsi" w:hAnsiTheme="minorHAnsi" w:cstheme="minorHAnsi"/>
        </w:rPr>
        <w:t xml:space="preserve">(PWLE) </w:t>
      </w:r>
      <w:r w:rsidR="00C02E05" w:rsidRPr="00306407">
        <w:rPr>
          <w:rFonts w:asciiTheme="minorHAnsi" w:eastAsiaTheme="minorHAnsi" w:hAnsiTheme="minorHAnsi" w:cstheme="minorHAnsi"/>
        </w:rPr>
        <w:t>and CTBOS Steering Committee Members</w:t>
      </w:r>
      <w:r w:rsidR="00611932" w:rsidRPr="00306407">
        <w:rPr>
          <w:rFonts w:asciiTheme="minorHAnsi" w:eastAsiaTheme="minorHAnsi" w:hAnsiTheme="minorHAnsi" w:cstheme="minorHAnsi"/>
        </w:rPr>
        <w:t xml:space="preserve">.  </w:t>
      </w:r>
      <w:r w:rsidR="00F903FB" w:rsidRPr="00306407">
        <w:rPr>
          <w:rFonts w:asciiTheme="minorHAnsi" w:eastAsiaTheme="minorHAnsi" w:hAnsiTheme="minorHAnsi" w:cstheme="minorHAnsi"/>
        </w:rPr>
        <w:t>These ambassadors w</w:t>
      </w:r>
      <w:r>
        <w:rPr>
          <w:rFonts w:asciiTheme="minorHAnsi" w:eastAsiaTheme="minorHAnsi" w:hAnsiTheme="minorHAnsi" w:cstheme="minorHAnsi"/>
        </w:rPr>
        <w:t xml:space="preserve">ould </w:t>
      </w:r>
      <w:r w:rsidR="00F903FB" w:rsidRPr="00306407">
        <w:rPr>
          <w:rFonts w:asciiTheme="minorHAnsi" w:eastAsiaTheme="minorHAnsi" w:hAnsiTheme="minorHAnsi" w:cstheme="minorHAnsi"/>
        </w:rPr>
        <w:t>c</w:t>
      </w:r>
      <w:r w:rsidR="00C02E05" w:rsidRPr="00306407">
        <w:rPr>
          <w:rFonts w:asciiTheme="minorHAnsi" w:eastAsiaTheme="minorHAnsi" w:hAnsiTheme="minorHAnsi" w:cstheme="minorHAnsi"/>
        </w:rPr>
        <w:t>ollaborate on how to create</w:t>
      </w:r>
      <w:r w:rsidR="00F903FB" w:rsidRPr="00306407">
        <w:rPr>
          <w:rFonts w:asciiTheme="minorHAnsi" w:eastAsiaTheme="minorHAnsi" w:hAnsiTheme="minorHAnsi" w:cstheme="minorHAnsi"/>
        </w:rPr>
        <w:t xml:space="preserve"> </w:t>
      </w:r>
      <w:r w:rsidR="00C02E05" w:rsidRPr="00306407">
        <w:rPr>
          <w:rFonts w:asciiTheme="minorHAnsi" w:eastAsiaTheme="minorHAnsi" w:hAnsiTheme="minorHAnsi" w:cstheme="minorHAnsi"/>
        </w:rPr>
        <w:t>ongoing meaningful engagement of</w:t>
      </w:r>
      <w:r w:rsidR="00F903FB" w:rsidRPr="00306407">
        <w:rPr>
          <w:rFonts w:asciiTheme="minorHAnsi" w:eastAsiaTheme="minorHAnsi" w:hAnsiTheme="minorHAnsi" w:cstheme="minorHAnsi"/>
        </w:rPr>
        <w:t xml:space="preserve"> </w:t>
      </w:r>
      <w:r w:rsidR="00C02E05" w:rsidRPr="00306407">
        <w:rPr>
          <w:rFonts w:asciiTheme="minorHAnsi" w:eastAsiaTheme="minorHAnsi" w:hAnsiTheme="minorHAnsi" w:cstheme="minorHAnsi"/>
        </w:rPr>
        <w:t>PWLE</w:t>
      </w:r>
      <w:r w:rsidR="00F903FB" w:rsidRPr="00306407">
        <w:rPr>
          <w:rFonts w:asciiTheme="minorHAnsi" w:eastAsiaTheme="minorHAnsi" w:hAnsiTheme="minorHAnsi" w:cstheme="minorHAnsi"/>
        </w:rPr>
        <w:t xml:space="preserve"> and help to c</w:t>
      </w:r>
      <w:r w:rsidR="00C02E05" w:rsidRPr="00306407">
        <w:rPr>
          <w:rFonts w:asciiTheme="minorHAnsi" w:eastAsiaTheme="minorHAnsi" w:hAnsiTheme="minorHAnsi" w:cstheme="minorHAnsi"/>
        </w:rPr>
        <w:t>reate an inclusive culture and</w:t>
      </w:r>
      <w:r w:rsidR="00F903FB" w:rsidRPr="00306407">
        <w:rPr>
          <w:rFonts w:asciiTheme="minorHAnsi" w:eastAsiaTheme="minorHAnsi" w:hAnsiTheme="minorHAnsi" w:cstheme="minorHAnsi"/>
        </w:rPr>
        <w:t xml:space="preserve"> </w:t>
      </w:r>
      <w:r w:rsidR="00C02E05" w:rsidRPr="00306407">
        <w:rPr>
          <w:rFonts w:asciiTheme="minorHAnsi" w:eastAsiaTheme="minorHAnsi" w:hAnsiTheme="minorHAnsi" w:cstheme="minorHAnsi"/>
        </w:rPr>
        <w:t>community</w:t>
      </w:r>
      <w:r w:rsidR="00F903FB" w:rsidRPr="00306407">
        <w:rPr>
          <w:rFonts w:asciiTheme="minorHAnsi" w:eastAsiaTheme="minorHAnsi" w:hAnsiTheme="minorHAnsi" w:cstheme="minorHAnsi"/>
        </w:rPr>
        <w:t>.</w:t>
      </w:r>
    </w:p>
    <w:p w14:paraId="165DA540" w14:textId="77777777" w:rsidR="00D27822" w:rsidRPr="00306407" w:rsidRDefault="00D27822" w:rsidP="00D27822">
      <w:pPr>
        <w:pStyle w:val="ListParagraph"/>
        <w:autoSpaceDE w:val="0"/>
        <w:autoSpaceDN w:val="0"/>
        <w:adjustRightInd w:val="0"/>
        <w:ind w:left="540"/>
        <w:rPr>
          <w:rFonts w:asciiTheme="minorHAnsi" w:eastAsiaTheme="minorHAnsi" w:hAnsiTheme="minorHAnsi" w:cstheme="minorHAnsi"/>
        </w:rPr>
      </w:pPr>
    </w:p>
    <w:p w14:paraId="5876F0FE" w14:textId="11887C69" w:rsidR="00E06679" w:rsidRPr="00ED7E5F" w:rsidRDefault="00C44CB6" w:rsidP="00ED7E5F">
      <w:pPr>
        <w:widowControl w:val="0"/>
        <w:autoSpaceDE w:val="0"/>
        <w:autoSpaceDN w:val="0"/>
        <w:adjustRightInd w:val="0"/>
        <w:ind w:left="-90"/>
        <w:rPr>
          <w:rFonts w:asciiTheme="minorHAnsi" w:hAnsiTheme="minorHAnsi" w:cstheme="minorHAnsi"/>
          <w:b/>
          <w:bCs/>
          <w:i/>
        </w:rPr>
      </w:pPr>
      <w:r w:rsidRPr="00306407">
        <w:rPr>
          <w:rFonts w:asciiTheme="minorHAnsi" w:hAnsiTheme="minorHAnsi" w:cstheme="minorHAnsi"/>
          <w:b/>
          <w:bCs/>
        </w:rPr>
        <w:t xml:space="preserve">7.  </w:t>
      </w:r>
      <w:r w:rsidR="00EB020F" w:rsidRPr="00306407">
        <w:rPr>
          <w:rFonts w:asciiTheme="minorHAnsi" w:hAnsiTheme="minorHAnsi" w:cstheme="minorHAnsi"/>
          <w:b/>
          <w:bCs/>
        </w:rPr>
        <w:t>HUD Race Equity</w:t>
      </w:r>
      <w:r w:rsidR="00295B3F" w:rsidRPr="00306407">
        <w:rPr>
          <w:rFonts w:asciiTheme="minorHAnsi" w:hAnsiTheme="minorHAnsi" w:cstheme="minorHAnsi"/>
          <w:b/>
          <w:bCs/>
        </w:rPr>
        <w:t xml:space="preserve"> Demo</w:t>
      </w:r>
      <w:r w:rsidR="009061C0" w:rsidRPr="00306407">
        <w:rPr>
          <w:rFonts w:asciiTheme="minorHAnsi" w:hAnsiTheme="minorHAnsi" w:cstheme="minorHAnsi"/>
          <w:b/>
          <w:bCs/>
          <w:i/>
        </w:rPr>
        <w:t xml:space="preserve"> </w:t>
      </w:r>
    </w:p>
    <w:p w14:paraId="4F2234D9" w14:textId="794132C7" w:rsidR="00ED7E5F" w:rsidRPr="00ED7E5F" w:rsidRDefault="00ED7E5F" w:rsidP="00A23371">
      <w:pPr>
        <w:pStyle w:val="NormalWeb"/>
        <w:numPr>
          <w:ilvl w:val="0"/>
          <w:numId w:val="28"/>
        </w:numPr>
        <w:spacing w:before="0" w:beforeAutospacing="0" w:after="0" w:afterAutospacing="0"/>
        <w:ind w:left="540"/>
        <w:rPr>
          <w:rFonts w:asciiTheme="minorHAnsi" w:hAnsiTheme="minorHAnsi" w:cstheme="minorHAnsi"/>
        </w:rPr>
      </w:pPr>
      <w:r w:rsidRPr="00ED7E5F">
        <w:rPr>
          <w:rFonts w:asciiTheme="minorHAnsi" w:hAnsiTheme="minorHAnsi" w:cstheme="minorHAnsi"/>
        </w:rPr>
        <w:t xml:space="preserve">Goal of this Equity Demo is to design and adopt a system-wide equitable assessment and prioritization process that helps to increase racially equitable housing stability outcomes. </w:t>
      </w:r>
    </w:p>
    <w:p w14:paraId="3AF69805" w14:textId="641C83EC" w:rsidR="00E06679" w:rsidRPr="00ED7E5F" w:rsidRDefault="00ED7E5F" w:rsidP="00A23371">
      <w:pPr>
        <w:pStyle w:val="ListParagraph"/>
        <w:numPr>
          <w:ilvl w:val="0"/>
          <w:numId w:val="28"/>
        </w:numPr>
        <w:ind w:left="540"/>
        <w:rPr>
          <w:rFonts w:asciiTheme="minorHAnsi" w:hAnsiTheme="minorHAnsi" w:cstheme="minorHAnsi"/>
          <w:color w:val="000000" w:themeColor="text1"/>
        </w:rPr>
      </w:pPr>
      <w:r>
        <w:rPr>
          <w:rFonts w:asciiTheme="minorHAnsi" w:hAnsiTheme="minorHAnsi" w:cstheme="minorHAnsi"/>
          <w:iCs/>
          <w:color w:val="000000" w:themeColor="text1"/>
        </w:rPr>
        <w:t>Currently CT BOS is working with</w:t>
      </w:r>
      <w:r w:rsidR="00E06679" w:rsidRPr="00ED7E5F">
        <w:rPr>
          <w:rFonts w:asciiTheme="minorHAnsi" w:hAnsiTheme="minorHAnsi" w:cstheme="minorHAnsi"/>
          <w:iCs/>
          <w:color w:val="000000" w:themeColor="text1"/>
        </w:rPr>
        <w:t xml:space="preserve"> </w:t>
      </w:r>
      <w:r>
        <w:rPr>
          <w:rFonts w:asciiTheme="minorHAnsi" w:hAnsiTheme="minorHAnsi" w:cstheme="minorHAnsi"/>
          <w:iCs/>
          <w:color w:val="000000" w:themeColor="text1"/>
        </w:rPr>
        <w:t>the HUD TA</w:t>
      </w:r>
      <w:r w:rsidR="00E06679" w:rsidRPr="00ED7E5F">
        <w:rPr>
          <w:rFonts w:asciiTheme="minorHAnsi" w:hAnsiTheme="minorHAnsi" w:cstheme="minorHAnsi"/>
          <w:iCs/>
          <w:color w:val="000000" w:themeColor="text1"/>
        </w:rPr>
        <w:t xml:space="preserve"> team to review statewide data and develop plan to address inequities</w:t>
      </w:r>
      <w:r>
        <w:rPr>
          <w:rFonts w:asciiTheme="minorHAnsi" w:hAnsiTheme="minorHAnsi" w:cstheme="minorHAnsi"/>
          <w:iCs/>
          <w:color w:val="000000" w:themeColor="text1"/>
        </w:rPr>
        <w:t>.</w:t>
      </w:r>
      <w:r w:rsidR="00E06679" w:rsidRPr="00ED7E5F">
        <w:rPr>
          <w:rFonts w:asciiTheme="minorHAnsi" w:hAnsiTheme="minorHAnsi" w:cstheme="minorHAnsi"/>
          <w:iCs/>
          <w:color w:val="000000" w:themeColor="text1"/>
        </w:rPr>
        <w:t> </w:t>
      </w:r>
    </w:p>
    <w:p w14:paraId="144E7B1F" w14:textId="77777777" w:rsidR="00566714" w:rsidRPr="00306407" w:rsidRDefault="00566714" w:rsidP="00566714">
      <w:pPr>
        <w:widowControl w:val="0"/>
        <w:autoSpaceDE w:val="0"/>
        <w:autoSpaceDN w:val="0"/>
        <w:adjustRightInd w:val="0"/>
        <w:ind w:left="1440"/>
        <w:rPr>
          <w:rFonts w:asciiTheme="minorHAnsi" w:hAnsiTheme="minorHAnsi" w:cstheme="minorHAnsi"/>
          <w:b/>
          <w:bCs/>
        </w:rPr>
      </w:pPr>
    </w:p>
    <w:p w14:paraId="11CBC1C0" w14:textId="078855C1" w:rsidR="00782E0A" w:rsidRPr="00306407" w:rsidRDefault="00C44CB6" w:rsidP="00566714">
      <w:pPr>
        <w:widowControl w:val="0"/>
        <w:autoSpaceDE w:val="0"/>
        <w:autoSpaceDN w:val="0"/>
        <w:adjustRightInd w:val="0"/>
        <w:ind w:left="-90"/>
        <w:rPr>
          <w:rFonts w:asciiTheme="minorHAnsi" w:hAnsiTheme="minorHAnsi" w:cstheme="minorHAnsi"/>
          <w:b/>
          <w:bCs/>
        </w:rPr>
      </w:pPr>
      <w:r w:rsidRPr="00306407">
        <w:rPr>
          <w:rFonts w:asciiTheme="minorHAnsi" w:hAnsiTheme="minorHAnsi" w:cstheme="minorHAnsi"/>
          <w:b/>
          <w:bCs/>
        </w:rPr>
        <w:t>8</w:t>
      </w:r>
      <w:r w:rsidR="00843596" w:rsidRPr="00306407">
        <w:rPr>
          <w:rFonts w:asciiTheme="minorHAnsi" w:hAnsiTheme="minorHAnsi" w:cstheme="minorHAnsi"/>
          <w:b/>
          <w:bCs/>
        </w:rPr>
        <w:t xml:space="preserve">.  </w:t>
      </w:r>
      <w:r w:rsidR="001D6B2B" w:rsidRPr="00306407">
        <w:rPr>
          <w:rFonts w:asciiTheme="minorHAnsi" w:hAnsiTheme="minorHAnsi" w:cstheme="minorHAnsi"/>
          <w:b/>
          <w:bCs/>
        </w:rPr>
        <w:t>Overview of CT BOS Policy Changes</w:t>
      </w:r>
    </w:p>
    <w:p w14:paraId="224C9FE7" w14:textId="639C745A" w:rsidR="00782E0A" w:rsidRPr="00306407" w:rsidRDefault="001D6B2B" w:rsidP="00A23371">
      <w:pPr>
        <w:widowControl w:val="0"/>
        <w:numPr>
          <w:ilvl w:val="2"/>
          <w:numId w:val="6"/>
        </w:numPr>
        <w:autoSpaceDE w:val="0"/>
        <w:autoSpaceDN w:val="0"/>
        <w:adjustRightInd w:val="0"/>
        <w:rPr>
          <w:rFonts w:asciiTheme="minorHAnsi" w:hAnsiTheme="minorHAnsi" w:cstheme="minorHAnsi"/>
          <w:bCs/>
        </w:rPr>
      </w:pPr>
      <w:r w:rsidRPr="00306407">
        <w:rPr>
          <w:rFonts w:asciiTheme="minorHAnsi" w:hAnsiTheme="minorHAnsi" w:cstheme="minorHAnsi"/>
          <w:bCs/>
        </w:rPr>
        <w:t>Permanent Supportive Housing Prioritization Criteria</w:t>
      </w:r>
    </w:p>
    <w:p w14:paraId="265745AA" w14:textId="246856B5" w:rsidR="00D27822" w:rsidRPr="00306407" w:rsidRDefault="00D27822" w:rsidP="00A23371">
      <w:pPr>
        <w:pStyle w:val="ListParagraph"/>
        <w:numPr>
          <w:ilvl w:val="0"/>
          <w:numId w:val="9"/>
        </w:numPr>
        <w:autoSpaceDE w:val="0"/>
        <w:autoSpaceDN w:val="0"/>
        <w:adjustRightInd w:val="0"/>
        <w:rPr>
          <w:rFonts w:asciiTheme="minorHAnsi" w:eastAsiaTheme="minorHAnsi" w:hAnsiTheme="minorHAnsi" w:cstheme="minorHAnsi"/>
        </w:rPr>
      </w:pPr>
      <w:r w:rsidRPr="00306407">
        <w:rPr>
          <w:rFonts w:asciiTheme="minorHAnsi" w:eastAsiaTheme="minorHAnsi" w:hAnsiTheme="minorHAnsi" w:cstheme="minorHAnsi"/>
        </w:rPr>
        <w:t xml:space="preserve">CT BOS SC approved the proposed PSH Prioritization Criteria for the CAN Policies thru the Survey Monkey vote. Click for </w:t>
      </w:r>
      <w:r w:rsidRPr="00306407">
        <w:rPr>
          <w:rFonts w:asciiTheme="minorHAnsi" w:hAnsiTheme="minorHAnsi" w:cstheme="minorHAnsi"/>
          <w:bCs/>
        </w:rPr>
        <w:t xml:space="preserve">CAN policies: </w:t>
      </w:r>
      <w:hyperlink r:id="rId14" w:history="1">
        <w:r w:rsidRPr="00306407">
          <w:rPr>
            <w:rStyle w:val="Hyperlink"/>
            <w:rFonts w:asciiTheme="minorHAnsi" w:hAnsiTheme="minorHAnsi" w:cstheme="minorHAnsi"/>
            <w:bCs/>
          </w:rPr>
          <w:t>Updated CAN Policies</w:t>
        </w:r>
      </w:hyperlink>
      <w:r w:rsidRPr="00306407">
        <w:rPr>
          <w:rFonts w:asciiTheme="minorHAnsi" w:hAnsiTheme="minorHAnsi" w:cstheme="minorHAnsi"/>
          <w:bCs/>
        </w:rPr>
        <w:t xml:space="preserve"> </w:t>
      </w:r>
    </w:p>
    <w:p w14:paraId="0766E49F" w14:textId="77777777" w:rsidR="00D27822" w:rsidRPr="00306407" w:rsidRDefault="00D27822" w:rsidP="00A23371">
      <w:pPr>
        <w:pStyle w:val="ListParagraph"/>
        <w:numPr>
          <w:ilvl w:val="0"/>
          <w:numId w:val="9"/>
        </w:numPr>
        <w:autoSpaceDE w:val="0"/>
        <w:autoSpaceDN w:val="0"/>
        <w:adjustRightInd w:val="0"/>
        <w:rPr>
          <w:rFonts w:asciiTheme="minorHAnsi" w:eastAsiaTheme="minorHAnsi" w:hAnsiTheme="minorHAnsi" w:cstheme="minorHAnsi"/>
          <w:color w:val="404040"/>
        </w:rPr>
      </w:pPr>
      <w:r w:rsidRPr="00306407">
        <w:rPr>
          <w:rFonts w:asciiTheme="minorHAnsi" w:eastAsiaTheme="minorHAnsi" w:hAnsiTheme="minorHAnsi" w:cstheme="minorHAnsi"/>
          <w:color w:val="404040"/>
        </w:rPr>
        <w:t xml:space="preserve">Clarification on </w:t>
      </w:r>
      <w:proofErr w:type="spellStart"/>
      <w:r w:rsidRPr="00306407">
        <w:rPr>
          <w:rFonts w:asciiTheme="minorHAnsi" w:eastAsiaTheme="minorHAnsi" w:hAnsiTheme="minorHAnsi" w:cstheme="minorHAnsi"/>
          <w:color w:val="404040"/>
        </w:rPr>
        <w:t>DedicatedPLUS</w:t>
      </w:r>
      <w:proofErr w:type="spellEnd"/>
      <w:r w:rsidRPr="00306407">
        <w:rPr>
          <w:rFonts w:asciiTheme="minorHAnsi" w:eastAsiaTheme="minorHAnsi" w:hAnsiTheme="minorHAnsi" w:cstheme="minorHAnsi"/>
          <w:color w:val="404040"/>
        </w:rPr>
        <w:t xml:space="preserve"> definition:</w:t>
      </w:r>
    </w:p>
    <w:p w14:paraId="459F9BB0" w14:textId="5205C305" w:rsidR="00D27822" w:rsidRPr="00306407" w:rsidRDefault="00D27822" w:rsidP="00A23371">
      <w:pPr>
        <w:pStyle w:val="ListParagraph"/>
        <w:numPr>
          <w:ilvl w:val="0"/>
          <w:numId w:val="20"/>
        </w:numPr>
        <w:autoSpaceDE w:val="0"/>
        <w:autoSpaceDN w:val="0"/>
        <w:adjustRightInd w:val="0"/>
        <w:ind w:left="1440"/>
        <w:rPr>
          <w:rFonts w:asciiTheme="minorHAnsi" w:eastAsiaTheme="minorHAnsi" w:hAnsiTheme="minorHAnsi" w:cstheme="minorHAnsi"/>
          <w:color w:val="404040"/>
        </w:rPr>
      </w:pPr>
      <w:r w:rsidRPr="00306407">
        <w:rPr>
          <w:rFonts w:asciiTheme="minorHAnsi" w:eastAsiaTheme="minorHAnsi" w:hAnsiTheme="minorHAnsi" w:cstheme="minorHAnsi"/>
          <w:color w:val="404040"/>
        </w:rPr>
        <w:t>BOS received AAQ response (1/11/21) from HUD clarifying</w:t>
      </w:r>
      <w:r w:rsidR="008532B4" w:rsidRPr="00306407">
        <w:rPr>
          <w:rFonts w:asciiTheme="minorHAnsi" w:eastAsiaTheme="minorHAnsi" w:hAnsiTheme="minorHAnsi" w:cstheme="minorHAnsi"/>
          <w:color w:val="404040"/>
        </w:rPr>
        <w:t xml:space="preserve"> </w:t>
      </w:r>
      <w:r w:rsidRPr="00306407">
        <w:rPr>
          <w:rFonts w:asciiTheme="minorHAnsi" w:eastAsiaTheme="minorHAnsi" w:hAnsiTheme="minorHAnsi" w:cstheme="minorHAnsi"/>
          <w:color w:val="404040"/>
        </w:rPr>
        <w:t>requirements related to this category of people eligible for PSH</w:t>
      </w:r>
      <w:r w:rsidR="008532B4" w:rsidRPr="00306407">
        <w:rPr>
          <w:rFonts w:asciiTheme="minorHAnsi" w:eastAsiaTheme="minorHAnsi" w:hAnsiTheme="minorHAnsi" w:cstheme="minorHAnsi"/>
          <w:color w:val="404040"/>
        </w:rPr>
        <w:t xml:space="preserve"> </w:t>
      </w:r>
      <w:r w:rsidRPr="00306407">
        <w:rPr>
          <w:rFonts w:asciiTheme="minorHAnsi" w:eastAsiaTheme="minorHAnsi" w:hAnsiTheme="minorHAnsi" w:cstheme="minorHAnsi"/>
          <w:color w:val="404040"/>
        </w:rPr>
        <w:t xml:space="preserve">under the </w:t>
      </w:r>
      <w:proofErr w:type="spellStart"/>
      <w:r w:rsidRPr="00306407">
        <w:rPr>
          <w:rFonts w:asciiTheme="minorHAnsi" w:eastAsiaTheme="minorHAnsi" w:hAnsiTheme="minorHAnsi" w:cstheme="minorHAnsi"/>
          <w:color w:val="404040"/>
        </w:rPr>
        <w:t>DedicatedPLUS</w:t>
      </w:r>
      <w:proofErr w:type="spellEnd"/>
      <w:r w:rsidRPr="00306407">
        <w:rPr>
          <w:rFonts w:asciiTheme="minorHAnsi" w:eastAsiaTheme="minorHAnsi" w:hAnsiTheme="minorHAnsi" w:cstheme="minorHAnsi"/>
          <w:color w:val="404040"/>
        </w:rPr>
        <w:t xml:space="preserve"> definition:</w:t>
      </w:r>
    </w:p>
    <w:p w14:paraId="181DBA54" w14:textId="1D18F781" w:rsidR="00D27822" w:rsidRPr="00306407" w:rsidRDefault="00D27822" w:rsidP="00A23371">
      <w:pPr>
        <w:pStyle w:val="ListParagraph"/>
        <w:numPr>
          <w:ilvl w:val="0"/>
          <w:numId w:val="21"/>
        </w:numPr>
        <w:autoSpaceDE w:val="0"/>
        <w:autoSpaceDN w:val="0"/>
        <w:adjustRightInd w:val="0"/>
        <w:ind w:left="1890"/>
        <w:rPr>
          <w:rFonts w:asciiTheme="minorHAnsi" w:eastAsiaTheme="minorHAnsi" w:hAnsiTheme="minorHAnsi" w:cstheme="minorHAnsi"/>
          <w:color w:val="404040"/>
        </w:rPr>
      </w:pPr>
      <w:r w:rsidRPr="00306407">
        <w:rPr>
          <w:rFonts w:asciiTheme="minorHAnsi" w:eastAsiaTheme="minorHAnsi" w:hAnsiTheme="minorHAnsi" w:cstheme="minorHAnsi"/>
          <w:color w:val="404040"/>
        </w:rPr>
        <w:t>Reside in Emergency Shelter, Safe Haven, or unsheltered location and had</w:t>
      </w:r>
      <w:r w:rsidR="008532B4" w:rsidRPr="00306407">
        <w:rPr>
          <w:rFonts w:asciiTheme="minorHAnsi" w:eastAsiaTheme="minorHAnsi" w:hAnsiTheme="minorHAnsi" w:cstheme="minorHAnsi"/>
          <w:color w:val="404040"/>
        </w:rPr>
        <w:t xml:space="preserve"> </w:t>
      </w:r>
      <w:r w:rsidRPr="00306407">
        <w:rPr>
          <w:rFonts w:asciiTheme="minorHAnsi" w:eastAsiaTheme="minorHAnsi" w:hAnsiTheme="minorHAnsi" w:cstheme="minorHAnsi"/>
          <w:color w:val="404040"/>
        </w:rPr>
        <w:t>been admitted and enrolled in a PSH or RRH project (having met CH criteria</w:t>
      </w:r>
      <w:r w:rsidR="008532B4" w:rsidRPr="00306407">
        <w:rPr>
          <w:rFonts w:asciiTheme="minorHAnsi" w:eastAsiaTheme="minorHAnsi" w:hAnsiTheme="minorHAnsi" w:cstheme="minorHAnsi"/>
          <w:color w:val="404040"/>
        </w:rPr>
        <w:t xml:space="preserve"> </w:t>
      </w:r>
      <w:r w:rsidRPr="00306407">
        <w:rPr>
          <w:rFonts w:asciiTheme="minorHAnsi" w:eastAsiaTheme="minorHAnsi" w:hAnsiTheme="minorHAnsi" w:cstheme="minorHAnsi"/>
          <w:color w:val="404040"/>
        </w:rPr>
        <w:t>upon entering) within last year, but was unable to maintain housing</w:t>
      </w:r>
      <w:r w:rsidR="008532B4" w:rsidRPr="00306407">
        <w:rPr>
          <w:rFonts w:asciiTheme="minorHAnsi" w:eastAsiaTheme="minorHAnsi" w:hAnsiTheme="minorHAnsi" w:cstheme="minorHAnsi"/>
          <w:color w:val="404040"/>
        </w:rPr>
        <w:t xml:space="preserve"> </w:t>
      </w:r>
      <w:r w:rsidRPr="00306407">
        <w:rPr>
          <w:rFonts w:asciiTheme="minorHAnsi" w:eastAsiaTheme="minorHAnsi" w:hAnsiTheme="minorHAnsi" w:cstheme="minorHAnsi"/>
          <w:color w:val="404040"/>
        </w:rPr>
        <w:t>placement.</w:t>
      </w:r>
    </w:p>
    <w:p w14:paraId="4781F6BE" w14:textId="1B00D696" w:rsidR="00D27822" w:rsidRPr="00306407" w:rsidRDefault="00D27822" w:rsidP="00A23371">
      <w:pPr>
        <w:pStyle w:val="ListParagraph"/>
        <w:numPr>
          <w:ilvl w:val="0"/>
          <w:numId w:val="20"/>
        </w:numPr>
        <w:autoSpaceDE w:val="0"/>
        <w:autoSpaceDN w:val="0"/>
        <w:adjustRightInd w:val="0"/>
        <w:ind w:left="1440"/>
        <w:rPr>
          <w:rFonts w:asciiTheme="minorHAnsi" w:eastAsiaTheme="minorHAnsi" w:hAnsiTheme="minorHAnsi" w:cstheme="minorHAnsi"/>
          <w:color w:val="404040"/>
        </w:rPr>
      </w:pPr>
      <w:r w:rsidRPr="00306407">
        <w:rPr>
          <w:rFonts w:asciiTheme="minorHAnsi" w:eastAsiaTheme="minorHAnsi" w:hAnsiTheme="minorHAnsi" w:cstheme="minorHAnsi"/>
          <w:color w:val="404040"/>
        </w:rPr>
        <w:t>HUD clarified that this category includes only:</w:t>
      </w:r>
    </w:p>
    <w:p w14:paraId="5196CD6E" w14:textId="25353BEA" w:rsidR="008532B4" w:rsidRPr="0004469F" w:rsidRDefault="00306407" w:rsidP="0004469F">
      <w:pPr>
        <w:pStyle w:val="ListParagraph"/>
        <w:autoSpaceDE w:val="0"/>
        <w:autoSpaceDN w:val="0"/>
        <w:adjustRightInd w:val="0"/>
        <w:ind w:left="1440" w:hanging="360"/>
        <w:rPr>
          <w:rFonts w:asciiTheme="minorHAnsi" w:eastAsiaTheme="minorHAnsi" w:hAnsiTheme="minorHAnsi" w:cstheme="minorHAnsi"/>
          <w:color w:val="404040"/>
        </w:rPr>
      </w:pPr>
      <w:r>
        <w:rPr>
          <w:rFonts w:asciiTheme="minorHAnsi" w:eastAsiaTheme="minorHAnsi" w:hAnsiTheme="minorHAnsi" w:cstheme="minorHAnsi"/>
          <w:color w:val="404040"/>
        </w:rPr>
        <w:tab/>
      </w:r>
      <w:r w:rsidR="00D27822" w:rsidRPr="00306407">
        <w:rPr>
          <w:rFonts w:asciiTheme="minorHAnsi" w:eastAsiaTheme="minorHAnsi" w:hAnsiTheme="minorHAnsi" w:cstheme="minorHAnsi"/>
          <w:color w:val="404040"/>
        </w:rPr>
        <w:t>People who were admitted for entry, enrolled in the permanent housing</w:t>
      </w:r>
      <w:r w:rsidR="008532B4" w:rsidRPr="00306407">
        <w:rPr>
          <w:rFonts w:asciiTheme="minorHAnsi" w:eastAsiaTheme="minorHAnsi" w:hAnsiTheme="minorHAnsi" w:cstheme="minorHAnsi"/>
          <w:color w:val="404040"/>
        </w:rPr>
        <w:t xml:space="preserve"> </w:t>
      </w:r>
      <w:r w:rsidR="00D27822" w:rsidRPr="00306407">
        <w:rPr>
          <w:rFonts w:asciiTheme="minorHAnsi" w:eastAsiaTheme="minorHAnsi" w:hAnsiTheme="minorHAnsi" w:cstheme="minorHAnsi"/>
          <w:color w:val="404040"/>
        </w:rPr>
        <w:t>project, and exited that project -- all within the previous twelve months</w:t>
      </w:r>
      <w:r w:rsidR="008532B4" w:rsidRPr="00306407">
        <w:rPr>
          <w:rFonts w:asciiTheme="minorHAnsi" w:eastAsiaTheme="minorHAnsi" w:hAnsiTheme="minorHAnsi" w:cstheme="minorHAnsi"/>
          <w:color w:val="404040"/>
        </w:rPr>
        <w:t xml:space="preserve"> </w:t>
      </w:r>
      <w:r w:rsidR="006271D9">
        <w:rPr>
          <w:rFonts w:asciiTheme="minorHAnsi" w:eastAsiaTheme="minorHAnsi" w:hAnsiTheme="minorHAnsi" w:cstheme="minorHAnsi"/>
          <w:color w:val="404040"/>
        </w:rPr>
        <w:t>f</w:t>
      </w:r>
      <w:r w:rsidR="00D27822" w:rsidRPr="00306407">
        <w:rPr>
          <w:rFonts w:asciiTheme="minorHAnsi" w:eastAsiaTheme="minorHAnsi" w:hAnsiTheme="minorHAnsi" w:cstheme="minorHAnsi"/>
          <w:color w:val="404040"/>
        </w:rPr>
        <w:t xml:space="preserve">rom the date of intake into the </w:t>
      </w:r>
      <w:proofErr w:type="spellStart"/>
      <w:r w:rsidR="00D27822" w:rsidRPr="00306407">
        <w:rPr>
          <w:rFonts w:asciiTheme="minorHAnsi" w:eastAsiaTheme="minorHAnsi" w:hAnsiTheme="minorHAnsi" w:cstheme="minorHAnsi"/>
          <w:color w:val="404040"/>
        </w:rPr>
        <w:t>DedicatedPLUS</w:t>
      </w:r>
      <w:proofErr w:type="spellEnd"/>
      <w:r w:rsidR="00D27822" w:rsidRPr="00306407">
        <w:rPr>
          <w:rFonts w:asciiTheme="minorHAnsi" w:eastAsiaTheme="minorHAnsi" w:hAnsiTheme="minorHAnsi" w:cstheme="minorHAnsi"/>
          <w:color w:val="404040"/>
        </w:rPr>
        <w:t xml:space="preserve"> project.</w:t>
      </w:r>
    </w:p>
    <w:p w14:paraId="7E4D593B" w14:textId="7C782977" w:rsidR="00566714" w:rsidRDefault="001D6B2B" w:rsidP="00A23371">
      <w:pPr>
        <w:widowControl w:val="0"/>
        <w:numPr>
          <w:ilvl w:val="2"/>
          <w:numId w:val="6"/>
        </w:numPr>
        <w:autoSpaceDE w:val="0"/>
        <w:autoSpaceDN w:val="0"/>
        <w:adjustRightInd w:val="0"/>
        <w:rPr>
          <w:rFonts w:asciiTheme="minorHAnsi" w:hAnsiTheme="minorHAnsi" w:cstheme="minorHAnsi"/>
          <w:bCs/>
        </w:rPr>
      </w:pPr>
      <w:r w:rsidRPr="00306407">
        <w:rPr>
          <w:rFonts w:asciiTheme="minorHAnsi" w:hAnsiTheme="minorHAnsi" w:cstheme="minorHAnsi"/>
          <w:bCs/>
        </w:rPr>
        <w:t>Updated Eligibility Verification Tools</w:t>
      </w:r>
    </w:p>
    <w:p w14:paraId="7F8F638E" w14:textId="0D75ED58" w:rsidR="00454784" w:rsidRPr="00306407" w:rsidRDefault="00454784" w:rsidP="00A23371">
      <w:pPr>
        <w:pStyle w:val="ListParagraph"/>
        <w:numPr>
          <w:ilvl w:val="0"/>
          <w:numId w:val="22"/>
        </w:numPr>
        <w:autoSpaceDE w:val="0"/>
        <w:autoSpaceDN w:val="0"/>
        <w:adjustRightInd w:val="0"/>
        <w:rPr>
          <w:rFonts w:asciiTheme="minorHAnsi" w:eastAsiaTheme="minorHAnsi" w:hAnsiTheme="minorHAnsi" w:cstheme="minorHAnsi"/>
          <w:color w:val="000000" w:themeColor="text1"/>
        </w:rPr>
      </w:pPr>
      <w:r w:rsidRPr="00306407">
        <w:rPr>
          <w:rFonts w:asciiTheme="minorHAnsi" w:eastAsiaTheme="minorHAnsi" w:hAnsiTheme="minorHAnsi" w:cstheme="minorHAnsi"/>
          <w:color w:val="000000" w:themeColor="text1"/>
        </w:rPr>
        <w:lastRenderedPageBreak/>
        <w:t>Homeless eligibility verification documents were updated on 1/11/21.  Please replace the old versions with these updated documents.</w:t>
      </w:r>
    </w:p>
    <w:p w14:paraId="3AEB4A07" w14:textId="2C92E9A2" w:rsidR="00454784" w:rsidRPr="00306407" w:rsidRDefault="00454784" w:rsidP="00A23371">
      <w:pPr>
        <w:pStyle w:val="ListParagraph"/>
        <w:numPr>
          <w:ilvl w:val="0"/>
          <w:numId w:val="6"/>
        </w:numPr>
        <w:autoSpaceDE w:val="0"/>
        <w:autoSpaceDN w:val="0"/>
        <w:adjustRightInd w:val="0"/>
        <w:ind w:left="1440"/>
        <w:rPr>
          <w:rFonts w:asciiTheme="minorHAnsi" w:eastAsiaTheme="minorHAnsi" w:hAnsiTheme="minorHAnsi" w:cstheme="minorHAnsi"/>
          <w:color w:val="000000" w:themeColor="text1"/>
        </w:rPr>
      </w:pPr>
      <w:r w:rsidRPr="00306407">
        <w:rPr>
          <w:rFonts w:asciiTheme="minorHAnsi" w:eastAsiaTheme="minorHAnsi" w:hAnsiTheme="minorHAnsi" w:cstheme="minorHAnsi"/>
          <w:color w:val="000000" w:themeColor="text1"/>
        </w:rPr>
        <w:t xml:space="preserve">CT BOS CoC Homeless Verification Form: </w:t>
      </w:r>
      <w:hyperlink r:id="rId15" w:history="1">
        <w:r w:rsidRPr="00306407">
          <w:rPr>
            <w:rStyle w:val="Hyperlink"/>
            <w:rFonts w:asciiTheme="minorHAnsi" w:eastAsiaTheme="minorHAnsi" w:hAnsiTheme="minorHAnsi" w:cstheme="minorHAnsi"/>
          </w:rPr>
          <w:t>Click here</w:t>
        </w:r>
      </w:hyperlink>
    </w:p>
    <w:p w14:paraId="61C40ECB" w14:textId="001F018B" w:rsidR="00022629" w:rsidRPr="00306407" w:rsidRDefault="00454784" w:rsidP="00A23371">
      <w:pPr>
        <w:pStyle w:val="ListParagraph"/>
        <w:numPr>
          <w:ilvl w:val="0"/>
          <w:numId w:val="6"/>
        </w:numPr>
        <w:autoSpaceDE w:val="0"/>
        <w:autoSpaceDN w:val="0"/>
        <w:adjustRightInd w:val="0"/>
        <w:ind w:left="1440"/>
        <w:rPr>
          <w:rFonts w:asciiTheme="minorHAnsi" w:eastAsiaTheme="minorHAnsi" w:hAnsiTheme="minorHAnsi" w:cstheme="minorHAnsi"/>
          <w:color w:val="000000" w:themeColor="text1"/>
        </w:rPr>
      </w:pPr>
      <w:r w:rsidRPr="00306407">
        <w:rPr>
          <w:rFonts w:asciiTheme="minorHAnsi" w:eastAsiaTheme="minorHAnsi" w:hAnsiTheme="minorHAnsi" w:cstheme="minorHAnsi"/>
          <w:color w:val="000000" w:themeColor="text1"/>
        </w:rPr>
        <w:t xml:space="preserve">Sample Letters Documenting </w:t>
      </w:r>
      <w:proofErr w:type="spellStart"/>
      <w:r w:rsidRPr="00306407">
        <w:rPr>
          <w:rFonts w:asciiTheme="minorHAnsi" w:eastAsiaTheme="minorHAnsi" w:hAnsiTheme="minorHAnsi" w:cstheme="minorHAnsi"/>
          <w:color w:val="000000" w:themeColor="text1"/>
        </w:rPr>
        <w:t>DedicatedPLUS</w:t>
      </w:r>
      <w:proofErr w:type="spellEnd"/>
      <w:r w:rsidRPr="00306407">
        <w:rPr>
          <w:rFonts w:asciiTheme="minorHAnsi" w:eastAsiaTheme="minorHAnsi" w:hAnsiTheme="minorHAnsi" w:cstheme="minorHAnsi"/>
          <w:color w:val="000000" w:themeColor="text1"/>
        </w:rPr>
        <w:t xml:space="preserve">: </w:t>
      </w:r>
      <w:hyperlink r:id="rId16" w:history="1">
        <w:r w:rsidRPr="00306407">
          <w:rPr>
            <w:rStyle w:val="Hyperlink"/>
            <w:rFonts w:asciiTheme="minorHAnsi" w:eastAsiaTheme="minorHAnsi" w:hAnsiTheme="minorHAnsi" w:cstheme="minorHAnsi"/>
          </w:rPr>
          <w:t>Click here</w:t>
        </w:r>
      </w:hyperlink>
    </w:p>
    <w:p w14:paraId="3A621E28" w14:textId="77777777" w:rsidR="00306407" w:rsidRPr="00306407" w:rsidRDefault="00306407" w:rsidP="00454784">
      <w:pPr>
        <w:pStyle w:val="ListParagraph"/>
        <w:autoSpaceDE w:val="0"/>
        <w:autoSpaceDN w:val="0"/>
        <w:adjustRightInd w:val="0"/>
        <w:ind w:left="1440"/>
        <w:rPr>
          <w:rFonts w:asciiTheme="minorHAnsi" w:eastAsiaTheme="minorHAnsi" w:hAnsiTheme="minorHAnsi" w:cstheme="minorHAnsi"/>
          <w:color w:val="000000" w:themeColor="text1"/>
        </w:rPr>
      </w:pPr>
    </w:p>
    <w:p w14:paraId="5F90E089" w14:textId="3054CDDE" w:rsidR="00E144F4" w:rsidRPr="00306407" w:rsidRDefault="00022629" w:rsidP="00B169E6">
      <w:pPr>
        <w:widowControl w:val="0"/>
        <w:autoSpaceDE w:val="0"/>
        <w:autoSpaceDN w:val="0"/>
        <w:adjustRightInd w:val="0"/>
        <w:ind w:left="-90"/>
        <w:rPr>
          <w:rFonts w:asciiTheme="minorHAnsi" w:hAnsiTheme="minorHAnsi" w:cstheme="minorHAnsi"/>
          <w:b/>
          <w:bCs/>
        </w:rPr>
      </w:pPr>
      <w:r w:rsidRPr="00306407">
        <w:rPr>
          <w:rFonts w:asciiTheme="minorHAnsi" w:hAnsiTheme="minorHAnsi" w:cstheme="minorHAnsi"/>
          <w:b/>
          <w:bCs/>
        </w:rPr>
        <w:t xml:space="preserve">9.  </w:t>
      </w:r>
      <w:r w:rsidR="00860F30" w:rsidRPr="00306407">
        <w:rPr>
          <w:rFonts w:asciiTheme="minorHAnsi" w:hAnsiTheme="minorHAnsi" w:cstheme="minorHAnsi"/>
          <w:b/>
          <w:bCs/>
        </w:rPr>
        <w:t xml:space="preserve">BOS </w:t>
      </w:r>
      <w:r w:rsidR="00AE3758" w:rsidRPr="00306407">
        <w:rPr>
          <w:rFonts w:asciiTheme="minorHAnsi" w:hAnsiTheme="minorHAnsi" w:cstheme="minorHAnsi"/>
          <w:b/>
          <w:bCs/>
        </w:rPr>
        <w:t xml:space="preserve">Strategic </w:t>
      </w:r>
      <w:r w:rsidR="00860F30" w:rsidRPr="00306407">
        <w:rPr>
          <w:rFonts w:asciiTheme="minorHAnsi" w:hAnsiTheme="minorHAnsi" w:cstheme="minorHAnsi"/>
          <w:b/>
          <w:bCs/>
        </w:rPr>
        <w:t>Plan Updates</w:t>
      </w:r>
      <w:r w:rsidR="00B169E6" w:rsidRPr="00306407">
        <w:rPr>
          <w:rFonts w:asciiTheme="minorHAnsi" w:hAnsiTheme="minorHAnsi" w:cstheme="minorHAnsi"/>
          <w:b/>
          <w:bCs/>
        </w:rPr>
        <w:t xml:space="preserve"> </w:t>
      </w:r>
    </w:p>
    <w:p w14:paraId="1CCE8302" w14:textId="77777777" w:rsidR="00054E49" w:rsidRPr="00054E49" w:rsidRDefault="00054E49" w:rsidP="00A23371">
      <w:pPr>
        <w:pStyle w:val="ListParagraph"/>
        <w:numPr>
          <w:ilvl w:val="0"/>
          <w:numId w:val="25"/>
        </w:numPr>
        <w:autoSpaceDE w:val="0"/>
        <w:autoSpaceDN w:val="0"/>
        <w:adjustRightInd w:val="0"/>
        <w:ind w:left="630"/>
        <w:rPr>
          <w:rFonts w:asciiTheme="minorHAnsi" w:eastAsiaTheme="minorHAnsi" w:hAnsiTheme="minorHAnsi" w:cstheme="minorHAnsi"/>
        </w:rPr>
      </w:pPr>
      <w:r w:rsidRPr="00054E49">
        <w:rPr>
          <w:rFonts w:asciiTheme="minorHAnsi" w:eastAsiaTheme="minorHAnsi" w:hAnsiTheme="minorHAnsi" w:cstheme="minorHAnsi"/>
        </w:rPr>
        <w:t>Improvements to CoC</w:t>
      </w:r>
    </w:p>
    <w:p w14:paraId="71F0F778" w14:textId="64C15FAA" w:rsidR="00054E49" w:rsidRPr="00054E49" w:rsidRDefault="00054E49" w:rsidP="00A23371">
      <w:pPr>
        <w:pStyle w:val="ListParagraph"/>
        <w:numPr>
          <w:ilvl w:val="1"/>
          <w:numId w:val="26"/>
        </w:numPr>
        <w:autoSpaceDE w:val="0"/>
        <w:autoSpaceDN w:val="0"/>
        <w:adjustRightInd w:val="0"/>
        <w:ind w:left="810"/>
        <w:rPr>
          <w:rFonts w:asciiTheme="minorHAnsi" w:eastAsiaTheme="minorHAnsi" w:hAnsiTheme="minorHAnsi" w:cstheme="minorHAnsi"/>
        </w:rPr>
      </w:pPr>
      <w:r w:rsidRPr="00054E49">
        <w:rPr>
          <w:rFonts w:asciiTheme="minorHAnsi" w:eastAsiaTheme="minorHAnsi" w:hAnsiTheme="minorHAnsi" w:cstheme="minorHAnsi"/>
        </w:rPr>
        <w:t>CT BOS offered a webinar, An Introduction to the CT Balance of State Continuum of Care to orient</w:t>
      </w:r>
      <w:r>
        <w:rPr>
          <w:rFonts w:asciiTheme="minorHAnsi" w:eastAsiaTheme="minorHAnsi" w:hAnsiTheme="minorHAnsi" w:cstheme="minorHAnsi"/>
        </w:rPr>
        <w:t xml:space="preserve"> </w:t>
      </w:r>
      <w:r w:rsidRPr="00054E49">
        <w:rPr>
          <w:rFonts w:asciiTheme="minorHAnsi" w:eastAsiaTheme="minorHAnsi" w:hAnsiTheme="minorHAnsi" w:cstheme="minorHAnsi"/>
        </w:rPr>
        <w:t>new members and provide a refresher for current members and is offering it again 3/30/21</w:t>
      </w:r>
      <w:r>
        <w:rPr>
          <w:rFonts w:asciiTheme="minorHAnsi" w:eastAsiaTheme="minorHAnsi" w:hAnsiTheme="minorHAnsi" w:cstheme="minorHAnsi"/>
        </w:rPr>
        <w:t>.</w:t>
      </w:r>
    </w:p>
    <w:p w14:paraId="3A5B3027" w14:textId="2BFEB062" w:rsidR="00054E49" w:rsidRDefault="00054E49" w:rsidP="00A23371">
      <w:pPr>
        <w:pStyle w:val="ListParagraph"/>
        <w:numPr>
          <w:ilvl w:val="1"/>
          <w:numId w:val="26"/>
        </w:numPr>
        <w:autoSpaceDE w:val="0"/>
        <w:autoSpaceDN w:val="0"/>
        <w:adjustRightInd w:val="0"/>
        <w:ind w:left="810"/>
        <w:rPr>
          <w:rFonts w:asciiTheme="minorHAnsi" w:eastAsiaTheme="minorHAnsi" w:hAnsiTheme="minorHAnsi" w:cstheme="minorHAnsi"/>
        </w:rPr>
      </w:pPr>
      <w:r w:rsidRPr="00054E49">
        <w:rPr>
          <w:rFonts w:asciiTheme="minorHAnsi" w:eastAsiaTheme="minorHAnsi" w:hAnsiTheme="minorHAnsi" w:cstheme="minorHAnsi"/>
        </w:rPr>
        <w:t xml:space="preserve">BOS can accept applications &amp; other provider information in the BOS database, </w:t>
      </w:r>
      <w:proofErr w:type="spellStart"/>
      <w:r w:rsidRPr="00054E49">
        <w:rPr>
          <w:rFonts w:asciiTheme="minorHAnsi" w:eastAsiaTheme="minorHAnsi" w:hAnsiTheme="minorHAnsi" w:cstheme="minorHAnsi"/>
        </w:rPr>
        <w:t>Zengine</w:t>
      </w:r>
      <w:proofErr w:type="spellEnd"/>
      <w:r>
        <w:rPr>
          <w:rFonts w:asciiTheme="minorHAnsi" w:eastAsiaTheme="minorHAnsi" w:hAnsiTheme="minorHAnsi" w:cstheme="minorHAnsi"/>
        </w:rPr>
        <w:t>.</w:t>
      </w:r>
    </w:p>
    <w:p w14:paraId="6307825D" w14:textId="6937F5C6" w:rsidR="00B169E6" w:rsidRDefault="00054E49" w:rsidP="00A23371">
      <w:pPr>
        <w:pStyle w:val="ListParagraph"/>
        <w:numPr>
          <w:ilvl w:val="1"/>
          <w:numId w:val="26"/>
        </w:numPr>
        <w:autoSpaceDE w:val="0"/>
        <w:autoSpaceDN w:val="0"/>
        <w:adjustRightInd w:val="0"/>
        <w:ind w:left="810"/>
        <w:rPr>
          <w:rFonts w:asciiTheme="minorHAnsi" w:eastAsiaTheme="minorHAnsi" w:hAnsiTheme="minorHAnsi" w:cstheme="minorHAnsi"/>
        </w:rPr>
      </w:pPr>
      <w:r w:rsidRPr="00054E49">
        <w:rPr>
          <w:rFonts w:asciiTheme="minorHAnsi" w:eastAsiaTheme="minorHAnsi" w:hAnsiTheme="minorHAnsi" w:cstheme="minorHAnsi"/>
        </w:rPr>
        <w:t xml:space="preserve">BOS recruited a new Co-Chair &amp; </w:t>
      </w:r>
      <w:r w:rsidR="006271D9">
        <w:rPr>
          <w:rFonts w:asciiTheme="minorHAnsi" w:eastAsiaTheme="minorHAnsi" w:hAnsiTheme="minorHAnsi" w:cstheme="minorHAnsi"/>
        </w:rPr>
        <w:t>and added</w:t>
      </w:r>
      <w:r w:rsidRPr="00054E49">
        <w:rPr>
          <w:rFonts w:asciiTheme="minorHAnsi" w:eastAsiaTheme="minorHAnsi" w:hAnsiTheme="minorHAnsi" w:cstheme="minorHAnsi"/>
        </w:rPr>
        <w:t xml:space="preserve"> DOL </w:t>
      </w:r>
      <w:r w:rsidR="006271D9">
        <w:rPr>
          <w:rFonts w:asciiTheme="minorHAnsi" w:eastAsiaTheme="minorHAnsi" w:hAnsiTheme="minorHAnsi" w:cstheme="minorHAnsi"/>
        </w:rPr>
        <w:t xml:space="preserve">as a </w:t>
      </w:r>
      <w:r w:rsidRPr="00054E49">
        <w:rPr>
          <w:rFonts w:asciiTheme="minorHAnsi" w:eastAsiaTheme="minorHAnsi" w:hAnsiTheme="minorHAnsi" w:cstheme="minorHAnsi"/>
        </w:rPr>
        <w:t>SC member</w:t>
      </w:r>
      <w:r>
        <w:rPr>
          <w:rFonts w:asciiTheme="minorHAnsi" w:eastAsiaTheme="minorHAnsi" w:hAnsiTheme="minorHAnsi" w:cstheme="minorHAnsi"/>
        </w:rPr>
        <w:t>.</w:t>
      </w:r>
    </w:p>
    <w:p w14:paraId="27B4AE36" w14:textId="0A2D003A" w:rsidR="00054E49" w:rsidRDefault="00054E49" w:rsidP="00A23371">
      <w:pPr>
        <w:pStyle w:val="ListParagraph"/>
        <w:numPr>
          <w:ilvl w:val="0"/>
          <w:numId w:val="25"/>
        </w:numPr>
        <w:autoSpaceDE w:val="0"/>
        <w:autoSpaceDN w:val="0"/>
        <w:adjustRightInd w:val="0"/>
        <w:ind w:left="540"/>
        <w:rPr>
          <w:rFonts w:asciiTheme="minorHAnsi" w:eastAsiaTheme="minorHAnsi" w:hAnsiTheme="minorHAnsi" w:cstheme="minorHAnsi"/>
        </w:rPr>
      </w:pPr>
      <w:r w:rsidRPr="00054E49">
        <w:rPr>
          <w:rFonts w:asciiTheme="minorHAnsi" w:eastAsiaTheme="minorHAnsi" w:hAnsiTheme="minorHAnsi" w:cstheme="minorHAnsi"/>
        </w:rPr>
        <w:t>Addressing Inequities in Care</w:t>
      </w:r>
    </w:p>
    <w:p w14:paraId="381E344C" w14:textId="6F7F7D7F" w:rsidR="00054E49" w:rsidRPr="00054E49" w:rsidRDefault="00054E49" w:rsidP="00A23371">
      <w:pPr>
        <w:pStyle w:val="ListParagraph"/>
        <w:numPr>
          <w:ilvl w:val="0"/>
          <w:numId w:val="27"/>
        </w:numPr>
        <w:autoSpaceDE w:val="0"/>
        <w:autoSpaceDN w:val="0"/>
        <w:adjustRightInd w:val="0"/>
        <w:rPr>
          <w:rFonts w:asciiTheme="minorHAnsi" w:eastAsiaTheme="minorHAnsi" w:hAnsiTheme="minorHAnsi" w:cstheme="minorHAnsi"/>
        </w:rPr>
      </w:pPr>
      <w:r w:rsidRPr="00054E49">
        <w:rPr>
          <w:rFonts w:asciiTheme="minorHAnsi" w:eastAsiaTheme="minorHAnsi" w:hAnsiTheme="minorHAnsi" w:cstheme="minorHAnsi"/>
        </w:rPr>
        <w:t>CT BOS PSH bonus project funded to</w:t>
      </w:r>
      <w:r>
        <w:rPr>
          <w:rFonts w:asciiTheme="minorHAnsi" w:eastAsiaTheme="minorHAnsi" w:hAnsiTheme="minorHAnsi" w:cstheme="minorHAnsi"/>
        </w:rPr>
        <w:t xml:space="preserve"> </w:t>
      </w:r>
      <w:r w:rsidRPr="00054E49">
        <w:rPr>
          <w:rFonts w:asciiTheme="minorHAnsi" w:eastAsiaTheme="minorHAnsi" w:hAnsiTheme="minorHAnsi" w:cstheme="minorHAnsi"/>
        </w:rPr>
        <w:t>improve services in permanent</w:t>
      </w:r>
      <w:r>
        <w:rPr>
          <w:rFonts w:asciiTheme="minorHAnsi" w:eastAsiaTheme="minorHAnsi" w:hAnsiTheme="minorHAnsi" w:cstheme="minorHAnsi"/>
        </w:rPr>
        <w:t xml:space="preserve"> </w:t>
      </w:r>
      <w:r w:rsidRPr="00054E49">
        <w:rPr>
          <w:rFonts w:asciiTheme="minorHAnsi" w:eastAsiaTheme="minorHAnsi" w:hAnsiTheme="minorHAnsi" w:cstheme="minorHAnsi"/>
        </w:rPr>
        <w:t>housing so that tenants who are not</w:t>
      </w:r>
      <w:r>
        <w:rPr>
          <w:rFonts w:asciiTheme="minorHAnsi" w:eastAsiaTheme="minorHAnsi" w:hAnsiTheme="minorHAnsi" w:cstheme="minorHAnsi"/>
        </w:rPr>
        <w:t xml:space="preserve"> </w:t>
      </w:r>
      <w:r w:rsidRPr="00054E49">
        <w:rPr>
          <w:rFonts w:asciiTheme="minorHAnsi" w:eastAsiaTheme="minorHAnsi" w:hAnsiTheme="minorHAnsi" w:cstheme="minorHAnsi"/>
        </w:rPr>
        <w:t>receiving services can get services.</w:t>
      </w:r>
    </w:p>
    <w:p w14:paraId="5CEA6063" w14:textId="281AFB18" w:rsidR="00054E49" w:rsidRDefault="00054E49" w:rsidP="00A23371">
      <w:pPr>
        <w:pStyle w:val="ListParagraph"/>
        <w:numPr>
          <w:ilvl w:val="0"/>
          <w:numId w:val="27"/>
        </w:numPr>
        <w:autoSpaceDE w:val="0"/>
        <w:autoSpaceDN w:val="0"/>
        <w:adjustRightInd w:val="0"/>
        <w:rPr>
          <w:rFonts w:asciiTheme="minorHAnsi" w:eastAsiaTheme="minorHAnsi" w:hAnsiTheme="minorHAnsi" w:cstheme="minorHAnsi"/>
        </w:rPr>
      </w:pPr>
      <w:r w:rsidRPr="00054E49">
        <w:rPr>
          <w:rFonts w:asciiTheme="minorHAnsi" w:eastAsiaTheme="minorHAnsi" w:hAnsiTheme="minorHAnsi" w:cstheme="minorHAnsi"/>
        </w:rPr>
        <w:t>When new HUD CoC funding is</w:t>
      </w:r>
      <w:r>
        <w:rPr>
          <w:rFonts w:asciiTheme="minorHAnsi" w:eastAsiaTheme="minorHAnsi" w:hAnsiTheme="minorHAnsi" w:cstheme="minorHAnsi"/>
        </w:rPr>
        <w:t xml:space="preserve"> </w:t>
      </w:r>
      <w:r w:rsidRPr="00054E49">
        <w:rPr>
          <w:rFonts w:asciiTheme="minorHAnsi" w:eastAsiaTheme="minorHAnsi" w:hAnsiTheme="minorHAnsi" w:cstheme="minorHAnsi"/>
        </w:rPr>
        <w:t xml:space="preserve">available, </w:t>
      </w:r>
      <w:r w:rsidR="006271D9">
        <w:rPr>
          <w:rFonts w:asciiTheme="minorHAnsi" w:eastAsiaTheme="minorHAnsi" w:hAnsiTheme="minorHAnsi" w:cstheme="minorHAnsi"/>
        </w:rPr>
        <w:t xml:space="preserve">BOS will </w:t>
      </w:r>
      <w:r w:rsidRPr="00054E49">
        <w:rPr>
          <w:rFonts w:asciiTheme="minorHAnsi" w:eastAsiaTheme="minorHAnsi" w:hAnsiTheme="minorHAnsi" w:cstheme="minorHAnsi"/>
        </w:rPr>
        <w:t>continue to allow providers</w:t>
      </w:r>
      <w:r>
        <w:rPr>
          <w:rFonts w:asciiTheme="minorHAnsi" w:eastAsiaTheme="minorHAnsi" w:hAnsiTheme="minorHAnsi" w:cstheme="minorHAnsi"/>
        </w:rPr>
        <w:t xml:space="preserve"> </w:t>
      </w:r>
      <w:r w:rsidRPr="00054E49">
        <w:rPr>
          <w:rFonts w:asciiTheme="minorHAnsi" w:eastAsiaTheme="minorHAnsi" w:hAnsiTheme="minorHAnsi" w:cstheme="minorHAnsi"/>
        </w:rPr>
        <w:t>to request services funding to address</w:t>
      </w:r>
      <w:r>
        <w:rPr>
          <w:rFonts w:asciiTheme="minorHAnsi" w:eastAsiaTheme="minorHAnsi" w:hAnsiTheme="minorHAnsi" w:cstheme="minorHAnsi"/>
        </w:rPr>
        <w:t xml:space="preserve"> </w:t>
      </w:r>
      <w:r w:rsidRPr="00054E49">
        <w:rPr>
          <w:rFonts w:asciiTheme="minorHAnsi" w:eastAsiaTheme="minorHAnsi" w:hAnsiTheme="minorHAnsi" w:cstheme="minorHAnsi"/>
        </w:rPr>
        <w:t>gaps in care.</w:t>
      </w:r>
    </w:p>
    <w:p w14:paraId="0109565B" w14:textId="5585F51D" w:rsidR="00054E49" w:rsidRPr="00054E49" w:rsidRDefault="00C96A23" w:rsidP="00A23371">
      <w:pPr>
        <w:pStyle w:val="ListParagraph"/>
        <w:numPr>
          <w:ilvl w:val="0"/>
          <w:numId w:val="27"/>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BOS k</w:t>
      </w:r>
      <w:r w:rsidR="00054E49" w:rsidRPr="00054E49">
        <w:rPr>
          <w:rFonts w:asciiTheme="minorHAnsi" w:eastAsiaTheme="minorHAnsi" w:hAnsiTheme="minorHAnsi" w:cstheme="minorHAnsi"/>
        </w:rPr>
        <w:t>icked off Consumer Leadership</w:t>
      </w:r>
      <w:r w:rsidR="00054E49">
        <w:rPr>
          <w:rFonts w:asciiTheme="minorHAnsi" w:eastAsiaTheme="minorHAnsi" w:hAnsiTheme="minorHAnsi" w:cstheme="minorHAnsi"/>
        </w:rPr>
        <w:t xml:space="preserve"> </w:t>
      </w:r>
      <w:r w:rsidR="00054E49" w:rsidRPr="00054E49">
        <w:rPr>
          <w:rFonts w:asciiTheme="minorHAnsi" w:eastAsiaTheme="minorHAnsi" w:hAnsiTheme="minorHAnsi" w:cstheme="minorHAnsi"/>
        </w:rPr>
        <w:t>Involvement Project</w:t>
      </w:r>
      <w:r w:rsidR="00054E49">
        <w:rPr>
          <w:rFonts w:asciiTheme="minorHAnsi" w:eastAsiaTheme="minorHAnsi" w:hAnsiTheme="minorHAnsi" w:cstheme="minorHAnsi"/>
        </w:rPr>
        <w:t xml:space="preserve"> (CLIP)</w:t>
      </w:r>
      <w:r>
        <w:rPr>
          <w:rFonts w:asciiTheme="minorHAnsi" w:eastAsiaTheme="minorHAnsi" w:hAnsiTheme="minorHAnsi" w:cstheme="minorHAnsi"/>
        </w:rPr>
        <w:t>.</w:t>
      </w:r>
    </w:p>
    <w:p w14:paraId="69508F00" w14:textId="5F638E5C" w:rsidR="00054E49" w:rsidRPr="00054E49" w:rsidRDefault="00054E49" w:rsidP="00A23371">
      <w:pPr>
        <w:pStyle w:val="ListParagraph"/>
        <w:numPr>
          <w:ilvl w:val="0"/>
          <w:numId w:val="25"/>
        </w:numPr>
        <w:autoSpaceDE w:val="0"/>
        <w:autoSpaceDN w:val="0"/>
        <w:adjustRightInd w:val="0"/>
        <w:ind w:left="540"/>
        <w:rPr>
          <w:rFonts w:asciiTheme="minorHAnsi" w:eastAsiaTheme="minorHAnsi" w:hAnsiTheme="minorHAnsi" w:cstheme="minorHAnsi"/>
        </w:rPr>
      </w:pPr>
      <w:r w:rsidRPr="00054E49">
        <w:rPr>
          <w:rFonts w:asciiTheme="minorHAnsi" w:eastAsiaTheme="minorHAnsi" w:hAnsiTheme="minorHAnsi" w:cstheme="minorHAnsi"/>
        </w:rPr>
        <w:t>Document Reaching Home and CoC</w:t>
      </w:r>
      <w:r>
        <w:rPr>
          <w:rFonts w:asciiTheme="minorHAnsi" w:eastAsiaTheme="minorHAnsi" w:hAnsiTheme="minorHAnsi" w:cstheme="minorHAnsi"/>
        </w:rPr>
        <w:t xml:space="preserve"> </w:t>
      </w:r>
      <w:r w:rsidRPr="00054E49">
        <w:rPr>
          <w:rFonts w:asciiTheme="minorHAnsi" w:eastAsiaTheme="minorHAnsi" w:hAnsiTheme="minorHAnsi" w:cstheme="minorHAnsi"/>
        </w:rPr>
        <w:t>roles and responsibilities</w:t>
      </w:r>
    </w:p>
    <w:p w14:paraId="7D48D9EA" w14:textId="055ADE64" w:rsidR="00054E49" w:rsidRPr="00054E49" w:rsidRDefault="00054E49" w:rsidP="00A23371">
      <w:pPr>
        <w:pStyle w:val="ListParagraph"/>
        <w:numPr>
          <w:ilvl w:val="0"/>
          <w:numId w:val="27"/>
        </w:numPr>
        <w:autoSpaceDE w:val="0"/>
        <w:autoSpaceDN w:val="0"/>
        <w:adjustRightInd w:val="0"/>
        <w:rPr>
          <w:rFonts w:asciiTheme="minorHAnsi" w:eastAsiaTheme="minorHAnsi" w:hAnsiTheme="minorHAnsi" w:cstheme="minorHAnsi"/>
        </w:rPr>
      </w:pPr>
      <w:r w:rsidRPr="00054E49">
        <w:rPr>
          <w:rFonts w:asciiTheme="minorHAnsi" w:eastAsiaTheme="minorHAnsi" w:hAnsiTheme="minorHAnsi" w:cstheme="minorHAnsi"/>
        </w:rPr>
        <w:t>Governance document</w:t>
      </w:r>
      <w:r>
        <w:rPr>
          <w:rFonts w:asciiTheme="minorHAnsi" w:eastAsiaTheme="minorHAnsi" w:hAnsiTheme="minorHAnsi" w:cstheme="minorHAnsi"/>
        </w:rPr>
        <w:t xml:space="preserve"> was </w:t>
      </w:r>
      <w:r w:rsidRPr="00054E49">
        <w:rPr>
          <w:rFonts w:asciiTheme="minorHAnsi" w:eastAsiaTheme="minorHAnsi" w:hAnsiTheme="minorHAnsi" w:cstheme="minorHAnsi"/>
        </w:rPr>
        <w:t>updated clarifying</w:t>
      </w:r>
      <w:r>
        <w:rPr>
          <w:rFonts w:asciiTheme="minorHAnsi" w:eastAsiaTheme="minorHAnsi" w:hAnsiTheme="minorHAnsi" w:cstheme="minorHAnsi"/>
        </w:rPr>
        <w:t xml:space="preserve"> </w:t>
      </w:r>
      <w:r w:rsidRPr="00054E49">
        <w:rPr>
          <w:rFonts w:asciiTheme="minorHAnsi" w:eastAsiaTheme="minorHAnsi" w:hAnsiTheme="minorHAnsi" w:cstheme="minorHAnsi"/>
        </w:rPr>
        <w:t>relationship and how</w:t>
      </w:r>
      <w:r>
        <w:rPr>
          <w:rFonts w:asciiTheme="minorHAnsi" w:eastAsiaTheme="minorHAnsi" w:hAnsiTheme="minorHAnsi" w:cstheme="minorHAnsi"/>
        </w:rPr>
        <w:t xml:space="preserve"> </w:t>
      </w:r>
      <w:r w:rsidRPr="00054E49">
        <w:rPr>
          <w:rFonts w:asciiTheme="minorHAnsi" w:eastAsiaTheme="minorHAnsi" w:hAnsiTheme="minorHAnsi" w:cstheme="minorHAnsi"/>
        </w:rPr>
        <w:t>decisions are made</w:t>
      </w:r>
      <w:r>
        <w:rPr>
          <w:rFonts w:asciiTheme="minorHAnsi" w:eastAsiaTheme="minorHAnsi" w:hAnsiTheme="minorHAnsi" w:cstheme="minorHAnsi"/>
        </w:rPr>
        <w:t>.</w:t>
      </w:r>
    </w:p>
    <w:p w14:paraId="150D911B" w14:textId="77777777" w:rsidR="000E0545" w:rsidRPr="00306407" w:rsidRDefault="000E0545" w:rsidP="00B169E6">
      <w:pPr>
        <w:widowControl w:val="0"/>
        <w:autoSpaceDE w:val="0"/>
        <w:autoSpaceDN w:val="0"/>
        <w:adjustRightInd w:val="0"/>
        <w:ind w:left="-90"/>
        <w:rPr>
          <w:rFonts w:asciiTheme="minorHAnsi" w:hAnsiTheme="minorHAnsi" w:cstheme="minorHAnsi"/>
          <w:b/>
          <w:bCs/>
        </w:rPr>
      </w:pPr>
    </w:p>
    <w:p w14:paraId="226EAEF5" w14:textId="20704DC0" w:rsidR="000E0545" w:rsidRDefault="00B169E6" w:rsidP="00B169E6">
      <w:pPr>
        <w:widowControl w:val="0"/>
        <w:autoSpaceDE w:val="0"/>
        <w:autoSpaceDN w:val="0"/>
        <w:adjustRightInd w:val="0"/>
        <w:ind w:left="-90"/>
        <w:rPr>
          <w:rFonts w:asciiTheme="minorHAnsi" w:hAnsiTheme="minorHAnsi" w:cstheme="minorHAnsi"/>
          <w:b/>
          <w:bCs/>
        </w:rPr>
      </w:pPr>
      <w:r w:rsidRPr="00306407">
        <w:rPr>
          <w:rFonts w:asciiTheme="minorHAnsi" w:hAnsiTheme="minorHAnsi" w:cstheme="minorHAnsi"/>
          <w:b/>
          <w:bCs/>
        </w:rPr>
        <w:t xml:space="preserve">10.  Feedback from Steering Committee </w:t>
      </w:r>
    </w:p>
    <w:p w14:paraId="3932D02D" w14:textId="5414B122" w:rsidR="00B169E6" w:rsidRPr="00F80E4D" w:rsidRDefault="00C96A23" w:rsidP="00A23371">
      <w:pPr>
        <w:pStyle w:val="ListParagraph"/>
        <w:widowControl w:val="0"/>
        <w:numPr>
          <w:ilvl w:val="0"/>
          <w:numId w:val="25"/>
        </w:numPr>
        <w:autoSpaceDE w:val="0"/>
        <w:autoSpaceDN w:val="0"/>
        <w:adjustRightInd w:val="0"/>
        <w:ind w:left="630"/>
        <w:rPr>
          <w:rFonts w:asciiTheme="minorHAnsi" w:hAnsiTheme="minorHAnsi" w:cstheme="minorHAnsi"/>
          <w:bCs/>
        </w:rPr>
      </w:pPr>
      <w:r w:rsidRPr="00C96A23">
        <w:rPr>
          <w:rFonts w:asciiTheme="minorHAnsi" w:hAnsiTheme="minorHAnsi" w:cstheme="minorHAnsi"/>
          <w:bCs/>
        </w:rPr>
        <w:t xml:space="preserve">CT BOS is </w:t>
      </w:r>
      <w:r>
        <w:rPr>
          <w:rFonts w:asciiTheme="minorHAnsi" w:hAnsiTheme="minorHAnsi" w:cstheme="minorHAnsi"/>
          <w:bCs/>
        </w:rPr>
        <w:t>seeking feedback from the BOS community on</w:t>
      </w:r>
      <w:r w:rsidR="0049043E">
        <w:rPr>
          <w:rFonts w:asciiTheme="minorHAnsi" w:hAnsiTheme="minorHAnsi" w:cstheme="minorHAnsi"/>
          <w:bCs/>
        </w:rPr>
        <w:t xml:space="preserve"> </w:t>
      </w:r>
      <w:r w:rsidR="00ED7E5F">
        <w:rPr>
          <w:rFonts w:asciiTheme="minorHAnsi" w:hAnsiTheme="minorHAnsi" w:cstheme="minorHAnsi"/>
          <w:bCs/>
        </w:rPr>
        <w:t xml:space="preserve">what is working well and where there is room for improvement </w:t>
      </w:r>
      <w:r w:rsidR="00F80E4D">
        <w:rPr>
          <w:rFonts w:asciiTheme="minorHAnsi" w:hAnsiTheme="minorHAnsi" w:cstheme="minorHAnsi"/>
          <w:bCs/>
        </w:rPr>
        <w:t xml:space="preserve">with regard to BOS operations/processes. </w:t>
      </w:r>
      <w:r w:rsidR="00F80E4D" w:rsidRPr="00F80E4D">
        <w:rPr>
          <w:rFonts w:asciiTheme="minorHAnsi" w:hAnsiTheme="minorHAnsi" w:cstheme="minorHAnsi"/>
          <w:bCs/>
        </w:rPr>
        <w:t>Please</w:t>
      </w:r>
      <w:r w:rsidR="00D6476C" w:rsidRPr="00F80E4D">
        <w:rPr>
          <w:rFonts w:asciiTheme="minorHAnsi" w:hAnsiTheme="minorHAnsi" w:cstheme="minorHAnsi"/>
          <w:bCs/>
        </w:rPr>
        <w:t xml:space="preserve"> send feedback to </w:t>
      </w:r>
      <w:hyperlink r:id="rId17" w:history="1">
        <w:r w:rsidR="00F80E4D" w:rsidRPr="000C21AC">
          <w:rPr>
            <w:rStyle w:val="Hyperlink"/>
            <w:rFonts w:asciiTheme="minorHAnsi" w:hAnsiTheme="minorHAnsi" w:cstheme="minorHAnsi"/>
            <w:bCs/>
          </w:rPr>
          <w:t>ctboscoc@gmail.com</w:t>
        </w:r>
      </w:hyperlink>
      <w:r w:rsidR="00F80E4D">
        <w:rPr>
          <w:rFonts w:asciiTheme="minorHAnsi" w:hAnsiTheme="minorHAnsi" w:cstheme="minorHAnsi"/>
          <w:bCs/>
        </w:rPr>
        <w:t>.  It is anticipated that BOS will hold a strategic planning session at the January 2022 Semi-annual meeting.</w:t>
      </w:r>
    </w:p>
    <w:p w14:paraId="2B1286FA" w14:textId="77777777" w:rsidR="00AE3758" w:rsidRPr="00306407" w:rsidRDefault="00AE3758" w:rsidP="00545534">
      <w:pPr>
        <w:widowControl w:val="0"/>
        <w:autoSpaceDE w:val="0"/>
        <w:autoSpaceDN w:val="0"/>
        <w:adjustRightInd w:val="0"/>
        <w:ind w:left="-90"/>
        <w:rPr>
          <w:rFonts w:asciiTheme="minorHAnsi" w:hAnsiTheme="minorHAnsi" w:cstheme="minorHAnsi"/>
          <w:b/>
          <w:bCs/>
        </w:rPr>
      </w:pPr>
    </w:p>
    <w:p w14:paraId="3A4421DE" w14:textId="574C05CB" w:rsidR="00545534" w:rsidRPr="00306407" w:rsidRDefault="00AE3758" w:rsidP="00545534">
      <w:pPr>
        <w:widowControl w:val="0"/>
        <w:autoSpaceDE w:val="0"/>
        <w:autoSpaceDN w:val="0"/>
        <w:adjustRightInd w:val="0"/>
        <w:ind w:left="-90"/>
        <w:rPr>
          <w:rFonts w:asciiTheme="minorHAnsi" w:hAnsiTheme="minorHAnsi" w:cstheme="minorHAnsi"/>
          <w:bCs/>
        </w:rPr>
      </w:pPr>
      <w:r w:rsidRPr="00306407">
        <w:rPr>
          <w:rFonts w:asciiTheme="minorHAnsi" w:hAnsiTheme="minorHAnsi" w:cstheme="minorHAnsi"/>
          <w:b/>
          <w:bCs/>
        </w:rPr>
        <w:t>1</w:t>
      </w:r>
      <w:r w:rsidR="00B169E6" w:rsidRPr="00306407">
        <w:rPr>
          <w:rFonts w:asciiTheme="minorHAnsi" w:hAnsiTheme="minorHAnsi" w:cstheme="minorHAnsi"/>
          <w:b/>
          <w:bCs/>
        </w:rPr>
        <w:t>1</w:t>
      </w:r>
      <w:r w:rsidRPr="00306407">
        <w:rPr>
          <w:rFonts w:asciiTheme="minorHAnsi" w:hAnsiTheme="minorHAnsi" w:cstheme="minorHAnsi"/>
          <w:b/>
          <w:bCs/>
        </w:rPr>
        <w:t xml:space="preserve">.  </w:t>
      </w:r>
      <w:r w:rsidR="00545534" w:rsidRPr="00306407">
        <w:rPr>
          <w:rFonts w:asciiTheme="minorHAnsi" w:hAnsiTheme="minorHAnsi" w:cstheme="minorHAnsi"/>
          <w:b/>
          <w:bCs/>
        </w:rPr>
        <w:t>SC Meeting Schedule for 2020</w:t>
      </w:r>
    </w:p>
    <w:p w14:paraId="62D411BF" w14:textId="77777777" w:rsidR="00545534" w:rsidRPr="00306407" w:rsidRDefault="00545534" w:rsidP="00545534">
      <w:pPr>
        <w:widowControl w:val="0"/>
        <w:autoSpaceDE w:val="0"/>
        <w:autoSpaceDN w:val="0"/>
        <w:adjustRightInd w:val="0"/>
        <w:ind w:left="540"/>
        <w:rPr>
          <w:rFonts w:asciiTheme="minorHAnsi" w:hAnsiTheme="minorHAnsi" w:cstheme="minorHAnsi"/>
          <w:bCs/>
        </w:rPr>
      </w:pPr>
      <w:r w:rsidRPr="00306407">
        <w:rPr>
          <w:rFonts w:asciiTheme="minorHAnsi" w:hAnsiTheme="minorHAnsi" w:cstheme="minorHAnsi"/>
          <w:bCs/>
        </w:rPr>
        <w:t>(generally 3</w:t>
      </w:r>
      <w:r w:rsidRPr="00306407">
        <w:rPr>
          <w:rFonts w:asciiTheme="minorHAnsi" w:hAnsiTheme="minorHAnsi" w:cstheme="minorHAnsi"/>
          <w:bCs/>
          <w:vertAlign w:val="superscript"/>
        </w:rPr>
        <w:t>rd</w:t>
      </w:r>
      <w:r w:rsidRPr="00306407">
        <w:rPr>
          <w:rFonts w:asciiTheme="minorHAnsi" w:hAnsiTheme="minorHAnsi" w:cstheme="minorHAnsi"/>
          <w:bCs/>
        </w:rPr>
        <w:t xml:space="preserve"> Friday of each month)</w:t>
      </w:r>
    </w:p>
    <w:p w14:paraId="7A2AA53B" w14:textId="77777777" w:rsidR="00545534" w:rsidRPr="00306407" w:rsidRDefault="00545534" w:rsidP="00A23371">
      <w:pPr>
        <w:widowControl w:val="0"/>
        <w:numPr>
          <w:ilvl w:val="0"/>
          <w:numId w:val="5"/>
        </w:numPr>
        <w:autoSpaceDE w:val="0"/>
        <w:autoSpaceDN w:val="0"/>
        <w:adjustRightInd w:val="0"/>
        <w:rPr>
          <w:rFonts w:asciiTheme="minorHAnsi" w:hAnsiTheme="minorHAnsi" w:cstheme="minorHAnsi"/>
          <w:bCs/>
        </w:rPr>
      </w:pPr>
      <w:r w:rsidRPr="00306407">
        <w:rPr>
          <w:rFonts w:asciiTheme="minorHAnsi" w:hAnsiTheme="minorHAnsi" w:cstheme="minorHAnsi"/>
          <w:bCs/>
        </w:rPr>
        <w:t>February 19, 2021; 11-12</w:t>
      </w:r>
    </w:p>
    <w:p w14:paraId="531CBB7B" w14:textId="77777777" w:rsidR="0072462E" w:rsidRPr="00306407" w:rsidRDefault="00545534" w:rsidP="00A23371">
      <w:pPr>
        <w:widowControl w:val="0"/>
        <w:numPr>
          <w:ilvl w:val="0"/>
          <w:numId w:val="5"/>
        </w:numPr>
        <w:autoSpaceDE w:val="0"/>
        <w:autoSpaceDN w:val="0"/>
        <w:adjustRightInd w:val="0"/>
        <w:rPr>
          <w:rFonts w:asciiTheme="minorHAnsi" w:hAnsiTheme="minorHAnsi" w:cstheme="minorHAnsi"/>
          <w:bCs/>
        </w:rPr>
      </w:pPr>
      <w:r w:rsidRPr="00306407">
        <w:rPr>
          <w:rFonts w:asciiTheme="minorHAnsi" w:hAnsiTheme="minorHAnsi" w:cstheme="minorHAnsi"/>
          <w:bCs/>
        </w:rPr>
        <w:t>March 19, 2021; 11-12</w:t>
      </w:r>
    </w:p>
    <w:p w14:paraId="55A3DD0E" w14:textId="77777777" w:rsidR="0072462E" w:rsidRPr="00306407" w:rsidRDefault="0072462E" w:rsidP="00A23371">
      <w:pPr>
        <w:widowControl w:val="0"/>
        <w:numPr>
          <w:ilvl w:val="0"/>
          <w:numId w:val="5"/>
        </w:numPr>
        <w:autoSpaceDE w:val="0"/>
        <w:autoSpaceDN w:val="0"/>
        <w:adjustRightInd w:val="0"/>
        <w:rPr>
          <w:rFonts w:asciiTheme="minorHAnsi" w:hAnsiTheme="minorHAnsi" w:cstheme="minorHAnsi"/>
          <w:bCs/>
        </w:rPr>
      </w:pPr>
      <w:r w:rsidRPr="00306407">
        <w:rPr>
          <w:rFonts w:asciiTheme="minorHAnsi" w:eastAsiaTheme="minorHAnsi" w:hAnsiTheme="minorHAnsi" w:cstheme="minorHAnsi"/>
          <w:color w:val="000000" w:themeColor="text1"/>
        </w:rPr>
        <w:t>April 16, 2021; 11-12</w:t>
      </w:r>
    </w:p>
    <w:p w14:paraId="3BAE30BF" w14:textId="77777777" w:rsidR="0072462E" w:rsidRPr="00306407" w:rsidRDefault="0072462E" w:rsidP="00A23371">
      <w:pPr>
        <w:widowControl w:val="0"/>
        <w:numPr>
          <w:ilvl w:val="0"/>
          <w:numId w:val="5"/>
        </w:numPr>
        <w:autoSpaceDE w:val="0"/>
        <w:autoSpaceDN w:val="0"/>
        <w:adjustRightInd w:val="0"/>
        <w:rPr>
          <w:rFonts w:asciiTheme="minorHAnsi" w:hAnsiTheme="minorHAnsi" w:cstheme="minorHAnsi"/>
          <w:bCs/>
        </w:rPr>
      </w:pPr>
      <w:r w:rsidRPr="00306407">
        <w:rPr>
          <w:rFonts w:asciiTheme="minorHAnsi" w:eastAsiaTheme="minorHAnsi" w:hAnsiTheme="minorHAnsi" w:cstheme="minorHAnsi"/>
          <w:color w:val="000000" w:themeColor="text1"/>
        </w:rPr>
        <w:t xml:space="preserve"> May 21, 2021; 11-12</w:t>
      </w:r>
    </w:p>
    <w:p w14:paraId="2F038CBA" w14:textId="262BF916" w:rsidR="00545534" w:rsidRPr="00306407" w:rsidRDefault="0072462E" w:rsidP="00A23371">
      <w:pPr>
        <w:widowControl w:val="0"/>
        <w:numPr>
          <w:ilvl w:val="0"/>
          <w:numId w:val="5"/>
        </w:numPr>
        <w:autoSpaceDE w:val="0"/>
        <w:autoSpaceDN w:val="0"/>
        <w:adjustRightInd w:val="0"/>
        <w:rPr>
          <w:rFonts w:asciiTheme="minorHAnsi" w:hAnsiTheme="minorHAnsi" w:cstheme="minorHAnsi"/>
          <w:bCs/>
        </w:rPr>
      </w:pPr>
      <w:r w:rsidRPr="00306407">
        <w:rPr>
          <w:rFonts w:asciiTheme="minorHAnsi" w:eastAsiaTheme="minorHAnsi" w:hAnsiTheme="minorHAnsi" w:cstheme="minorHAnsi"/>
          <w:color w:val="000000" w:themeColor="text1"/>
        </w:rPr>
        <w:t>June 18, 2021; 11-12</w:t>
      </w:r>
    </w:p>
    <w:p w14:paraId="7FFF95BC" w14:textId="77777777" w:rsidR="0049723E" w:rsidRPr="00306407" w:rsidRDefault="0049723E" w:rsidP="0049723E">
      <w:pPr>
        <w:widowControl w:val="0"/>
        <w:autoSpaceDE w:val="0"/>
        <w:autoSpaceDN w:val="0"/>
        <w:adjustRightInd w:val="0"/>
        <w:ind w:left="540"/>
        <w:rPr>
          <w:rFonts w:asciiTheme="minorHAnsi" w:hAnsiTheme="minorHAnsi" w:cstheme="minorHAnsi"/>
          <w:bCs/>
        </w:rPr>
      </w:pPr>
    </w:p>
    <w:p w14:paraId="3AA754C4" w14:textId="29BD320D" w:rsidR="004E33AE" w:rsidRPr="00306407" w:rsidRDefault="006346DA" w:rsidP="00A23371">
      <w:pPr>
        <w:widowControl w:val="0"/>
        <w:numPr>
          <w:ilvl w:val="0"/>
          <w:numId w:val="3"/>
        </w:numPr>
        <w:autoSpaceDE w:val="0"/>
        <w:autoSpaceDN w:val="0"/>
        <w:adjustRightInd w:val="0"/>
        <w:ind w:left="-90"/>
        <w:rPr>
          <w:rFonts w:asciiTheme="minorHAnsi" w:hAnsiTheme="minorHAnsi" w:cstheme="minorHAnsi"/>
          <w:bCs/>
        </w:rPr>
      </w:pPr>
      <w:r w:rsidRPr="00306407">
        <w:rPr>
          <w:rFonts w:asciiTheme="minorHAnsi" w:hAnsiTheme="minorHAnsi" w:cstheme="minorHAnsi"/>
          <w:b/>
          <w:bCs/>
        </w:rPr>
        <w:t>12</w:t>
      </w:r>
      <w:r w:rsidR="000C5BB0" w:rsidRPr="00306407">
        <w:rPr>
          <w:rFonts w:asciiTheme="minorHAnsi" w:hAnsiTheme="minorHAnsi" w:cstheme="minorHAnsi"/>
          <w:b/>
          <w:bCs/>
        </w:rPr>
        <w:t xml:space="preserve">. </w:t>
      </w:r>
      <w:r w:rsidR="00545534" w:rsidRPr="00306407">
        <w:rPr>
          <w:rFonts w:asciiTheme="minorHAnsi" w:hAnsiTheme="minorHAnsi" w:cstheme="minorHAnsi"/>
          <w:b/>
          <w:bCs/>
        </w:rPr>
        <w:t>COVID-19 Office Hours</w:t>
      </w:r>
      <w:r w:rsidR="00545534" w:rsidRPr="00306407">
        <w:rPr>
          <w:rFonts w:asciiTheme="minorHAnsi" w:hAnsiTheme="minorHAnsi" w:cstheme="minorHAnsi"/>
          <w:bCs/>
        </w:rPr>
        <w:t xml:space="preserve"> </w:t>
      </w:r>
      <w:r w:rsidR="007060BA" w:rsidRPr="00306407">
        <w:rPr>
          <w:rFonts w:asciiTheme="minorHAnsi" w:hAnsiTheme="minorHAnsi" w:cstheme="minorHAnsi"/>
          <w:bCs/>
        </w:rPr>
        <w:t xml:space="preserve"> - </w:t>
      </w:r>
      <w:r w:rsidR="00424D94" w:rsidRPr="00306407">
        <w:rPr>
          <w:rFonts w:asciiTheme="minorHAnsi" w:hAnsiTheme="minorHAnsi" w:cstheme="minorHAnsi"/>
          <w:bCs/>
        </w:rPr>
        <w:t>2/5/21</w:t>
      </w:r>
    </w:p>
    <w:sectPr w:rsidR="004E33AE" w:rsidRPr="00306407" w:rsidSect="00B064E6">
      <w:headerReference w:type="default" r:id="rId18"/>
      <w:pgSz w:w="12240" w:h="15840"/>
      <w:pgMar w:top="1008" w:right="1008" w:bottom="1008"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FFFB" w16cex:dateUtc="2021-01-27T20:06:00Z"/>
  <w16cex:commentExtensible w16cex:durableId="23BC00AE" w16cex:dateUtc="2021-01-27T20: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63543" w14:textId="77777777" w:rsidR="00912DD4" w:rsidRDefault="00912DD4" w:rsidP="0061233C">
      <w:r>
        <w:separator/>
      </w:r>
    </w:p>
  </w:endnote>
  <w:endnote w:type="continuationSeparator" w:id="0">
    <w:p w14:paraId="0AE4B349" w14:textId="77777777" w:rsidR="00912DD4" w:rsidRDefault="00912DD4"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C3E59" w14:textId="77777777" w:rsidR="00912DD4" w:rsidRDefault="00912DD4" w:rsidP="0061233C">
      <w:r>
        <w:separator/>
      </w:r>
    </w:p>
  </w:footnote>
  <w:footnote w:type="continuationSeparator" w:id="0">
    <w:p w14:paraId="47F1AAE4" w14:textId="77777777" w:rsidR="00912DD4" w:rsidRDefault="00912DD4"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1F35"/>
    <w:multiLevelType w:val="hybridMultilevel"/>
    <w:tmpl w:val="B77481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44DF4"/>
    <w:multiLevelType w:val="hybridMultilevel"/>
    <w:tmpl w:val="9B769C1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C4C5E58"/>
    <w:multiLevelType w:val="hybridMultilevel"/>
    <w:tmpl w:val="DD4681B0"/>
    <w:lvl w:ilvl="0" w:tplc="A232D260">
      <w:start w:val="1"/>
      <w:numFmt w:val="bullet"/>
      <w:lvlText w:val="§"/>
      <w:lvlJc w:val="left"/>
      <w:pPr>
        <w:tabs>
          <w:tab w:val="num" w:pos="720"/>
        </w:tabs>
        <w:ind w:left="720" w:hanging="360"/>
      </w:pPr>
      <w:rPr>
        <w:rFonts w:ascii="Wingdings" w:hAnsi="Wingdings" w:hint="default"/>
      </w:rPr>
    </w:lvl>
    <w:lvl w:ilvl="1" w:tplc="2A50B112" w:tentative="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ind w:left="540" w:hanging="360"/>
      </w:pPr>
      <w:rPr>
        <w:rFonts w:ascii="Symbol" w:hAnsi="Symbol" w:hint="default"/>
      </w:rPr>
    </w:lvl>
    <w:lvl w:ilvl="3" w:tplc="709232CC" w:tentative="1">
      <w:start w:val="1"/>
      <w:numFmt w:val="bullet"/>
      <w:lvlText w:val="§"/>
      <w:lvlJc w:val="left"/>
      <w:pPr>
        <w:tabs>
          <w:tab w:val="num" w:pos="2880"/>
        </w:tabs>
        <w:ind w:left="2880" w:hanging="360"/>
      </w:pPr>
      <w:rPr>
        <w:rFonts w:ascii="Wingdings" w:hAnsi="Wingdings" w:hint="default"/>
      </w:rPr>
    </w:lvl>
    <w:lvl w:ilvl="4" w:tplc="181C6424" w:tentative="1">
      <w:start w:val="1"/>
      <w:numFmt w:val="bullet"/>
      <w:lvlText w:val="§"/>
      <w:lvlJc w:val="left"/>
      <w:pPr>
        <w:tabs>
          <w:tab w:val="num" w:pos="3600"/>
        </w:tabs>
        <w:ind w:left="3600" w:hanging="360"/>
      </w:pPr>
      <w:rPr>
        <w:rFonts w:ascii="Wingdings" w:hAnsi="Wingdings" w:hint="default"/>
      </w:rPr>
    </w:lvl>
    <w:lvl w:ilvl="5" w:tplc="2B3C05F4" w:tentative="1">
      <w:start w:val="1"/>
      <w:numFmt w:val="bullet"/>
      <w:lvlText w:val="§"/>
      <w:lvlJc w:val="left"/>
      <w:pPr>
        <w:tabs>
          <w:tab w:val="num" w:pos="4320"/>
        </w:tabs>
        <w:ind w:left="4320" w:hanging="360"/>
      </w:pPr>
      <w:rPr>
        <w:rFonts w:ascii="Wingdings" w:hAnsi="Wingdings" w:hint="default"/>
      </w:rPr>
    </w:lvl>
    <w:lvl w:ilvl="6" w:tplc="E38E6050" w:tentative="1">
      <w:start w:val="1"/>
      <w:numFmt w:val="bullet"/>
      <w:lvlText w:val="§"/>
      <w:lvlJc w:val="left"/>
      <w:pPr>
        <w:tabs>
          <w:tab w:val="num" w:pos="5040"/>
        </w:tabs>
        <w:ind w:left="5040" w:hanging="360"/>
      </w:pPr>
      <w:rPr>
        <w:rFonts w:ascii="Wingdings" w:hAnsi="Wingdings" w:hint="default"/>
      </w:rPr>
    </w:lvl>
    <w:lvl w:ilvl="7" w:tplc="6A18A236" w:tentative="1">
      <w:start w:val="1"/>
      <w:numFmt w:val="bullet"/>
      <w:lvlText w:val="§"/>
      <w:lvlJc w:val="left"/>
      <w:pPr>
        <w:tabs>
          <w:tab w:val="num" w:pos="5760"/>
        </w:tabs>
        <w:ind w:left="5760" w:hanging="360"/>
      </w:pPr>
      <w:rPr>
        <w:rFonts w:ascii="Wingdings" w:hAnsi="Wingdings" w:hint="default"/>
      </w:rPr>
    </w:lvl>
    <w:lvl w:ilvl="8" w:tplc="6B62EE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1020A"/>
    <w:multiLevelType w:val="hybridMultilevel"/>
    <w:tmpl w:val="FB22D0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233A1"/>
    <w:multiLevelType w:val="hybridMultilevel"/>
    <w:tmpl w:val="E5CA24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4190481"/>
    <w:multiLevelType w:val="hybridMultilevel"/>
    <w:tmpl w:val="757E01C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57F2FED"/>
    <w:multiLevelType w:val="hybridMultilevel"/>
    <w:tmpl w:val="CA8CF4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0638D4"/>
    <w:multiLevelType w:val="hybridMultilevel"/>
    <w:tmpl w:val="BF6E679C"/>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A25796B"/>
    <w:multiLevelType w:val="hybridMultilevel"/>
    <w:tmpl w:val="D2C20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93D60"/>
    <w:multiLevelType w:val="hybridMultilevel"/>
    <w:tmpl w:val="897E11A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BAA2F3C"/>
    <w:multiLevelType w:val="hybridMultilevel"/>
    <w:tmpl w:val="977E4AC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A00A5"/>
    <w:multiLevelType w:val="hybridMultilevel"/>
    <w:tmpl w:val="EBC8F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415C02"/>
    <w:multiLevelType w:val="hybridMultilevel"/>
    <w:tmpl w:val="FC8C32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253613"/>
    <w:multiLevelType w:val="hybridMultilevel"/>
    <w:tmpl w:val="B0DA29D2"/>
    <w:lvl w:ilvl="0" w:tplc="983A8BDC">
      <w:start w:val="1"/>
      <w:numFmt w:val="decimal"/>
      <w:lvlText w:val="%1."/>
      <w:lvlJc w:val="left"/>
      <w:pPr>
        <w:ind w:left="180" w:hanging="360"/>
      </w:pPr>
      <w:rPr>
        <w:rFonts w:hint="default"/>
      </w:r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4B914B47"/>
    <w:multiLevelType w:val="hybridMultilevel"/>
    <w:tmpl w:val="0EA65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3531F"/>
    <w:multiLevelType w:val="hybridMultilevel"/>
    <w:tmpl w:val="2F309B64"/>
    <w:lvl w:ilvl="0" w:tplc="F0686012">
      <w:start w:val="1"/>
      <w:numFmt w:val="bullet"/>
      <w:lvlText w:val=" "/>
      <w:lvlJc w:val="left"/>
      <w:pPr>
        <w:tabs>
          <w:tab w:val="num" w:pos="720"/>
        </w:tabs>
        <w:ind w:left="720" w:hanging="360"/>
      </w:pPr>
      <w:rPr>
        <w:rFonts w:ascii="Calibri" w:hAnsi="Calibri" w:hint="default"/>
      </w:rPr>
    </w:lvl>
    <w:lvl w:ilvl="1" w:tplc="2646D55E" w:tentative="1">
      <w:start w:val="1"/>
      <w:numFmt w:val="bullet"/>
      <w:lvlText w:val=" "/>
      <w:lvlJc w:val="left"/>
      <w:pPr>
        <w:tabs>
          <w:tab w:val="num" w:pos="1440"/>
        </w:tabs>
        <w:ind w:left="1440" w:hanging="360"/>
      </w:pPr>
      <w:rPr>
        <w:rFonts w:ascii="Calibri" w:hAnsi="Calibri" w:hint="default"/>
      </w:rPr>
    </w:lvl>
    <w:lvl w:ilvl="2" w:tplc="F40E5242" w:tentative="1">
      <w:start w:val="1"/>
      <w:numFmt w:val="bullet"/>
      <w:lvlText w:val=" "/>
      <w:lvlJc w:val="left"/>
      <w:pPr>
        <w:tabs>
          <w:tab w:val="num" w:pos="2160"/>
        </w:tabs>
        <w:ind w:left="2160" w:hanging="360"/>
      </w:pPr>
      <w:rPr>
        <w:rFonts w:ascii="Calibri" w:hAnsi="Calibri" w:hint="default"/>
      </w:rPr>
    </w:lvl>
    <w:lvl w:ilvl="3" w:tplc="1FD0B86C" w:tentative="1">
      <w:start w:val="1"/>
      <w:numFmt w:val="bullet"/>
      <w:lvlText w:val=" "/>
      <w:lvlJc w:val="left"/>
      <w:pPr>
        <w:tabs>
          <w:tab w:val="num" w:pos="2880"/>
        </w:tabs>
        <w:ind w:left="2880" w:hanging="360"/>
      </w:pPr>
      <w:rPr>
        <w:rFonts w:ascii="Calibri" w:hAnsi="Calibri" w:hint="default"/>
      </w:rPr>
    </w:lvl>
    <w:lvl w:ilvl="4" w:tplc="C05E9258" w:tentative="1">
      <w:start w:val="1"/>
      <w:numFmt w:val="bullet"/>
      <w:lvlText w:val=" "/>
      <w:lvlJc w:val="left"/>
      <w:pPr>
        <w:tabs>
          <w:tab w:val="num" w:pos="3600"/>
        </w:tabs>
        <w:ind w:left="3600" w:hanging="360"/>
      </w:pPr>
      <w:rPr>
        <w:rFonts w:ascii="Calibri" w:hAnsi="Calibri" w:hint="default"/>
      </w:rPr>
    </w:lvl>
    <w:lvl w:ilvl="5" w:tplc="DF869A44" w:tentative="1">
      <w:start w:val="1"/>
      <w:numFmt w:val="bullet"/>
      <w:lvlText w:val=" "/>
      <w:lvlJc w:val="left"/>
      <w:pPr>
        <w:tabs>
          <w:tab w:val="num" w:pos="4320"/>
        </w:tabs>
        <w:ind w:left="4320" w:hanging="360"/>
      </w:pPr>
      <w:rPr>
        <w:rFonts w:ascii="Calibri" w:hAnsi="Calibri" w:hint="default"/>
      </w:rPr>
    </w:lvl>
    <w:lvl w:ilvl="6" w:tplc="997A7656" w:tentative="1">
      <w:start w:val="1"/>
      <w:numFmt w:val="bullet"/>
      <w:lvlText w:val=" "/>
      <w:lvlJc w:val="left"/>
      <w:pPr>
        <w:tabs>
          <w:tab w:val="num" w:pos="5040"/>
        </w:tabs>
        <w:ind w:left="5040" w:hanging="360"/>
      </w:pPr>
      <w:rPr>
        <w:rFonts w:ascii="Calibri" w:hAnsi="Calibri" w:hint="default"/>
      </w:rPr>
    </w:lvl>
    <w:lvl w:ilvl="7" w:tplc="4B9C23AE" w:tentative="1">
      <w:start w:val="1"/>
      <w:numFmt w:val="bullet"/>
      <w:lvlText w:val=" "/>
      <w:lvlJc w:val="left"/>
      <w:pPr>
        <w:tabs>
          <w:tab w:val="num" w:pos="5760"/>
        </w:tabs>
        <w:ind w:left="5760" w:hanging="360"/>
      </w:pPr>
      <w:rPr>
        <w:rFonts w:ascii="Calibri" w:hAnsi="Calibri" w:hint="default"/>
      </w:rPr>
    </w:lvl>
    <w:lvl w:ilvl="8" w:tplc="2892E88A"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4FDF5E72"/>
    <w:multiLevelType w:val="hybridMultilevel"/>
    <w:tmpl w:val="8F0C4A74"/>
    <w:lvl w:ilvl="0" w:tplc="04090003">
      <w:start w:val="1"/>
      <w:numFmt w:val="bullet"/>
      <w:lvlText w:val="o"/>
      <w:lvlJc w:val="left"/>
      <w:pPr>
        <w:ind w:left="720" w:hanging="360"/>
      </w:pPr>
      <w:rPr>
        <w:rFonts w:ascii="Courier New" w:hAnsi="Courier New" w:cs="Courier New" w:hint="default"/>
      </w:rPr>
    </w:lvl>
    <w:lvl w:ilvl="1" w:tplc="9BEE860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C6ACB"/>
    <w:multiLevelType w:val="hybridMultilevel"/>
    <w:tmpl w:val="5404AB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F14BD6"/>
    <w:multiLevelType w:val="hybridMultilevel"/>
    <w:tmpl w:val="5344E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B4778E"/>
    <w:multiLevelType w:val="hybridMultilevel"/>
    <w:tmpl w:val="B2A86CA4"/>
    <w:lvl w:ilvl="0" w:tplc="04090001">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FAD304F"/>
    <w:multiLevelType w:val="hybridMultilevel"/>
    <w:tmpl w:val="82125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B49A1"/>
    <w:multiLevelType w:val="hybridMultilevel"/>
    <w:tmpl w:val="C9C659A2"/>
    <w:lvl w:ilvl="0" w:tplc="709EBFCC">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4B331B"/>
    <w:multiLevelType w:val="hybridMultilevel"/>
    <w:tmpl w:val="C60A0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D48F6"/>
    <w:multiLevelType w:val="hybridMultilevel"/>
    <w:tmpl w:val="73ACF6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74F1083D"/>
    <w:multiLevelType w:val="hybridMultilevel"/>
    <w:tmpl w:val="7A08F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F63C3"/>
    <w:multiLevelType w:val="hybridMultilevel"/>
    <w:tmpl w:val="E3DCF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B372C"/>
    <w:multiLevelType w:val="hybridMultilevel"/>
    <w:tmpl w:val="BC3AA3C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7C952EDB"/>
    <w:multiLevelType w:val="hybridMultilevel"/>
    <w:tmpl w:val="BC827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19"/>
  </w:num>
  <w:num w:numId="5">
    <w:abstractNumId w:val="6"/>
  </w:num>
  <w:num w:numId="6">
    <w:abstractNumId w:val="2"/>
  </w:num>
  <w:num w:numId="7">
    <w:abstractNumId w:val="7"/>
  </w:num>
  <w:num w:numId="8">
    <w:abstractNumId w:val="20"/>
  </w:num>
  <w:num w:numId="9">
    <w:abstractNumId w:val="8"/>
  </w:num>
  <w:num w:numId="10">
    <w:abstractNumId w:val="23"/>
  </w:num>
  <w:num w:numId="11">
    <w:abstractNumId w:val="5"/>
  </w:num>
  <w:num w:numId="12">
    <w:abstractNumId w:val="9"/>
  </w:num>
  <w:num w:numId="13">
    <w:abstractNumId w:val="25"/>
  </w:num>
  <w:num w:numId="14">
    <w:abstractNumId w:val="26"/>
  </w:num>
  <w:num w:numId="15">
    <w:abstractNumId w:val="24"/>
  </w:num>
  <w:num w:numId="16">
    <w:abstractNumId w:val="3"/>
  </w:num>
  <w:num w:numId="17">
    <w:abstractNumId w:val="17"/>
  </w:num>
  <w:num w:numId="18">
    <w:abstractNumId w:val="12"/>
  </w:num>
  <w:num w:numId="19">
    <w:abstractNumId w:val="10"/>
  </w:num>
  <w:num w:numId="20">
    <w:abstractNumId w:val="22"/>
  </w:num>
  <w:num w:numId="21">
    <w:abstractNumId w:val="21"/>
  </w:num>
  <w:num w:numId="22">
    <w:abstractNumId w:val="14"/>
  </w:num>
  <w:num w:numId="23">
    <w:abstractNumId w:val="18"/>
  </w:num>
  <w:num w:numId="24">
    <w:abstractNumId w:val="16"/>
  </w:num>
  <w:num w:numId="25">
    <w:abstractNumId w:val="11"/>
  </w:num>
  <w:num w:numId="26">
    <w:abstractNumId w:val="0"/>
  </w:num>
  <w:num w:numId="27">
    <w:abstractNumId w:val="27"/>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B9"/>
    <w:rsid w:val="00000DA8"/>
    <w:rsid w:val="00006791"/>
    <w:rsid w:val="0001040E"/>
    <w:rsid w:val="0001173F"/>
    <w:rsid w:val="000126EA"/>
    <w:rsid w:val="00015D5A"/>
    <w:rsid w:val="00021298"/>
    <w:rsid w:val="00022629"/>
    <w:rsid w:val="0002421C"/>
    <w:rsid w:val="00027136"/>
    <w:rsid w:val="00027899"/>
    <w:rsid w:val="00030B32"/>
    <w:rsid w:val="00032BC1"/>
    <w:rsid w:val="0003659D"/>
    <w:rsid w:val="00037C4C"/>
    <w:rsid w:val="0004469F"/>
    <w:rsid w:val="00045C50"/>
    <w:rsid w:val="000472A3"/>
    <w:rsid w:val="000506B0"/>
    <w:rsid w:val="00054E49"/>
    <w:rsid w:val="0005581F"/>
    <w:rsid w:val="000575B5"/>
    <w:rsid w:val="00062156"/>
    <w:rsid w:val="00064ABC"/>
    <w:rsid w:val="00065329"/>
    <w:rsid w:val="0006782A"/>
    <w:rsid w:val="000715CB"/>
    <w:rsid w:val="00072602"/>
    <w:rsid w:val="0007656E"/>
    <w:rsid w:val="00076B70"/>
    <w:rsid w:val="00082C8E"/>
    <w:rsid w:val="00083BCB"/>
    <w:rsid w:val="0008488B"/>
    <w:rsid w:val="00085A95"/>
    <w:rsid w:val="00087A4D"/>
    <w:rsid w:val="00090A16"/>
    <w:rsid w:val="00092309"/>
    <w:rsid w:val="00097F14"/>
    <w:rsid w:val="000A22A8"/>
    <w:rsid w:val="000A5841"/>
    <w:rsid w:val="000A686F"/>
    <w:rsid w:val="000A70E1"/>
    <w:rsid w:val="000B5E26"/>
    <w:rsid w:val="000B71C3"/>
    <w:rsid w:val="000C5BB0"/>
    <w:rsid w:val="000D1A4E"/>
    <w:rsid w:val="000D1DAD"/>
    <w:rsid w:val="000D53B6"/>
    <w:rsid w:val="000D61BF"/>
    <w:rsid w:val="000D6918"/>
    <w:rsid w:val="000E0545"/>
    <w:rsid w:val="000E2D13"/>
    <w:rsid w:val="000E493E"/>
    <w:rsid w:val="000E66EE"/>
    <w:rsid w:val="000E6EF7"/>
    <w:rsid w:val="000E75A9"/>
    <w:rsid w:val="000E7B81"/>
    <w:rsid w:val="000F0342"/>
    <w:rsid w:val="000F5520"/>
    <w:rsid w:val="000F566B"/>
    <w:rsid w:val="000F679C"/>
    <w:rsid w:val="000F695B"/>
    <w:rsid w:val="000F79BD"/>
    <w:rsid w:val="00100E04"/>
    <w:rsid w:val="001018B9"/>
    <w:rsid w:val="00104873"/>
    <w:rsid w:val="00104DD5"/>
    <w:rsid w:val="001118B0"/>
    <w:rsid w:val="00113FA3"/>
    <w:rsid w:val="001226AB"/>
    <w:rsid w:val="00130A81"/>
    <w:rsid w:val="00133724"/>
    <w:rsid w:val="00133EC3"/>
    <w:rsid w:val="00136E16"/>
    <w:rsid w:val="00137AB0"/>
    <w:rsid w:val="001401D9"/>
    <w:rsid w:val="00144598"/>
    <w:rsid w:val="001477E0"/>
    <w:rsid w:val="001512A0"/>
    <w:rsid w:val="00153605"/>
    <w:rsid w:val="00156C11"/>
    <w:rsid w:val="00160BFD"/>
    <w:rsid w:val="00161D6F"/>
    <w:rsid w:val="00163BC5"/>
    <w:rsid w:val="001645C2"/>
    <w:rsid w:val="001648EC"/>
    <w:rsid w:val="001654FE"/>
    <w:rsid w:val="00166524"/>
    <w:rsid w:val="00167742"/>
    <w:rsid w:val="00170C00"/>
    <w:rsid w:val="00170FF1"/>
    <w:rsid w:val="00174446"/>
    <w:rsid w:val="00184424"/>
    <w:rsid w:val="00184B7B"/>
    <w:rsid w:val="00184BC6"/>
    <w:rsid w:val="00184E7E"/>
    <w:rsid w:val="00185C41"/>
    <w:rsid w:val="001930F8"/>
    <w:rsid w:val="00193FD3"/>
    <w:rsid w:val="0019774D"/>
    <w:rsid w:val="001A5298"/>
    <w:rsid w:val="001A76A9"/>
    <w:rsid w:val="001C2836"/>
    <w:rsid w:val="001C4080"/>
    <w:rsid w:val="001D12AE"/>
    <w:rsid w:val="001D1E6D"/>
    <w:rsid w:val="001D3805"/>
    <w:rsid w:val="001D3EAE"/>
    <w:rsid w:val="001D5479"/>
    <w:rsid w:val="001D6B2B"/>
    <w:rsid w:val="001F21D2"/>
    <w:rsid w:val="001F3B15"/>
    <w:rsid w:val="00200835"/>
    <w:rsid w:val="00200B84"/>
    <w:rsid w:val="002015B3"/>
    <w:rsid w:val="00205E69"/>
    <w:rsid w:val="00211C21"/>
    <w:rsid w:val="00212682"/>
    <w:rsid w:val="00212FBB"/>
    <w:rsid w:val="00214495"/>
    <w:rsid w:val="00214EAE"/>
    <w:rsid w:val="002168CA"/>
    <w:rsid w:val="00221DF7"/>
    <w:rsid w:val="00222D0F"/>
    <w:rsid w:val="00226620"/>
    <w:rsid w:val="00227F71"/>
    <w:rsid w:val="00231248"/>
    <w:rsid w:val="0023124D"/>
    <w:rsid w:val="0024153C"/>
    <w:rsid w:val="002445BB"/>
    <w:rsid w:val="00254757"/>
    <w:rsid w:val="002576AF"/>
    <w:rsid w:val="002602FF"/>
    <w:rsid w:val="0026214D"/>
    <w:rsid w:val="002633D2"/>
    <w:rsid w:val="002703E1"/>
    <w:rsid w:val="00273A2E"/>
    <w:rsid w:val="00273DEC"/>
    <w:rsid w:val="002747D4"/>
    <w:rsid w:val="002768B9"/>
    <w:rsid w:val="00276943"/>
    <w:rsid w:val="0028179C"/>
    <w:rsid w:val="00295B3F"/>
    <w:rsid w:val="00296A68"/>
    <w:rsid w:val="00297998"/>
    <w:rsid w:val="002A0D82"/>
    <w:rsid w:val="002B223F"/>
    <w:rsid w:val="002B6FF3"/>
    <w:rsid w:val="002B71B9"/>
    <w:rsid w:val="002C7E09"/>
    <w:rsid w:val="002D3105"/>
    <w:rsid w:val="002D3721"/>
    <w:rsid w:val="002D4F7C"/>
    <w:rsid w:val="002D5005"/>
    <w:rsid w:val="002D59CE"/>
    <w:rsid w:val="002D5AEF"/>
    <w:rsid w:val="002E5699"/>
    <w:rsid w:val="002E5C7D"/>
    <w:rsid w:val="002F25EF"/>
    <w:rsid w:val="002F39AD"/>
    <w:rsid w:val="002F3FDD"/>
    <w:rsid w:val="00300453"/>
    <w:rsid w:val="00301E37"/>
    <w:rsid w:val="00304C65"/>
    <w:rsid w:val="00305275"/>
    <w:rsid w:val="00306407"/>
    <w:rsid w:val="003100A3"/>
    <w:rsid w:val="00310A1F"/>
    <w:rsid w:val="0031596E"/>
    <w:rsid w:val="00316554"/>
    <w:rsid w:val="00322931"/>
    <w:rsid w:val="00322F25"/>
    <w:rsid w:val="00332BB9"/>
    <w:rsid w:val="00332C0C"/>
    <w:rsid w:val="003362B8"/>
    <w:rsid w:val="003365D9"/>
    <w:rsid w:val="00341668"/>
    <w:rsid w:val="00343738"/>
    <w:rsid w:val="003477D5"/>
    <w:rsid w:val="00351C00"/>
    <w:rsid w:val="00355E02"/>
    <w:rsid w:val="00357A5D"/>
    <w:rsid w:val="00361CD9"/>
    <w:rsid w:val="0036378C"/>
    <w:rsid w:val="003710E0"/>
    <w:rsid w:val="003733EE"/>
    <w:rsid w:val="00373EC8"/>
    <w:rsid w:val="00382C4A"/>
    <w:rsid w:val="00383A21"/>
    <w:rsid w:val="00390358"/>
    <w:rsid w:val="00391E84"/>
    <w:rsid w:val="00395CA7"/>
    <w:rsid w:val="00396E50"/>
    <w:rsid w:val="003A0AC5"/>
    <w:rsid w:val="003B191C"/>
    <w:rsid w:val="003B546B"/>
    <w:rsid w:val="003B5DB9"/>
    <w:rsid w:val="003C23F5"/>
    <w:rsid w:val="003C738C"/>
    <w:rsid w:val="003C7EDE"/>
    <w:rsid w:val="003D1D1B"/>
    <w:rsid w:val="003D1F73"/>
    <w:rsid w:val="003D2938"/>
    <w:rsid w:val="003D3BA1"/>
    <w:rsid w:val="003D4FD2"/>
    <w:rsid w:val="003D519E"/>
    <w:rsid w:val="003E1C23"/>
    <w:rsid w:val="003E3A80"/>
    <w:rsid w:val="003F16C0"/>
    <w:rsid w:val="003F25A6"/>
    <w:rsid w:val="003F3B51"/>
    <w:rsid w:val="003F4A24"/>
    <w:rsid w:val="003F6842"/>
    <w:rsid w:val="003F7F39"/>
    <w:rsid w:val="00401F67"/>
    <w:rsid w:val="0040333B"/>
    <w:rsid w:val="0040376E"/>
    <w:rsid w:val="00403A15"/>
    <w:rsid w:val="00403A86"/>
    <w:rsid w:val="00404582"/>
    <w:rsid w:val="00410423"/>
    <w:rsid w:val="00411C78"/>
    <w:rsid w:val="0042092D"/>
    <w:rsid w:val="00421ED6"/>
    <w:rsid w:val="00424D85"/>
    <w:rsid w:val="00424D94"/>
    <w:rsid w:val="00431240"/>
    <w:rsid w:val="0043164B"/>
    <w:rsid w:val="00441939"/>
    <w:rsid w:val="00441A83"/>
    <w:rsid w:val="004423D9"/>
    <w:rsid w:val="0044434D"/>
    <w:rsid w:val="004448C0"/>
    <w:rsid w:val="0045066C"/>
    <w:rsid w:val="00451010"/>
    <w:rsid w:val="0045231B"/>
    <w:rsid w:val="00454341"/>
    <w:rsid w:val="00454784"/>
    <w:rsid w:val="0046192F"/>
    <w:rsid w:val="00462970"/>
    <w:rsid w:val="004670F6"/>
    <w:rsid w:val="0046764D"/>
    <w:rsid w:val="00472A70"/>
    <w:rsid w:val="00473C63"/>
    <w:rsid w:val="00475603"/>
    <w:rsid w:val="00475736"/>
    <w:rsid w:val="004769C4"/>
    <w:rsid w:val="00482738"/>
    <w:rsid w:val="00486BDA"/>
    <w:rsid w:val="00487628"/>
    <w:rsid w:val="004900F8"/>
    <w:rsid w:val="004901AB"/>
    <w:rsid w:val="0049043E"/>
    <w:rsid w:val="004948E1"/>
    <w:rsid w:val="0049723E"/>
    <w:rsid w:val="004A08F1"/>
    <w:rsid w:val="004A1536"/>
    <w:rsid w:val="004A5AAC"/>
    <w:rsid w:val="004A5F3B"/>
    <w:rsid w:val="004B34A7"/>
    <w:rsid w:val="004B3583"/>
    <w:rsid w:val="004B42A1"/>
    <w:rsid w:val="004B7715"/>
    <w:rsid w:val="004C6524"/>
    <w:rsid w:val="004D0CBD"/>
    <w:rsid w:val="004D11DA"/>
    <w:rsid w:val="004D3959"/>
    <w:rsid w:val="004D407C"/>
    <w:rsid w:val="004E33AE"/>
    <w:rsid w:val="004F170E"/>
    <w:rsid w:val="004F354F"/>
    <w:rsid w:val="004F49CD"/>
    <w:rsid w:val="00501518"/>
    <w:rsid w:val="005055CC"/>
    <w:rsid w:val="00506608"/>
    <w:rsid w:val="00507742"/>
    <w:rsid w:val="00507DB2"/>
    <w:rsid w:val="0051429F"/>
    <w:rsid w:val="00514B7E"/>
    <w:rsid w:val="00516370"/>
    <w:rsid w:val="005168F1"/>
    <w:rsid w:val="00517E15"/>
    <w:rsid w:val="00520214"/>
    <w:rsid w:val="005205ED"/>
    <w:rsid w:val="00526F3E"/>
    <w:rsid w:val="00534D1A"/>
    <w:rsid w:val="005353A7"/>
    <w:rsid w:val="005374F7"/>
    <w:rsid w:val="0054185C"/>
    <w:rsid w:val="0054455B"/>
    <w:rsid w:val="00545534"/>
    <w:rsid w:val="00545CC9"/>
    <w:rsid w:val="00547F97"/>
    <w:rsid w:val="005563DC"/>
    <w:rsid w:val="00566714"/>
    <w:rsid w:val="00572046"/>
    <w:rsid w:val="00580455"/>
    <w:rsid w:val="00581A25"/>
    <w:rsid w:val="005830E6"/>
    <w:rsid w:val="00583275"/>
    <w:rsid w:val="00584257"/>
    <w:rsid w:val="00585F31"/>
    <w:rsid w:val="00590E9F"/>
    <w:rsid w:val="005A5BB9"/>
    <w:rsid w:val="005A76FC"/>
    <w:rsid w:val="005A7E5C"/>
    <w:rsid w:val="005B20D4"/>
    <w:rsid w:val="005B4343"/>
    <w:rsid w:val="005C02BF"/>
    <w:rsid w:val="005C1ECB"/>
    <w:rsid w:val="005C51BF"/>
    <w:rsid w:val="005C57D2"/>
    <w:rsid w:val="005C5D60"/>
    <w:rsid w:val="005C6F33"/>
    <w:rsid w:val="005C7DE9"/>
    <w:rsid w:val="005D1676"/>
    <w:rsid w:val="005D5C1C"/>
    <w:rsid w:val="005E353F"/>
    <w:rsid w:val="005E52EF"/>
    <w:rsid w:val="005F5A99"/>
    <w:rsid w:val="005F6130"/>
    <w:rsid w:val="005F7769"/>
    <w:rsid w:val="0060060E"/>
    <w:rsid w:val="006037E2"/>
    <w:rsid w:val="00604CA7"/>
    <w:rsid w:val="00605861"/>
    <w:rsid w:val="00606253"/>
    <w:rsid w:val="00607707"/>
    <w:rsid w:val="00611932"/>
    <w:rsid w:val="0061233C"/>
    <w:rsid w:val="00612BF4"/>
    <w:rsid w:val="00616213"/>
    <w:rsid w:val="006168CD"/>
    <w:rsid w:val="00616958"/>
    <w:rsid w:val="0061710F"/>
    <w:rsid w:val="00617715"/>
    <w:rsid w:val="006178C0"/>
    <w:rsid w:val="00622949"/>
    <w:rsid w:val="00624AE8"/>
    <w:rsid w:val="00626202"/>
    <w:rsid w:val="006271D9"/>
    <w:rsid w:val="00632AE1"/>
    <w:rsid w:val="006346DA"/>
    <w:rsid w:val="006364A8"/>
    <w:rsid w:val="006448A1"/>
    <w:rsid w:val="006511D7"/>
    <w:rsid w:val="00652366"/>
    <w:rsid w:val="006529CC"/>
    <w:rsid w:val="0065308E"/>
    <w:rsid w:val="0065655D"/>
    <w:rsid w:val="006601BF"/>
    <w:rsid w:val="006679C2"/>
    <w:rsid w:val="006735D4"/>
    <w:rsid w:val="0068198B"/>
    <w:rsid w:val="00682836"/>
    <w:rsid w:val="00683550"/>
    <w:rsid w:val="00684F5E"/>
    <w:rsid w:val="00697FA3"/>
    <w:rsid w:val="006A33B2"/>
    <w:rsid w:val="006B0B20"/>
    <w:rsid w:val="006B5E04"/>
    <w:rsid w:val="006B5ED6"/>
    <w:rsid w:val="006B7FB1"/>
    <w:rsid w:val="006C006F"/>
    <w:rsid w:val="006C692D"/>
    <w:rsid w:val="006C6C79"/>
    <w:rsid w:val="006D1C00"/>
    <w:rsid w:val="006D38D5"/>
    <w:rsid w:val="006D3C47"/>
    <w:rsid w:val="006E14BC"/>
    <w:rsid w:val="006E3E4A"/>
    <w:rsid w:val="006E4BDC"/>
    <w:rsid w:val="006F12E9"/>
    <w:rsid w:val="006F172B"/>
    <w:rsid w:val="006F3031"/>
    <w:rsid w:val="006F33E3"/>
    <w:rsid w:val="006F4A55"/>
    <w:rsid w:val="006F58A4"/>
    <w:rsid w:val="00701E1A"/>
    <w:rsid w:val="007023D0"/>
    <w:rsid w:val="00706071"/>
    <w:rsid w:val="007060BA"/>
    <w:rsid w:val="00706F69"/>
    <w:rsid w:val="00711EBD"/>
    <w:rsid w:val="0071393A"/>
    <w:rsid w:val="007152E7"/>
    <w:rsid w:val="00717622"/>
    <w:rsid w:val="00720D03"/>
    <w:rsid w:val="00721458"/>
    <w:rsid w:val="0072462E"/>
    <w:rsid w:val="00724BF5"/>
    <w:rsid w:val="00727027"/>
    <w:rsid w:val="00732BFE"/>
    <w:rsid w:val="007430C6"/>
    <w:rsid w:val="00743998"/>
    <w:rsid w:val="0074601B"/>
    <w:rsid w:val="007472C4"/>
    <w:rsid w:val="007501E6"/>
    <w:rsid w:val="0075697A"/>
    <w:rsid w:val="00762D4F"/>
    <w:rsid w:val="00762F6D"/>
    <w:rsid w:val="00765EE3"/>
    <w:rsid w:val="00766F7A"/>
    <w:rsid w:val="00770402"/>
    <w:rsid w:val="00770931"/>
    <w:rsid w:val="00770A44"/>
    <w:rsid w:val="00771B08"/>
    <w:rsid w:val="00774288"/>
    <w:rsid w:val="0077461A"/>
    <w:rsid w:val="00781B3D"/>
    <w:rsid w:val="00782A95"/>
    <w:rsid w:val="00782E0A"/>
    <w:rsid w:val="00790C44"/>
    <w:rsid w:val="007945A7"/>
    <w:rsid w:val="0079720F"/>
    <w:rsid w:val="007A66FB"/>
    <w:rsid w:val="007A71C7"/>
    <w:rsid w:val="007B29D6"/>
    <w:rsid w:val="007B48FA"/>
    <w:rsid w:val="007B51BD"/>
    <w:rsid w:val="007B794E"/>
    <w:rsid w:val="007C5A70"/>
    <w:rsid w:val="007C7B14"/>
    <w:rsid w:val="007C7DFF"/>
    <w:rsid w:val="007D1D00"/>
    <w:rsid w:val="007D1EF0"/>
    <w:rsid w:val="007D25DF"/>
    <w:rsid w:val="007D5B9C"/>
    <w:rsid w:val="007D62AA"/>
    <w:rsid w:val="007D62C1"/>
    <w:rsid w:val="007D7915"/>
    <w:rsid w:val="007D7FF7"/>
    <w:rsid w:val="007E72E5"/>
    <w:rsid w:val="007E77D3"/>
    <w:rsid w:val="007F11EC"/>
    <w:rsid w:val="00802102"/>
    <w:rsid w:val="0080349B"/>
    <w:rsid w:val="008046FC"/>
    <w:rsid w:val="008055E9"/>
    <w:rsid w:val="00805D42"/>
    <w:rsid w:val="00812B89"/>
    <w:rsid w:val="00813BB6"/>
    <w:rsid w:val="00814124"/>
    <w:rsid w:val="008144D6"/>
    <w:rsid w:val="00815F57"/>
    <w:rsid w:val="008240E1"/>
    <w:rsid w:val="008247D8"/>
    <w:rsid w:val="00824B77"/>
    <w:rsid w:val="00826141"/>
    <w:rsid w:val="00833DC6"/>
    <w:rsid w:val="00836239"/>
    <w:rsid w:val="00837F69"/>
    <w:rsid w:val="00843596"/>
    <w:rsid w:val="00844A3E"/>
    <w:rsid w:val="00850150"/>
    <w:rsid w:val="00850CDE"/>
    <w:rsid w:val="00851398"/>
    <w:rsid w:val="00852062"/>
    <w:rsid w:val="008532B4"/>
    <w:rsid w:val="00853726"/>
    <w:rsid w:val="008566C1"/>
    <w:rsid w:val="00856722"/>
    <w:rsid w:val="00856D25"/>
    <w:rsid w:val="00860F30"/>
    <w:rsid w:val="008643E7"/>
    <w:rsid w:val="00865EC9"/>
    <w:rsid w:val="00881241"/>
    <w:rsid w:val="00883946"/>
    <w:rsid w:val="0088514B"/>
    <w:rsid w:val="00886059"/>
    <w:rsid w:val="0089497C"/>
    <w:rsid w:val="0089532A"/>
    <w:rsid w:val="00895A8F"/>
    <w:rsid w:val="008A0FAB"/>
    <w:rsid w:val="008A41AD"/>
    <w:rsid w:val="008A4E25"/>
    <w:rsid w:val="008A501C"/>
    <w:rsid w:val="008A698A"/>
    <w:rsid w:val="008A7FF3"/>
    <w:rsid w:val="008B7FB7"/>
    <w:rsid w:val="008C6486"/>
    <w:rsid w:val="008D54A2"/>
    <w:rsid w:val="008D5543"/>
    <w:rsid w:val="008E7F4B"/>
    <w:rsid w:val="008F3789"/>
    <w:rsid w:val="008F3ADB"/>
    <w:rsid w:val="008F474D"/>
    <w:rsid w:val="008F7709"/>
    <w:rsid w:val="008F7FE8"/>
    <w:rsid w:val="00900A3B"/>
    <w:rsid w:val="00904E90"/>
    <w:rsid w:val="009061C0"/>
    <w:rsid w:val="00912DD4"/>
    <w:rsid w:val="0091309D"/>
    <w:rsid w:val="00913DEB"/>
    <w:rsid w:val="009226F0"/>
    <w:rsid w:val="009230B2"/>
    <w:rsid w:val="00924D37"/>
    <w:rsid w:val="00924FF1"/>
    <w:rsid w:val="00941405"/>
    <w:rsid w:val="009437A1"/>
    <w:rsid w:val="009441F6"/>
    <w:rsid w:val="00944C9E"/>
    <w:rsid w:val="00956C80"/>
    <w:rsid w:val="00960B59"/>
    <w:rsid w:val="0096288F"/>
    <w:rsid w:val="009702C2"/>
    <w:rsid w:val="009702CE"/>
    <w:rsid w:val="0097231F"/>
    <w:rsid w:val="009771E0"/>
    <w:rsid w:val="00980035"/>
    <w:rsid w:val="00980AD3"/>
    <w:rsid w:val="00981109"/>
    <w:rsid w:val="009821A4"/>
    <w:rsid w:val="00985143"/>
    <w:rsid w:val="00985203"/>
    <w:rsid w:val="0098522E"/>
    <w:rsid w:val="00987F23"/>
    <w:rsid w:val="00994502"/>
    <w:rsid w:val="00994CE3"/>
    <w:rsid w:val="00994F70"/>
    <w:rsid w:val="009A2B60"/>
    <w:rsid w:val="009A2FEA"/>
    <w:rsid w:val="009A4181"/>
    <w:rsid w:val="009A57DC"/>
    <w:rsid w:val="009B0127"/>
    <w:rsid w:val="009B16E2"/>
    <w:rsid w:val="009B27E5"/>
    <w:rsid w:val="009B31C6"/>
    <w:rsid w:val="009B7511"/>
    <w:rsid w:val="009C152A"/>
    <w:rsid w:val="009C6C4C"/>
    <w:rsid w:val="009D3BED"/>
    <w:rsid w:val="009D58E7"/>
    <w:rsid w:val="009D5E70"/>
    <w:rsid w:val="009D7CAE"/>
    <w:rsid w:val="009E37EA"/>
    <w:rsid w:val="009E4BBA"/>
    <w:rsid w:val="009E5C1D"/>
    <w:rsid w:val="00A00A01"/>
    <w:rsid w:val="00A026C2"/>
    <w:rsid w:val="00A03CFB"/>
    <w:rsid w:val="00A0425D"/>
    <w:rsid w:val="00A062AF"/>
    <w:rsid w:val="00A23371"/>
    <w:rsid w:val="00A23FBF"/>
    <w:rsid w:val="00A25D09"/>
    <w:rsid w:val="00A265F1"/>
    <w:rsid w:val="00A31123"/>
    <w:rsid w:val="00A32298"/>
    <w:rsid w:val="00A3568C"/>
    <w:rsid w:val="00A41BE1"/>
    <w:rsid w:val="00A47C0A"/>
    <w:rsid w:val="00A47F56"/>
    <w:rsid w:val="00A527DD"/>
    <w:rsid w:val="00A52826"/>
    <w:rsid w:val="00A55B7B"/>
    <w:rsid w:val="00A647B3"/>
    <w:rsid w:val="00A6563B"/>
    <w:rsid w:val="00A6603D"/>
    <w:rsid w:val="00A66401"/>
    <w:rsid w:val="00A7174A"/>
    <w:rsid w:val="00A730FB"/>
    <w:rsid w:val="00A769ED"/>
    <w:rsid w:val="00A77311"/>
    <w:rsid w:val="00A850E4"/>
    <w:rsid w:val="00A863FE"/>
    <w:rsid w:val="00A87CC2"/>
    <w:rsid w:val="00A87E0B"/>
    <w:rsid w:val="00A90F89"/>
    <w:rsid w:val="00A9554F"/>
    <w:rsid w:val="00A97CFB"/>
    <w:rsid w:val="00AA0E96"/>
    <w:rsid w:val="00AA1CD8"/>
    <w:rsid w:val="00AA2E11"/>
    <w:rsid w:val="00AA506B"/>
    <w:rsid w:val="00AB4D2B"/>
    <w:rsid w:val="00AB53D0"/>
    <w:rsid w:val="00AB735E"/>
    <w:rsid w:val="00AB7471"/>
    <w:rsid w:val="00AC6296"/>
    <w:rsid w:val="00AC62D5"/>
    <w:rsid w:val="00AD20F9"/>
    <w:rsid w:val="00AE3758"/>
    <w:rsid w:val="00AF05F6"/>
    <w:rsid w:val="00AF2060"/>
    <w:rsid w:val="00AF3A20"/>
    <w:rsid w:val="00AF756C"/>
    <w:rsid w:val="00B04C45"/>
    <w:rsid w:val="00B064E6"/>
    <w:rsid w:val="00B0757E"/>
    <w:rsid w:val="00B165BA"/>
    <w:rsid w:val="00B169E6"/>
    <w:rsid w:val="00B22474"/>
    <w:rsid w:val="00B2307A"/>
    <w:rsid w:val="00B250D2"/>
    <w:rsid w:val="00B268A6"/>
    <w:rsid w:val="00B303EB"/>
    <w:rsid w:val="00B3339A"/>
    <w:rsid w:val="00B41A4B"/>
    <w:rsid w:val="00B460C2"/>
    <w:rsid w:val="00B5098B"/>
    <w:rsid w:val="00B53609"/>
    <w:rsid w:val="00B55185"/>
    <w:rsid w:val="00B561EC"/>
    <w:rsid w:val="00B6185A"/>
    <w:rsid w:val="00B61F09"/>
    <w:rsid w:val="00B65053"/>
    <w:rsid w:val="00B674AB"/>
    <w:rsid w:val="00B6763E"/>
    <w:rsid w:val="00B743FC"/>
    <w:rsid w:val="00B7479A"/>
    <w:rsid w:val="00B7579C"/>
    <w:rsid w:val="00B81F14"/>
    <w:rsid w:val="00B8767B"/>
    <w:rsid w:val="00B968D5"/>
    <w:rsid w:val="00BA12AF"/>
    <w:rsid w:val="00BA264E"/>
    <w:rsid w:val="00BA29B5"/>
    <w:rsid w:val="00BA73BD"/>
    <w:rsid w:val="00BB532A"/>
    <w:rsid w:val="00BB6A0F"/>
    <w:rsid w:val="00BC23AA"/>
    <w:rsid w:val="00BC2B60"/>
    <w:rsid w:val="00BC2DDD"/>
    <w:rsid w:val="00BC6022"/>
    <w:rsid w:val="00BC7EB5"/>
    <w:rsid w:val="00BD35FC"/>
    <w:rsid w:val="00BD6068"/>
    <w:rsid w:val="00BE2F5C"/>
    <w:rsid w:val="00BE476C"/>
    <w:rsid w:val="00BE7C96"/>
    <w:rsid w:val="00C00CA7"/>
    <w:rsid w:val="00C02E05"/>
    <w:rsid w:val="00C06DE6"/>
    <w:rsid w:val="00C10E59"/>
    <w:rsid w:val="00C11B38"/>
    <w:rsid w:val="00C1476E"/>
    <w:rsid w:val="00C204B9"/>
    <w:rsid w:val="00C22015"/>
    <w:rsid w:val="00C31B68"/>
    <w:rsid w:val="00C3225B"/>
    <w:rsid w:val="00C3255B"/>
    <w:rsid w:val="00C32BB0"/>
    <w:rsid w:val="00C32CE9"/>
    <w:rsid w:val="00C3742F"/>
    <w:rsid w:val="00C37472"/>
    <w:rsid w:val="00C44CB6"/>
    <w:rsid w:val="00C44DC7"/>
    <w:rsid w:val="00C50DD9"/>
    <w:rsid w:val="00C5409D"/>
    <w:rsid w:val="00C544CD"/>
    <w:rsid w:val="00C55355"/>
    <w:rsid w:val="00C57902"/>
    <w:rsid w:val="00C60A1C"/>
    <w:rsid w:val="00C63F8B"/>
    <w:rsid w:val="00C64825"/>
    <w:rsid w:val="00C65B11"/>
    <w:rsid w:val="00C74113"/>
    <w:rsid w:val="00C74CC8"/>
    <w:rsid w:val="00C759C8"/>
    <w:rsid w:val="00C76D93"/>
    <w:rsid w:val="00C76EC5"/>
    <w:rsid w:val="00C81F67"/>
    <w:rsid w:val="00C86AC7"/>
    <w:rsid w:val="00C86AE7"/>
    <w:rsid w:val="00C87D8F"/>
    <w:rsid w:val="00C91BE3"/>
    <w:rsid w:val="00C955B0"/>
    <w:rsid w:val="00C96A23"/>
    <w:rsid w:val="00C97C4F"/>
    <w:rsid w:val="00C97C92"/>
    <w:rsid w:val="00CA126B"/>
    <w:rsid w:val="00CA36DB"/>
    <w:rsid w:val="00CA4D67"/>
    <w:rsid w:val="00CA56EB"/>
    <w:rsid w:val="00CA68F6"/>
    <w:rsid w:val="00CB4CE8"/>
    <w:rsid w:val="00CB5D78"/>
    <w:rsid w:val="00CB7949"/>
    <w:rsid w:val="00CC028D"/>
    <w:rsid w:val="00CC3702"/>
    <w:rsid w:val="00CC5DD0"/>
    <w:rsid w:val="00CD22D4"/>
    <w:rsid w:val="00CE1BFA"/>
    <w:rsid w:val="00CE239E"/>
    <w:rsid w:val="00CE4B4F"/>
    <w:rsid w:val="00CE5F2F"/>
    <w:rsid w:val="00CF3F0B"/>
    <w:rsid w:val="00D0070D"/>
    <w:rsid w:val="00D01F57"/>
    <w:rsid w:val="00D023A7"/>
    <w:rsid w:val="00D03E52"/>
    <w:rsid w:val="00D03F54"/>
    <w:rsid w:val="00D06A7E"/>
    <w:rsid w:val="00D10CD1"/>
    <w:rsid w:val="00D1189D"/>
    <w:rsid w:val="00D1233B"/>
    <w:rsid w:val="00D14ED6"/>
    <w:rsid w:val="00D14F49"/>
    <w:rsid w:val="00D15CD1"/>
    <w:rsid w:val="00D17E30"/>
    <w:rsid w:val="00D24425"/>
    <w:rsid w:val="00D27822"/>
    <w:rsid w:val="00D32139"/>
    <w:rsid w:val="00D3711F"/>
    <w:rsid w:val="00D37850"/>
    <w:rsid w:val="00D41E6D"/>
    <w:rsid w:val="00D4660C"/>
    <w:rsid w:val="00D46651"/>
    <w:rsid w:val="00D54DF7"/>
    <w:rsid w:val="00D568DC"/>
    <w:rsid w:val="00D57B3C"/>
    <w:rsid w:val="00D6150D"/>
    <w:rsid w:val="00D62A80"/>
    <w:rsid w:val="00D6476C"/>
    <w:rsid w:val="00D64ACA"/>
    <w:rsid w:val="00D6737B"/>
    <w:rsid w:val="00D71970"/>
    <w:rsid w:val="00D72330"/>
    <w:rsid w:val="00D72E65"/>
    <w:rsid w:val="00D73CFD"/>
    <w:rsid w:val="00D742B4"/>
    <w:rsid w:val="00D76769"/>
    <w:rsid w:val="00D77AAB"/>
    <w:rsid w:val="00D85D61"/>
    <w:rsid w:val="00D93944"/>
    <w:rsid w:val="00D94090"/>
    <w:rsid w:val="00D950B2"/>
    <w:rsid w:val="00D9519E"/>
    <w:rsid w:val="00D957AA"/>
    <w:rsid w:val="00D97548"/>
    <w:rsid w:val="00DA06E6"/>
    <w:rsid w:val="00DA2AE6"/>
    <w:rsid w:val="00DA3BCA"/>
    <w:rsid w:val="00DA3FC9"/>
    <w:rsid w:val="00DB064F"/>
    <w:rsid w:val="00DB099A"/>
    <w:rsid w:val="00DB5F01"/>
    <w:rsid w:val="00DB60DA"/>
    <w:rsid w:val="00DC0643"/>
    <w:rsid w:val="00DC33B4"/>
    <w:rsid w:val="00DC47BD"/>
    <w:rsid w:val="00DC5AC1"/>
    <w:rsid w:val="00DC74E1"/>
    <w:rsid w:val="00DC7D90"/>
    <w:rsid w:val="00DD2AEF"/>
    <w:rsid w:val="00DD5C07"/>
    <w:rsid w:val="00DD784D"/>
    <w:rsid w:val="00DE24F5"/>
    <w:rsid w:val="00DE738A"/>
    <w:rsid w:val="00DF1DB2"/>
    <w:rsid w:val="00DF46EB"/>
    <w:rsid w:val="00DF6D49"/>
    <w:rsid w:val="00E01602"/>
    <w:rsid w:val="00E05CEF"/>
    <w:rsid w:val="00E06679"/>
    <w:rsid w:val="00E13A12"/>
    <w:rsid w:val="00E141BB"/>
    <w:rsid w:val="00E144F4"/>
    <w:rsid w:val="00E145B6"/>
    <w:rsid w:val="00E16221"/>
    <w:rsid w:val="00E162A6"/>
    <w:rsid w:val="00E21B2A"/>
    <w:rsid w:val="00E2398A"/>
    <w:rsid w:val="00E23C7A"/>
    <w:rsid w:val="00E2719B"/>
    <w:rsid w:val="00E27674"/>
    <w:rsid w:val="00E37C5C"/>
    <w:rsid w:val="00E4034B"/>
    <w:rsid w:val="00E4272A"/>
    <w:rsid w:val="00E431A0"/>
    <w:rsid w:val="00E44A14"/>
    <w:rsid w:val="00E54912"/>
    <w:rsid w:val="00E6036B"/>
    <w:rsid w:val="00E6203D"/>
    <w:rsid w:val="00E63780"/>
    <w:rsid w:val="00E66FE6"/>
    <w:rsid w:val="00E67955"/>
    <w:rsid w:val="00E70465"/>
    <w:rsid w:val="00E810A0"/>
    <w:rsid w:val="00E81B69"/>
    <w:rsid w:val="00E9257A"/>
    <w:rsid w:val="00E96367"/>
    <w:rsid w:val="00EA0134"/>
    <w:rsid w:val="00EA3505"/>
    <w:rsid w:val="00EB020F"/>
    <w:rsid w:val="00EB0268"/>
    <w:rsid w:val="00EB1C23"/>
    <w:rsid w:val="00EC3A05"/>
    <w:rsid w:val="00EC5475"/>
    <w:rsid w:val="00EC7BF0"/>
    <w:rsid w:val="00ED0E06"/>
    <w:rsid w:val="00ED2B70"/>
    <w:rsid w:val="00ED575B"/>
    <w:rsid w:val="00ED68B4"/>
    <w:rsid w:val="00ED7E5F"/>
    <w:rsid w:val="00EE252F"/>
    <w:rsid w:val="00EE5D07"/>
    <w:rsid w:val="00EF1A14"/>
    <w:rsid w:val="00EF3998"/>
    <w:rsid w:val="00F03D78"/>
    <w:rsid w:val="00F0447D"/>
    <w:rsid w:val="00F10748"/>
    <w:rsid w:val="00F1460E"/>
    <w:rsid w:val="00F16536"/>
    <w:rsid w:val="00F17301"/>
    <w:rsid w:val="00F176E9"/>
    <w:rsid w:val="00F2270A"/>
    <w:rsid w:val="00F262BD"/>
    <w:rsid w:val="00F26E33"/>
    <w:rsid w:val="00F275ED"/>
    <w:rsid w:val="00F32588"/>
    <w:rsid w:val="00F3509A"/>
    <w:rsid w:val="00F36726"/>
    <w:rsid w:val="00F40A6B"/>
    <w:rsid w:val="00F466D2"/>
    <w:rsid w:val="00F53243"/>
    <w:rsid w:val="00F56F21"/>
    <w:rsid w:val="00F64A46"/>
    <w:rsid w:val="00F65CDF"/>
    <w:rsid w:val="00F662C5"/>
    <w:rsid w:val="00F73D26"/>
    <w:rsid w:val="00F7666C"/>
    <w:rsid w:val="00F80E4D"/>
    <w:rsid w:val="00F843C6"/>
    <w:rsid w:val="00F845EE"/>
    <w:rsid w:val="00F8649F"/>
    <w:rsid w:val="00F877C0"/>
    <w:rsid w:val="00F87F6D"/>
    <w:rsid w:val="00F903FB"/>
    <w:rsid w:val="00F92B19"/>
    <w:rsid w:val="00F937EA"/>
    <w:rsid w:val="00FA03C9"/>
    <w:rsid w:val="00FA324C"/>
    <w:rsid w:val="00FA3A4C"/>
    <w:rsid w:val="00FA5AA7"/>
    <w:rsid w:val="00FA6555"/>
    <w:rsid w:val="00FA6A03"/>
    <w:rsid w:val="00FA7BB7"/>
    <w:rsid w:val="00FB5B97"/>
    <w:rsid w:val="00FB630E"/>
    <w:rsid w:val="00FC1422"/>
    <w:rsid w:val="00FC143C"/>
    <w:rsid w:val="00FC2DE6"/>
    <w:rsid w:val="00FC4891"/>
    <w:rsid w:val="00FD20A9"/>
    <w:rsid w:val="00FE3A0E"/>
    <w:rsid w:val="00FE4B68"/>
    <w:rsid w:val="00FE51EC"/>
    <w:rsid w:val="00FE7924"/>
    <w:rsid w:val="00FF02D5"/>
    <w:rsid w:val="00FF0C5F"/>
    <w:rsid w:val="00FF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4:defaultImageDpi w14:val="32767"/>
  <w15:chartTrackingRefBased/>
  <w15:docId w15:val="{6A9F3B99-BCB4-4C1D-9267-0BA036D7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6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1D12AE"/>
    <w:rPr>
      <w:color w:val="605E5C"/>
      <w:shd w:val="clear" w:color="auto" w:fill="E1DFDD"/>
    </w:rPr>
  </w:style>
  <w:style w:type="character" w:styleId="UnresolvedMention">
    <w:name w:val="Unresolved Mention"/>
    <w:basedOn w:val="DefaultParagraphFont"/>
    <w:uiPriority w:val="99"/>
    <w:semiHidden/>
    <w:unhideWhenUsed/>
    <w:rsid w:val="00F17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522742826">
      <w:bodyDiv w:val="1"/>
      <w:marLeft w:val="0"/>
      <w:marRight w:val="0"/>
      <w:marTop w:val="0"/>
      <w:marBottom w:val="0"/>
      <w:divBdr>
        <w:top w:val="none" w:sz="0" w:space="0" w:color="auto"/>
        <w:left w:val="none" w:sz="0" w:space="0" w:color="auto"/>
        <w:bottom w:val="none" w:sz="0" w:space="0" w:color="auto"/>
        <w:right w:val="none" w:sz="0" w:space="0" w:color="auto"/>
      </w:divBdr>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635725001">
      <w:bodyDiv w:val="1"/>
      <w:marLeft w:val="0"/>
      <w:marRight w:val="0"/>
      <w:marTop w:val="0"/>
      <w:marBottom w:val="0"/>
      <w:divBdr>
        <w:top w:val="none" w:sz="0" w:space="0" w:color="auto"/>
        <w:left w:val="none" w:sz="0" w:space="0" w:color="auto"/>
        <w:bottom w:val="none" w:sz="0" w:space="0" w:color="auto"/>
        <w:right w:val="none" w:sz="0" w:space="0" w:color="auto"/>
      </w:divBdr>
      <w:divsChild>
        <w:div w:id="1128085749">
          <w:marLeft w:val="0"/>
          <w:marRight w:val="0"/>
          <w:marTop w:val="0"/>
          <w:marBottom w:val="0"/>
          <w:divBdr>
            <w:top w:val="none" w:sz="0" w:space="0" w:color="auto"/>
            <w:left w:val="none" w:sz="0" w:space="0" w:color="auto"/>
            <w:bottom w:val="none" w:sz="0" w:space="0" w:color="auto"/>
            <w:right w:val="none" w:sz="0" w:space="0" w:color="auto"/>
          </w:divBdr>
          <w:divsChild>
            <w:div w:id="1903828389">
              <w:marLeft w:val="0"/>
              <w:marRight w:val="0"/>
              <w:marTop w:val="0"/>
              <w:marBottom w:val="0"/>
              <w:divBdr>
                <w:top w:val="none" w:sz="0" w:space="0" w:color="auto"/>
                <w:left w:val="none" w:sz="0" w:space="0" w:color="auto"/>
                <w:bottom w:val="none" w:sz="0" w:space="0" w:color="auto"/>
                <w:right w:val="none" w:sz="0" w:space="0" w:color="auto"/>
              </w:divBdr>
              <w:divsChild>
                <w:div w:id="13767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961034332">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 w:id="363478375">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ceh.org/pit/overview/"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jpeg"/><Relationship Id="rId12" Type="http://schemas.openxmlformats.org/officeDocument/2006/relationships/hyperlink" Target="https://www.ctbos.org/wp-content/uploads/2021/01/Memo-2020.12-CoC-Waivers-v3.docx" TargetMode="External"/><Relationship Id="rId17" Type="http://schemas.openxmlformats.org/officeDocument/2006/relationships/hyperlink" Target="mailto:ctboscoc@gmail.com" TargetMode="External"/><Relationship Id="rId2" Type="http://schemas.openxmlformats.org/officeDocument/2006/relationships/styles" Target="styles.xml"/><Relationship Id="rId16" Type="http://schemas.openxmlformats.org/officeDocument/2006/relationships/hyperlink" Target="https://www.ctbos.org/wp-content/uploads/2021/01/Sample-Letters-Ded-v4.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sites/dfiles/CPD/documents/Waiver-4_CoC-and-YHDP_FINAL.pdf" TargetMode="External"/><Relationship Id="rId5" Type="http://schemas.openxmlformats.org/officeDocument/2006/relationships/footnotes" Target="footnotes.xml"/><Relationship Id="rId15" Type="http://schemas.openxmlformats.org/officeDocument/2006/relationships/hyperlink" Target="https://www.ctbos.org/wp-content/uploads/2021/01/CT-BOS-CoC-Homelessness-Verification-Form-Ded-Plus-Edits-v11-.docx" TargetMode="External"/><Relationship Id="rId10" Type="http://schemas.openxmlformats.org/officeDocument/2006/relationships/hyperlink" Target="https://us02web.zoom.us/j/87483602115?pwd=MVJveEVEQVpOYTBhQXN2T1l4VEJwZz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https://www.ctbos.org/wp-content/uploads/2021/01/CT-Coord-Access-Network-Polices-Procedures-2021.01.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C:\Users\shanm\Housing Innovations Dropbox\TA Projects\CT BOS CT-505\CT BOS Agendas and Minutes 2020\03-March\Chairs agenda 3.6.20.dotx</Template>
  <TotalTime>5</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Liz Isaacs</cp:lastModifiedBy>
  <cp:revision>6</cp:revision>
  <cp:lastPrinted>2021-01-11T14:51:00Z</cp:lastPrinted>
  <dcterms:created xsi:type="dcterms:W3CDTF">2021-02-02T20:31:00Z</dcterms:created>
  <dcterms:modified xsi:type="dcterms:W3CDTF">2021-02-02T20:38:00Z</dcterms:modified>
</cp:coreProperties>
</file>