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6869CEB0" w:rsidR="00622949" w:rsidRPr="001005DC" w:rsidRDefault="00045C50" w:rsidP="00021298">
      <w:pPr>
        <w:pStyle w:val="Header"/>
        <w:jc w:val="center"/>
        <w:outlineLvl w:val="0"/>
        <w:rPr>
          <w:rFonts w:asciiTheme="minorHAnsi" w:hAnsiTheme="minorHAnsi" w:cstheme="minorHAnsi"/>
          <w:b/>
          <w:bCs/>
        </w:rPr>
      </w:pPr>
      <w:r w:rsidRPr="001005DC">
        <w:rPr>
          <w:rFonts w:asciiTheme="minorHAnsi" w:hAnsiTheme="minorHAnsi" w:cstheme="minorHAnsi"/>
          <w:b/>
          <w:bCs/>
        </w:rPr>
        <w:t xml:space="preserve">CT BOS </w:t>
      </w:r>
      <w:r w:rsidR="00545986">
        <w:rPr>
          <w:rFonts w:asciiTheme="minorHAnsi" w:hAnsiTheme="minorHAnsi" w:cstheme="minorHAnsi"/>
          <w:b/>
          <w:bCs/>
        </w:rPr>
        <w:t xml:space="preserve">Steering Committee </w:t>
      </w:r>
      <w:r w:rsidR="002D202C">
        <w:rPr>
          <w:rFonts w:asciiTheme="minorHAnsi" w:hAnsiTheme="minorHAnsi" w:cstheme="minorHAnsi"/>
          <w:b/>
          <w:bCs/>
        </w:rPr>
        <w:t>Meeting</w:t>
      </w:r>
      <w:r w:rsidR="00D567F1">
        <w:rPr>
          <w:rFonts w:asciiTheme="minorHAnsi" w:hAnsiTheme="minorHAnsi" w:cstheme="minorHAnsi"/>
          <w:b/>
          <w:bCs/>
        </w:rPr>
        <w:t xml:space="preserve"> </w:t>
      </w:r>
      <w:r w:rsidR="0046674D">
        <w:rPr>
          <w:rFonts w:asciiTheme="minorHAnsi" w:hAnsiTheme="minorHAnsi" w:cstheme="minorHAnsi"/>
          <w:b/>
          <w:bCs/>
        </w:rPr>
        <w:t>Minutes</w:t>
      </w:r>
    </w:p>
    <w:p w14:paraId="05F817DB" w14:textId="73B78D25" w:rsidR="00CE1688" w:rsidRDefault="00E81B2A" w:rsidP="0041195C">
      <w:pPr>
        <w:pStyle w:val="Header"/>
        <w:jc w:val="center"/>
        <w:outlineLvl w:val="0"/>
        <w:rPr>
          <w:rFonts w:asciiTheme="minorHAnsi" w:hAnsiTheme="minorHAnsi" w:cstheme="minorHAnsi"/>
          <w:b/>
          <w:bCs/>
        </w:rPr>
      </w:pPr>
      <w:r>
        <w:rPr>
          <w:rFonts w:asciiTheme="minorHAnsi" w:hAnsiTheme="minorHAnsi" w:cstheme="minorHAnsi"/>
          <w:b/>
          <w:bCs/>
        </w:rPr>
        <w:t>3</w:t>
      </w:r>
      <w:r w:rsidR="00622949" w:rsidRPr="001005DC">
        <w:rPr>
          <w:rFonts w:asciiTheme="minorHAnsi" w:hAnsiTheme="minorHAnsi" w:cstheme="minorHAnsi"/>
          <w:b/>
          <w:bCs/>
        </w:rPr>
        <w:t>/</w:t>
      </w:r>
      <w:r w:rsidR="003019E5">
        <w:rPr>
          <w:rFonts w:asciiTheme="minorHAnsi" w:hAnsiTheme="minorHAnsi" w:cstheme="minorHAnsi"/>
          <w:b/>
          <w:bCs/>
        </w:rPr>
        <w:t>1</w:t>
      </w:r>
      <w:r w:rsidR="001A1382">
        <w:rPr>
          <w:rFonts w:asciiTheme="minorHAnsi" w:hAnsiTheme="minorHAnsi" w:cstheme="minorHAnsi"/>
          <w:b/>
          <w:bCs/>
        </w:rPr>
        <w:t>8</w:t>
      </w:r>
      <w:r w:rsidR="00622949" w:rsidRPr="001005DC">
        <w:rPr>
          <w:rFonts w:asciiTheme="minorHAnsi" w:hAnsiTheme="minorHAnsi" w:cstheme="minorHAnsi"/>
          <w:b/>
          <w:bCs/>
        </w:rPr>
        <w:t>/2</w:t>
      </w:r>
      <w:r w:rsidR="00D02945">
        <w:rPr>
          <w:rFonts w:asciiTheme="minorHAnsi" w:hAnsiTheme="minorHAnsi" w:cstheme="minorHAnsi"/>
          <w:b/>
          <w:bCs/>
        </w:rPr>
        <w:t>2</w:t>
      </w:r>
    </w:p>
    <w:p w14:paraId="61305F26" w14:textId="10DB0B76" w:rsidR="008A4A84" w:rsidRDefault="00122EB2" w:rsidP="004A223B">
      <w:pPr>
        <w:pStyle w:val="Header"/>
        <w:jc w:val="center"/>
        <w:outlineLvl w:val="0"/>
        <w:rPr>
          <w:rFonts w:asciiTheme="minorHAnsi" w:hAnsiTheme="minorHAnsi" w:cstheme="minorHAnsi"/>
          <w:b/>
          <w:bCs/>
        </w:rPr>
      </w:pPr>
      <w:r>
        <w:rPr>
          <w:rFonts w:asciiTheme="minorHAnsi" w:hAnsiTheme="minorHAnsi" w:cstheme="minorHAnsi"/>
          <w:b/>
          <w:bCs/>
        </w:rPr>
        <w:t>11:00 am – 1</w:t>
      </w:r>
      <w:r w:rsidR="00E81B2A">
        <w:rPr>
          <w:rFonts w:asciiTheme="minorHAnsi" w:hAnsiTheme="minorHAnsi" w:cstheme="minorHAnsi"/>
          <w:b/>
          <w:bCs/>
        </w:rPr>
        <w:t>2:30</w:t>
      </w:r>
      <w:r>
        <w:rPr>
          <w:rFonts w:asciiTheme="minorHAnsi" w:hAnsiTheme="minorHAnsi" w:cstheme="minorHAnsi"/>
          <w:b/>
          <w:bCs/>
        </w:rPr>
        <w:t xml:space="preserve"> pm</w:t>
      </w:r>
      <w:r w:rsidR="00021298" w:rsidRPr="001005DC">
        <w:rPr>
          <w:rFonts w:asciiTheme="minorHAnsi" w:hAnsiTheme="minorHAnsi" w:cstheme="minorHAnsi"/>
          <w:noProof/>
        </w:rPr>
        <w:drawing>
          <wp:anchor distT="0" distB="0" distL="114300" distR="114300" simplePos="0" relativeHeight="251659264" behindDoc="0" locked="0" layoutInCell="1" allowOverlap="1" wp14:anchorId="30DBBF9F" wp14:editId="0AF82791">
            <wp:simplePos x="0" y="0"/>
            <wp:positionH relativeFrom="page">
              <wp:posOffset>741680</wp:posOffset>
            </wp:positionH>
            <wp:positionV relativeFrom="page">
              <wp:posOffset>-141488</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171FFB79" w14:textId="77777777" w:rsidR="000A390A" w:rsidRPr="001005DC" w:rsidRDefault="000A390A" w:rsidP="008A4A84">
      <w:pPr>
        <w:pStyle w:val="Header"/>
        <w:outlineLvl w:val="0"/>
        <w:rPr>
          <w:rFonts w:asciiTheme="minorHAnsi" w:hAnsiTheme="minorHAnsi" w:cstheme="minorHAnsi"/>
          <w:b/>
          <w:bCs/>
        </w:rPr>
      </w:pPr>
    </w:p>
    <w:p w14:paraId="07DF183B" w14:textId="45D5CB33" w:rsidR="00C139A4" w:rsidRDefault="00C86AE7" w:rsidP="00C139A4">
      <w:pPr>
        <w:pStyle w:val="ListParagraph"/>
        <w:widowControl w:val="0"/>
        <w:numPr>
          <w:ilvl w:val="0"/>
          <w:numId w:val="1"/>
        </w:numPr>
        <w:autoSpaceDE w:val="0"/>
        <w:autoSpaceDN w:val="0"/>
        <w:adjustRightInd w:val="0"/>
        <w:rPr>
          <w:rFonts w:asciiTheme="minorHAnsi" w:hAnsiTheme="minorHAnsi" w:cstheme="minorHAnsi"/>
          <w:b/>
        </w:rPr>
      </w:pPr>
      <w:r w:rsidRPr="00987776">
        <w:rPr>
          <w:rFonts w:asciiTheme="minorHAnsi" w:hAnsiTheme="minorHAnsi" w:cstheme="minorHAnsi"/>
          <w:b/>
        </w:rPr>
        <w:t xml:space="preserve">Welcome </w:t>
      </w:r>
    </w:p>
    <w:p w14:paraId="35E136C6" w14:textId="3438AE55" w:rsidR="00C139A4" w:rsidRPr="00C139A4" w:rsidRDefault="00DB24D4" w:rsidP="00C139A4">
      <w:pPr>
        <w:pStyle w:val="ListParagraph"/>
        <w:widowControl w:val="0"/>
        <w:autoSpaceDE w:val="0"/>
        <w:autoSpaceDN w:val="0"/>
        <w:adjustRightInd w:val="0"/>
        <w:ind w:left="180"/>
        <w:rPr>
          <w:rFonts w:asciiTheme="minorHAnsi" w:hAnsiTheme="minorHAnsi" w:cstheme="minorHAnsi"/>
          <w:b/>
        </w:rPr>
      </w:pPr>
      <w:r w:rsidRPr="00DB24D4">
        <w:rPr>
          <w:rFonts w:asciiTheme="minorHAnsi" w:hAnsiTheme="minorHAnsi" w:cstheme="minorHAnsi"/>
          <w:b/>
          <w:noProof/>
        </w:rPr>
        <w:object w:dxaOrig="760" w:dyaOrig="480" w14:anchorId="7D84D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3pt;height:52pt;mso-width-percent:0;mso-height-percent:0;mso-width-percent:0;mso-height-percent:0" o:ole="">
            <v:imagedata r:id="rId8" o:title=""/>
          </v:shape>
          <o:OLEObject Type="Embed" ProgID="Excel.Sheet.12" ShapeID="_x0000_i1026" DrawAspect="Icon" ObjectID="_1711460678" r:id="rId9"/>
        </w:object>
      </w:r>
    </w:p>
    <w:p w14:paraId="5C04442B" w14:textId="77777777" w:rsidR="009625AE" w:rsidRPr="00F075C9" w:rsidRDefault="009625AE" w:rsidP="009625AE">
      <w:pPr>
        <w:pStyle w:val="ListParagraph"/>
        <w:widowControl w:val="0"/>
        <w:autoSpaceDE w:val="0"/>
        <w:autoSpaceDN w:val="0"/>
        <w:adjustRightInd w:val="0"/>
        <w:ind w:left="180"/>
        <w:rPr>
          <w:rFonts w:asciiTheme="minorHAnsi" w:hAnsiTheme="minorHAnsi" w:cstheme="minorHAnsi"/>
          <w:b/>
          <w:sz w:val="20"/>
          <w:szCs w:val="20"/>
        </w:rPr>
      </w:pPr>
    </w:p>
    <w:p w14:paraId="6CAC6DBA" w14:textId="77777777" w:rsidR="00BD434E" w:rsidRPr="00565855"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Pr>
          <w:rFonts w:asciiTheme="minorHAnsi" w:hAnsiTheme="minorHAnsi" w:cstheme="minorHAnsi"/>
          <w:b/>
          <w:color w:val="000000"/>
        </w:rPr>
        <w:t>Guidelines for BOS Meetings</w:t>
      </w:r>
    </w:p>
    <w:p w14:paraId="2DFA5C27" w14:textId="4A5383AE" w:rsidR="00BD434E" w:rsidRPr="00565855" w:rsidRDefault="00BD434E" w:rsidP="00BD434E">
      <w:pPr>
        <w:pStyle w:val="ListParagraph"/>
        <w:ind w:left="1440"/>
        <w:rPr>
          <w:rFonts w:asciiTheme="minorHAnsi" w:hAnsiTheme="minorHAnsi" w:cstheme="minorHAnsi"/>
          <w:b/>
          <w:color w:val="000000"/>
        </w:rPr>
      </w:pPr>
    </w:p>
    <w:p w14:paraId="78AE0713" w14:textId="5D84A946" w:rsidR="00BD434E" w:rsidRPr="00565855"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Pr>
          <w:rFonts w:asciiTheme="minorHAnsi" w:hAnsiTheme="minorHAnsi" w:cstheme="minorHAnsi"/>
          <w:b/>
          <w:color w:val="000000"/>
        </w:rPr>
        <w:t xml:space="preserve">Introductions – </w:t>
      </w:r>
      <w:r w:rsidRPr="00565855">
        <w:rPr>
          <w:rFonts w:asciiTheme="minorHAnsi" w:hAnsiTheme="minorHAnsi" w:cstheme="minorHAnsi"/>
          <w:bCs/>
          <w:i/>
          <w:iCs/>
          <w:color w:val="000000"/>
        </w:rPr>
        <w:t>breakout in small groups</w:t>
      </w:r>
      <w:r w:rsidR="005621D7">
        <w:rPr>
          <w:rFonts w:asciiTheme="minorHAnsi" w:hAnsiTheme="minorHAnsi" w:cstheme="minorHAnsi"/>
          <w:bCs/>
          <w:i/>
          <w:iCs/>
          <w:color w:val="000000"/>
        </w:rPr>
        <w:t xml:space="preserve"> </w:t>
      </w:r>
    </w:p>
    <w:p w14:paraId="248F7DB9" w14:textId="77777777" w:rsidR="00BD434E" w:rsidRPr="00BD434E" w:rsidRDefault="00BD434E" w:rsidP="00BD434E">
      <w:pPr>
        <w:rPr>
          <w:rFonts w:asciiTheme="minorHAnsi" w:hAnsiTheme="minorHAnsi" w:cstheme="minorHAnsi"/>
          <w:b/>
          <w:color w:val="000000"/>
        </w:rPr>
      </w:pPr>
    </w:p>
    <w:p w14:paraId="6472D779" w14:textId="619A5FE5" w:rsidR="00691074" w:rsidRPr="00B66AFF" w:rsidRDefault="004D4800" w:rsidP="00691074">
      <w:pPr>
        <w:pStyle w:val="ListParagraph"/>
        <w:widowControl w:val="0"/>
        <w:numPr>
          <w:ilvl w:val="0"/>
          <w:numId w:val="1"/>
        </w:numPr>
        <w:autoSpaceDE w:val="0"/>
        <w:autoSpaceDN w:val="0"/>
        <w:adjustRightInd w:val="0"/>
        <w:rPr>
          <w:rFonts w:asciiTheme="minorHAnsi" w:hAnsiTheme="minorHAnsi" w:cstheme="minorHAnsi"/>
          <w:bCs/>
          <w:i/>
          <w:iCs/>
          <w:color w:val="000000"/>
        </w:rPr>
      </w:pPr>
      <w:r w:rsidRPr="00987776">
        <w:rPr>
          <w:rFonts w:asciiTheme="minorHAnsi" w:hAnsiTheme="minorHAnsi" w:cstheme="minorHAnsi"/>
          <w:b/>
          <w:color w:val="000000"/>
        </w:rPr>
        <w:t xml:space="preserve">Adopt </w:t>
      </w:r>
      <w:r w:rsidR="00E81B2A">
        <w:rPr>
          <w:rFonts w:asciiTheme="minorHAnsi" w:hAnsiTheme="minorHAnsi" w:cstheme="minorHAnsi"/>
          <w:b/>
          <w:color w:val="000000"/>
        </w:rPr>
        <w:t>February</w:t>
      </w:r>
      <w:r w:rsidR="003019E5" w:rsidRPr="00987776">
        <w:rPr>
          <w:rFonts w:asciiTheme="minorHAnsi" w:hAnsiTheme="minorHAnsi" w:cstheme="minorHAnsi"/>
          <w:b/>
          <w:color w:val="000000"/>
        </w:rPr>
        <w:t xml:space="preserve"> </w:t>
      </w:r>
      <w:r w:rsidR="004B79D0" w:rsidRPr="00987776">
        <w:rPr>
          <w:rFonts w:asciiTheme="minorHAnsi" w:hAnsiTheme="minorHAnsi" w:cstheme="minorHAnsi"/>
          <w:b/>
          <w:color w:val="000000"/>
        </w:rPr>
        <w:t>S</w:t>
      </w:r>
      <w:r w:rsidR="00E81B2A">
        <w:rPr>
          <w:rFonts w:asciiTheme="minorHAnsi" w:hAnsiTheme="minorHAnsi" w:cstheme="minorHAnsi"/>
          <w:b/>
          <w:color w:val="000000"/>
        </w:rPr>
        <w:t xml:space="preserve">emi-Annual Meeting </w:t>
      </w:r>
      <w:r w:rsidRPr="00987776">
        <w:rPr>
          <w:rFonts w:asciiTheme="minorHAnsi" w:hAnsiTheme="minorHAnsi" w:cstheme="minorHAnsi"/>
          <w:b/>
          <w:color w:val="000000"/>
        </w:rPr>
        <w:t>Minute</w:t>
      </w:r>
      <w:r w:rsidR="002D202C">
        <w:rPr>
          <w:rFonts w:asciiTheme="minorHAnsi" w:hAnsiTheme="minorHAnsi" w:cstheme="minorHAnsi"/>
          <w:b/>
          <w:color w:val="000000"/>
        </w:rPr>
        <w:t>s</w:t>
      </w:r>
      <w:r w:rsidR="00B66AFF">
        <w:rPr>
          <w:rFonts w:asciiTheme="minorHAnsi" w:hAnsiTheme="minorHAnsi" w:cstheme="minorHAnsi"/>
          <w:b/>
          <w:color w:val="000000"/>
        </w:rPr>
        <w:t xml:space="preserve"> – </w:t>
      </w:r>
      <w:r w:rsidR="00B66AFF" w:rsidRPr="00B66AFF">
        <w:rPr>
          <w:rFonts w:asciiTheme="minorHAnsi" w:hAnsiTheme="minorHAnsi" w:cstheme="minorHAnsi"/>
          <w:bCs/>
          <w:color w:val="000000"/>
        </w:rPr>
        <w:t>Meeting Minutes Approved</w:t>
      </w:r>
    </w:p>
    <w:p w14:paraId="7111C9AA" w14:textId="4FBD8D8B" w:rsidR="00987776" w:rsidRPr="00B66AFF" w:rsidRDefault="00987776" w:rsidP="00163BDF">
      <w:pPr>
        <w:widowControl w:val="0"/>
        <w:autoSpaceDE w:val="0"/>
        <w:autoSpaceDN w:val="0"/>
        <w:adjustRightInd w:val="0"/>
        <w:rPr>
          <w:rFonts w:asciiTheme="minorHAnsi" w:hAnsiTheme="minorHAnsi" w:cstheme="minorHAnsi"/>
          <w:bCs/>
          <w:color w:val="000000"/>
        </w:rPr>
      </w:pPr>
    </w:p>
    <w:p w14:paraId="23A2EE43" w14:textId="3C9B3EA2" w:rsidR="00241082" w:rsidRPr="00241082" w:rsidRDefault="00C86AE7" w:rsidP="00241082">
      <w:pPr>
        <w:pStyle w:val="ListParagraph"/>
        <w:widowControl w:val="0"/>
        <w:numPr>
          <w:ilvl w:val="0"/>
          <w:numId w:val="1"/>
        </w:numPr>
        <w:autoSpaceDE w:val="0"/>
        <w:autoSpaceDN w:val="0"/>
        <w:adjustRightInd w:val="0"/>
        <w:rPr>
          <w:rFonts w:asciiTheme="minorHAnsi" w:hAnsiTheme="minorHAnsi" w:cstheme="minorHAnsi"/>
          <w:b/>
          <w:color w:val="000000"/>
        </w:rPr>
      </w:pPr>
      <w:r w:rsidRPr="00987776">
        <w:rPr>
          <w:rFonts w:asciiTheme="minorHAnsi" w:hAnsiTheme="minorHAnsi" w:cstheme="minorHAnsi"/>
          <w:b/>
          <w:color w:val="000000"/>
        </w:rPr>
        <w:t>Announcements</w:t>
      </w:r>
    </w:p>
    <w:p w14:paraId="675E2D0D" w14:textId="6325EC64" w:rsidR="00B66AFF" w:rsidRPr="00B66AFF" w:rsidRDefault="00922C6A" w:rsidP="00AE7E6B">
      <w:pPr>
        <w:pStyle w:val="ListParagraph"/>
        <w:numPr>
          <w:ilvl w:val="0"/>
          <w:numId w:val="3"/>
        </w:numPr>
        <w:rPr>
          <w:rFonts w:asciiTheme="minorHAnsi" w:hAnsiTheme="minorHAnsi" w:cstheme="minorHAnsi"/>
        </w:rPr>
      </w:pPr>
      <w:r w:rsidRPr="00922C6A">
        <w:rPr>
          <w:rFonts w:asciiTheme="minorHAnsi" w:hAnsiTheme="minorHAnsi" w:cstheme="minorHAnsi"/>
        </w:rPr>
        <w:t xml:space="preserve">CT BOS FY 2021 HUD </w:t>
      </w:r>
      <w:proofErr w:type="spellStart"/>
      <w:r w:rsidRPr="00922C6A">
        <w:rPr>
          <w:rFonts w:asciiTheme="minorHAnsi" w:hAnsiTheme="minorHAnsi" w:cstheme="minorHAnsi"/>
        </w:rPr>
        <w:t>CoC</w:t>
      </w:r>
      <w:proofErr w:type="spellEnd"/>
      <w:r w:rsidRPr="00922C6A">
        <w:rPr>
          <w:rFonts w:asciiTheme="minorHAnsi" w:hAnsiTheme="minorHAnsi" w:cstheme="minorHAnsi"/>
        </w:rPr>
        <w:t xml:space="preserve"> Competition Awards </w:t>
      </w:r>
      <w:r w:rsidR="00B66AFF" w:rsidRPr="00B66AFF">
        <w:rPr>
          <w:rFonts w:asciiTheme="minorHAnsi" w:hAnsiTheme="minorHAnsi" w:cstheme="minorHAnsi"/>
        </w:rPr>
        <w:t>CT BOS was awarded $47,430,433</w:t>
      </w:r>
    </w:p>
    <w:p w14:paraId="22F33EE4" w14:textId="53AE0B6B" w:rsidR="00B66AFF" w:rsidRPr="00B66AFF" w:rsidRDefault="00B66AFF" w:rsidP="00AE7E6B">
      <w:pPr>
        <w:pStyle w:val="ListParagraph"/>
        <w:numPr>
          <w:ilvl w:val="1"/>
          <w:numId w:val="3"/>
        </w:numPr>
        <w:rPr>
          <w:rFonts w:asciiTheme="minorHAnsi" w:hAnsiTheme="minorHAnsi" w:cstheme="minorHAnsi"/>
        </w:rPr>
      </w:pPr>
      <w:r w:rsidRPr="00B66AFF">
        <w:rPr>
          <w:rFonts w:asciiTheme="minorHAnsi" w:hAnsiTheme="minorHAnsi" w:cstheme="minorHAnsi"/>
        </w:rPr>
        <w:t>All renewals (95) were funded</w:t>
      </w:r>
      <w:r w:rsidR="000E38BC">
        <w:rPr>
          <w:rFonts w:asciiTheme="minorHAnsi" w:hAnsiTheme="minorHAnsi" w:cstheme="minorHAnsi"/>
        </w:rPr>
        <w:t>.</w:t>
      </w:r>
    </w:p>
    <w:p w14:paraId="68C06B45" w14:textId="77777777" w:rsidR="00B66AFF" w:rsidRPr="00B66AFF" w:rsidRDefault="00B66AFF" w:rsidP="00AE7E6B">
      <w:pPr>
        <w:pStyle w:val="ListParagraph"/>
        <w:numPr>
          <w:ilvl w:val="1"/>
          <w:numId w:val="3"/>
        </w:numPr>
        <w:rPr>
          <w:rFonts w:asciiTheme="minorHAnsi" w:hAnsiTheme="minorHAnsi" w:cstheme="minorHAnsi"/>
        </w:rPr>
      </w:pPr>
      <w:r w:rsidRPr="00B66AFF">
        <w:rPr>
          <w:rFonts w:asciiTheme="minorHAnsi" w:hAnsiTheme="minorHAnsi" w:cstheme="minorHAnsi"/>
        </w:rPr>
        <w:t>Other funded projects include:</w:t>
      </w:r>
    </w:p>
    <w:p w14:paraId="38E029FB" w14:textId="77777777" w:rsidR="00B66AFF" w:rsidRPr="00B66AFF" w:rsidRDefault="00B66AFF" w:rsidP="00AE7E6B">
      <w:pPr>
        <w:pStyle w:val="ListParagraph"/>
        <w:numPr>
          <w:ilvl w:val="2"/>
          <w:numId w:val="5"/>
        </w:numPr>
        <w:rPr>
          <w:rFonts w:asciiTheme="minorHAnsi" w:hAnsiTheme="minorHAnsi" w:cstheme="minorHAnsi"/>
        </w:rPr>
      </w:pPr>
      <w:r w:rsidRPr="00B66AFF">
        <w:rPr>
          <w:rFonts w:asciiTheme="minorHAnsi" w:hAnsiTheme="minorHAnsi" w:cstheme="minorHAnsi"/>
        </w:rPr>
        <w:t>1 Support Services Only Expansion</w:t>
      </w:r>
    </w:p>
    <w:p w14:paraId="0AB75BF4" w14:textId="77777777" w:rsidR="00B66AFF" w:rsidRPr="00B66AFF" w:rsidRDefault="00B66AFF" w:rsidP="00AE7E6B">
      <w:pPr>
        <w:pStyle w:val="ListParagraph"/>
        <w:numPr>
          <w:ilvl w:val="2"/>
          <w:numId w:val="5"/>
        </w:numPr>
        <w:rPr>
          <w:rFonts w:asciiTheme="minorHAnsi" w:hAnsiTheme="minorHAnsi" w:cstheme="minorHAnsi"/>
        </w:rPr>
      </w:pPr>
      <w:r w:rsidRPr="00B66AFF">
        <w:rPr>
          <w:rFonts w:asciiTheme="minorHAnsi" w:hAnsiTheme="minorHAnsi" w:cstheme="minorHAnsi"/>
        </w:rPr>
        <w:t xml:space="preserve">1 Permanent Supportive </w:t>
      </w:r>
      <w:proofErr w:type="gramStart"/>
      <w:r w:rsidRPr="00B66AFF">
        <w:rPr>
          <w:rFonts w:asciiTheme="minorHAnsi" w:hAnsiTheme="minorHAnsi" w:cstheme="minorHAnsi"/>
        </w:rPr>
        <w:t>Housing(</w:t>
      </w:r>
      <w:proofErr w:type="gramEnd"/>
      <w:r w:rsidRPr="00B66AFF">
        <w:rPr>
          <w:rFonts w:asciiTheme="minorHAnsi" w:hAnsiTheme="minorHAnsi" w:cstheme="minorHAnsi"/>
        </w:rPr>
        <w:t xml:space="preserve">PSH) Expansion </w:t>
      </w:r>
    </w:p>
    <w:p w14:paraId="374F43FB" w14:textId="77777777" w:rsidR="00B66AFF" w:rsidRPr="00B66AFF" w:rsidRDefault="00B66AFF" w:rsidP="00AE7E6B">
      <w:pPr>
        <w:pStyle w:val="ListParagraph"/>
        <w:numPr>
          <w:ilvl w:val="2"/>
          <w:numId w:val="5"/>
        </w:numPr>
        <w:rPr>
          <w:rFonts w:asciiTheme="minorHAnsi" w:hAnsiTheme="minorHAnsi" w:cstheme="minorHAnsi"/>
        </w:rPr>
      </w:pPr>
      <w:r w:rsidRPr="00B66AFF">
        <w:rPr>
          <w:rFonts w:asciiTheme="minorHAnsi" w:hAnsiTheme="minorHAnsi" w:cstheme="minorHAnsi"/>
        </w:rPr>
        <w:t>1 New PSH Services Only Project</w:t>
      </w:r>
    </w:p>
    <w:p w14:paraId="76EFD1B1" w14:textId="37285D3B" w:rsidR="00B66AFF" w:rsidRPr="00B66AFF" w:rsidRDefault="00B66AFF" w:rsidP="00AE7E6B">
      <w:pPr>
        <w:pStyle w:val="ListParagraph"/>
        <w:numPr>
          <w:ilvl w:val="2"/>
          <w:numId w:val="5"/>
        </w:numPr>
        <w:rPr>
          <w:rFonts w:asciiTheme="minorHAnsi" w:hAnsiTheme="minorHAnsi" w:cstheme="minorHAnsi"/>
        </w:rPr>
      </w:pPr>
      <w:r w:rsidRPr="00B66AFF">
        <w:rPr>
          <w:rFonts w:asciiTheme="minorHAnsi" w:hAnsiTheme="minorHAnsi" w:cstheme="minorHAnsi"/>
        </w:rPr>
        <w:t xml:space="preserve">2 Domestic Violence (DV) </w:t>
      </w:r>
      <w:r w:rsidR="00922C6A">
        <w:rPr>
          <w:rFonts w:asciiTheme="minorHAnsi" w:hAnsiTheme="minorHAnsi" w:cstheme="minorHAnsi"/>
        </w:rPr>
        <w:t xml:space="preserve">RRH </w:t>
      </w:r>
      <w:r w:rsidRPr="00B66AFF">
        <w:rPr>
          <w:rFonts w:asciiTheme="minorHAnsi" w:hAnsiTheme="minorHAnsi" w:cstheme="minorHAnsi"/>
        </w:rPr>
        <w:t>Expansion Projects</w:t>
      </w:r>
    </w:p>
    <w:p w14:paraId="54A4EC98" w14:textId="1CE4E018" w:rsidR="00B66AFF" w:rsidRPr="008F7AB3" w:rsidRDefault="00B66AFF" w:rsidP="00AE7E6B">
      <w:pPr>
        <w:pStyle w:val="ListParagraph"/>
        <w:numPr>
          <w:ilvl w:val="2"/>
          <w:numId w:val="5"/>
        </w:numPr>
        <w:rPr>
          <w:rFonts w:asciiTheme="minorHAnsi" w:hAnsiTheme="minorHAnsi" w:cstheme="minorHAnsi"/>
        </w:rPr>
      </w:pPr>
      <w:r w:rsidRPr="00B66AFF">
        <w:rPr>
          <w:rFonts w:asciiTheme="minorHAnsi" w:hAnsiTheme="minorHAnsi" w:cstheme="minorHAnsi"/>
        </w:rPr>
        <w:t>1 New Joint DV Transitional Housing/Rapid Rehousing</w:t>
      </w:r>
    </w:p>
    <w:p w14:paraId="04D4E71C" w14:textId="5C3FD520" w:rsidR="004B13E5" w:rsidRDefault="004B13E5" w:rsidP="00AE7E6B">
      <w:pPr>
        <w:pStyle w:val="ListParagraph"/>
        <w:numPr>
          <w:ilvl w:val="0"/>
          <w:numId w:val="3"/>
        </w:numPr>
        <w:rPr>
          <w:rFonts w:asciiTheme="minorHAnsi" w:hAnsiTheme="minorHAnsi" w:cstheme="minorHAnsi"/>
        </w:rPr>
      </w:pPr>
      <w:r w:rsidRPr="004B13E5">
        <w:rPr>
          <w:rFonts w:asciiTheme="minorHAnsi" w:hAnsiTheme="minorHAnsi" w:cstheme="minorHAnsi"/>
        </w:rPr>
        <w:t>Action Needed - Transition to Unique Entity Identifier (UEI)</w:t>
      </w:r>
    </w:p>
    <w:p w14:paraId="2344E97E" w14:textId="2DE7351E" w:rsidR="004B13E5" w:rsidRPr="004B13E5" w:rsidRDefault="004B13E5" w:rsidP="00AE7E6B">
      <w:pPr>
        <w:pStyle w:val="ListParagraph"/>
        <w:numPr>
          <w:ilvl w:val="1"/>
          <w:numId w:val="3"/>
        </w:numPr>
        <w:rPr>
          <w:rFonts w:asciiTheme="minorHAnsi" w:hAnsiTheme="minorHAnsi" w:cstheme="minorHAnsi"/>
        </w:rPr>
      </w:pPr>
      <w:r w:rsidRPr="004B13E5">
        <w:rPr>
          <w:rFonts w:asciiTheme="minorHAnsi" w:hAnsiTheme="minorHAnsi" w:cstheme="minorHAnsi"/>
        </w:rPr>
        <w:t xml:space="preserve">HUD </w:t>
      </w:r>
      <w:r w:rsidR="009A6AB4">
        <w:rPr>
          <w:rFonts w:asciiTheme="minorHAnsi" w:hAnsiTheme="minorHAnsi" w:cstheme="minorHAnsi"/>
        </w:rPr>
        <w:t>switching</w:t>
      </w:r>
      <w:r w:rsidRPr="004B13E5">
        <w:rPr>
          <w:rFonts w:asciiTheme="minorHAnsi" w:hAnsiTheme="minorHAnsi" w:cstheme="minorHAnsi"/>
        </w:rPr>
        <w:t xml:space="preserve"> from DUNS #s to Gov’t-issued Unique Entity Identifier (UEI) as a means of entity ID for federal awards</w:t>
      </w:r>
      <w:r w:rsidR="000E38BC">
        <w:rPr>
          <w:rFonts w:asciiTheme="minorHAnsi" w:hAnsiTheme="minorHAnsi" w:cstheme="minorHAnsi"/>
        </w:rPr>
        <w:t>.</w:t>
      </w:r>
    </w:p>
    <w:p w14:paraId="25BE5048" w14:textId="77777777" w:rsidR="004B13E5" w:rsidRPr="004B13E5" w:rsidRDefault="004B13E5" w:rsidP="00AE7E6B">
      <w:pPr>
        <w:pStyle w:val="ListParagraph"/>
        <w:numPr>
          <w:ilvl w:val="1"/>
          <w:numId w:val="3"/>
        </w:numPr>
        <w:rPr>
          <w:rFonts w:asciiTheme="minorHAnsi" w:hAnsiTheme="minorHAnsi" w:cstheme="minorHAnsi"/>
        </w:rPr>
      </w:pPr>
      <w:r w:rsidRPr="004B13E5">
        <w:rPr>
          <w:rFonts w:asciiTheme="minorHAnsi" w:hAnsiTheme="minorHAnsi" w:cstheme="minorHAnsi"/>
        </w:rPr>
        <w:t>Entities must be registered in SAM.gov to qualify for federal awards. For more info about the transition from DUNS to UEI (SAM) visit: </w:t>
      </w:r>
      <w:hyperlink r:id="rId10" w:history="1">
        <w:r w:rsidRPr="004B13E5">
          <w:rPr>
            <w:rStyle w:val="Hyperlink"/>
            <w:rFonts w:asciiTheme="minorHAnsi" w:hAnsiTheme="minorHAnsi" w:cstheme="minorHAnsi"/>
          </w:rPr>
          <w:t>https://sam.gov/content/duns-uei</w:t>
        </w:r>
      </w:hyperlink>
      <w:r w:rsidRPr="004B13E5">
        <w:rPr>
          <w:rFonts w:asciiTheme="minorHAnsi" w:hAnsiTheme="minorHAnsi" w:cstheme="minorHAnsi"/>
        </w:rPr>
        <w:t>.</w:t>
      </w:r>
    </w:p>
    <w:p w14:paraId="111A94E7" w14:textId="77777777" w:rsidR="004B13E5" w:rsidRPr="004B13E5" w:rsidRDefault="004B13E5" w:rsidP="00AE7E6B">
      <w:pPr>
        <w:pStyle w:val="ListParagraph"/>
        <w:numPr>
          <w:ilvl w:val="1"/>
          <w:numId w:val="3"/>
        </w:numPr>
        <w:rPr>
          <w:rFonts w:asciiTheme="minorHAnsi" w:hAnsiTheme="minorHAnsi" w:cstheme="minorHAnsi"/>
        </w:rPr>
      </w:pPr>
      <w:r w:rsidRPr="004B13E5">
        <w:rPr>
          <w:rFonts w:asciiTheme="minorHAnsi" w:hAnsiTheme="minorHAnsi" w:cstheme="minorHAnsi"/>
        </w:rPr>
        <w:t xml:space="preserve">To ensure your UEI is on the FY 2021 </w:t>
      </w:r>
      <w:proofErr w:type="spellStart"/>
      <w:r w:rsidRPr="004B13E5">
        <w:rPr>
          <w:rFonts w:asciiTheme="minorHAnsi" w:hAnsiTheme="minorHAnsi" w:cstheme="minorHAnsi"/>
        </w:rPr>
        <w:t>CoC</w:t>
      </w:r>
      <w:proofErr w:type="spellEnd"/>
      <w:r w:rsidRPr="004B13E5">
        <w:rPr>
          <w:rFonts w:asciiTheme="minorHAnsi" w:hAnsiTheme="minorHAnsi" w:cstheme="minorHAnsi"/>
        </w:rPr>
        <w:t xml:space="preserve"> grant agreements &amp; FY 19/20 YHDP grant agreements, providers must </w:t>
      </w:r>
      <w:proofErr w:type="gramStart"/>
      <w:r w:rsidRPr="004B13E5">
        <w:rPr>
          <w:rFonts w:asciiTheme="minorHAnsi" w:hAnsiTheme="minorHAnsi" w:cstheme="minorHAnsi"/>
        </w:rPr>
        <w:t>update  organization’s</w:t>
      </w:r>
      <w:proofErr w:type="gramEnd"/>
      <w:r w:rsidRPr="004B13E5">
        <w:rPr>
          <w:rFonts w:asciiTheme="minorHAnsi" w:hAnsiTheme="minorHAnsi" w:cstheme="minorHAnsi"/>
        </w:rPr>
        <w:t xml:space="preserve"> Project Applicant profile in </w:t>
      </w:r>
      <w:r w:rsidRPr="004B13E5">
        <w:rPr>
          <w:rFonts w:asciiTheme="minorHAnsi" w:hAnsiTheme="minorHAnsi" w:cstheme="minorHAnsi"/>
          <w:i/>
          <w:iCs/>
        </w:rPr>
        <w:t>e-snaps</w:t>
      </w:r>
      <w:r w:rsidRPr="004B13E5">
        <w:rPr>
          <w:rFonts w:asciiTheme="minorHAnsi" w:hAnsiTheme="minorHAnsi" w:cstheme="minorHAnsi"/>
        </w:rPr>
        <w:t xml:space="preserve"> on or before </w:t>
      </w:r>
      <w:r w:rsidRPr="004B13E5">
        <w:rPr>
          <w:rFonts w:asciiTheme="minorHAnsi" w:hAnsiTheme="minorHAnsi" w:cstheme="minorHAnsi"/>
          <w:b/>
          <w:bCs/>
        </w:rPr>
        <w:t>March 29, 2022. </w:t>
      </w:r>
    </w:p>
    <w:p w14:paraId="43CF24FB" w14:textId="77777777" w:rsidR="004B13E5" w:rsidRPr="004B13E5" w:rsidRDefault="004B13E5" w:rsidP="00AE7E6B">
      <w:pPr>
        <w:pStyle w:val="ListParagraph"/>
        <w:numPr>
          <w:ilvl w:val="1"/>
          <w:numId w:val="3"/>
        </w:numPr>
        <w:rPr>
          <w:rFonts w:asciiTheme="minorHAnsi" w:hAnsiTheme="minorHAnsi" w:cstheme="minorHAnsi"/>
        </w:rPr>
      </w:pPr>
      <w:r w:rsidRPr="004B13E5">
        <w:rPr>
          <w:rFonts w:asciiTheme="minorHAnsi" w:hAnsiTheme="minorHAnsi" w:cstheme="minorHAnsi"/>
        </w:rPr>
        <w:t>Help w/</w:t>
      </w:r>
      <w:proofErr w:type="spellStart"/>
      <w:r w:rsidRPr="004B13E5">
        <w:rPr>
          <w:rFonts w:asciiTheme="minorHAnsi" w:hAnsiTheme="minorHAnsi" w:cstheme="minorHAnsi"/>
          <w:i/>
          <w:iCs/>
        </w:rPr>
        <w:t>esnaps</w:t>
      </w:r>
      <w:proofErr w:type="spellEnd"/>
      <w:r w:rsidRPr="004B13E5">
        <w:rPr>
          <w:rFonts w:asciiTheme="minorHAnsi" w:hAnsiTheme="minorHAnsi" w:cstheme="minorHAnsi"/>
        </w:rPr>
        <w:t> update:  </w:t>
      </w:r>
    </w:p>
    <w:p w14:paraId="6E71F66F" w14:textId="5AA4156D" w:rsidR="004B13E5" w:rsidRPr="008F7AB3" w:rsidRDefault="00DB24D4" w:rsidP="000E38BC">
      <w:pPr>
        <w:pStyle w:val="ListParagraph"/>
        <w:ind w:left="1620"/>
        <w:rPr>
          <w:rFonts w:asciiTheme="minorHAnsi" w:hAnsiTheme="minorHAnsi" w:cstheme="minorHAnsi"/>
        </w:rPr>
      </w:pPr>
      <w:hyperlink r:id="rId11" w:history="1">
        <w:r w:rsidR="000E38BC" w:rsidRPr="004B13E5">
          <w:rPr>
            <w:rStyle w:val="Hyperlink"/>
            <w:rFonts w:asciiTheme="minorHAnsi" w:hAnsiTheme="minorHAnsi" w:cstheme="minorHAnsi"/>
          </w:rPr>
          <w:t>https://files.hudexchange.info/resources/documents/Updating-the-Applicant-Profile.pdf</w:t>
        </w:r>
      </w:hyperlink>
      <w:r w:rsidR="004B13E5" w:rsidRPr="004B13E5">
        <w:rPr>
          <w:rFonts w:asciiTheme="minorHAnsi" w:hAnsiTheme="minorHAnsi" w:cstheme="minorHAnsi"/>
        </w:rPr>
        <w:t>. </w:t>
      </w:r>
    </w:p>
    <w:p w14:paraId="1B9B16A3" w14:textId="7FB4A4EF" w:rsidR="00F15A6C" w:rsidRDefault="00F15A6C" w:rsidP="00AE7E6B">
      <w:pPr>
        <w:pStyle w:val="ListParagraph"/>
        <w:numPr>
          <w:ilvl w:val="0"/>
          <w:numId w:val="3"/>
        </w:numPr>
        <w:rPr>
          <w:rFonts w:asciiTheme="minorHAnsi" w:hAnsiTheme="minorHAnsi" w:cstheme="minorHAnsi"/>
        </w:rPr>
      </w:pPr>
      <w:r w:rsidRPr="00F15A6C">
        <w:rPr>
          <w:rFonts w:asciiTheme="minorHAnsi" w:hAnsiTheme="minorHAnsi" w:cstheme="minorHAnsi"/>
        </w:rPr>
        <w:t xml:space="preserve">Update on Consumer Leadership Involvement Project (CLIP) Feedback on Governance Charter </w:t>
      </w:r>
    </w:p>
    <w:p w14:paraId="50285D3C" w14:textId="23FD9E49" w:rsidR="008F7AB3" w:rsidRPr="000E38BC" w:rsidRDefault="008F7AB3" w:rsidP="00AE7E6B">
      <w:pPr>
        <w:pStyle w:val="ListParagraph"/>
        <w:numPr>
          <w:ilvl w:val="1"/>
          <w:numId w:val="3"/>
        </w:numPr>
        <w:rPr>
          <w:rFonts w:asciiTheme="minorHAnsi" w:hAnsiTheme="minorHAnsi" w:cstheme="minorHAnsi"/>
        </w:rPr>
      </w:pPr>
      <w:r w:rsidRPr="008F7AB3">
        <w:rPr>
          <w:rFonts w:asciiTheme="minorHAnsi" w:hAnsiTheme="minorHAnsi" w:cstheme="minorHAnsi"/>
        </w:rPr>
        <w:t>CLIP Consultants submitted feedback &amp; questions on CT BOS Governance</w:t>
      </w:r>
      <w:r w:rsidR="000E38BC">
        <w:rPr>
          <w:rFonts w:asciiTheme="minorHAnsi" w:hAnsiTheme="minorHAnsi" w:cstheme="minorHAnsi"/>
        </w:rPr>
        <w:t xml:space="preserve"> </w:t>
      </w:r>
      <w:r w:rsidRPr="008F7AB3">
        <w:rPr>
          <w:rFonts w:asciiTheme="minorHAnsi" w:hAnsiTheme="minorHAnsi" w:cstheme="minorHAnsi"/>
        </w:rPr>
        <w:t>Charter</w:t>
      </w:r>
      <w:r w:rsidR="000E38BC">
        <w:rPr>
          <w:rFonts w:asciiTheme="minorHAnsi" w:hAnsiTheme="minorHAnsi" w:cstheme="minorHAnsi"/>
        </w:rPr>
        <w:t xml:space="preserve">.  </w:t>
      </w:r>
      <w:r w:rsidRPr="000E38BC">
        <w:rPr>
          <w:rFonts w:asciiTheme="minorHAnsi" w:hAnsiTheme="minorHAnsi" w:cstheme="minorHAnsi"/>
        </w:rPr>
        <w:t>Co-Chairs &amp; Housing Innovations reviewed and are discussing changes with CLIP</w:t>
      </w:r>
      <w:r w:rsidR="000E38BC">
        <w:rPr>
          <w:rFonts w:asciiTheme="minorHAnsi" w:hAnsiTheme="minorHAnsi" w:cstheme="minorHAnsi"/>
        </w:rPr>
        <w:t xml:space="preserve">. </w:t>
      </w:r>
      <w:r w:rsidRPr="000E38BC">
        <w:rPr>
          <w:rFonts w:asciiTheme="minorHAnsi" w:hAnsiTheme="minorHAnsi" w:cstheme="minorHAnsi"/>
        </w:rPr>
        <w:t xml:space="preserve">Updated Governance Charter will be presented to Steering Committee in April </w:t>
      </w:r>
      <w:r w:rsidR="000E38BC">
        <w:rPr>
          <w:rFonts w:asciiTheme="minorHAnsi" w:hAnsiTheme="minorHAnsi" w:cstheme="minorHAnsi"/>
        </w:rPr>
        <w:t xml:space="preserve">or May </w:t>
      </w:r>
      <w:r w:rsidRPr="000E38BC">
        <w:rPr>
          <w:rFonts w:asciiTheme="minorHAnsi" w:hAnsiTheme="minorHAnsi" w:cstheme="minorHAnsi"/>
        </w:rPr>
        <w:t>2022</w:t>
      </w:r>
      <w:r w:rsidR="000E38BC">
        <w:rPr>
          <w:rFonts w:asciiTheme="minorHAnsi" w:hAnsiTheme="minorHAnsi" w:cstheme="minorHAnsi"/>
        </w:rPr>
        <w:t>.</w:t>
      </w:r>
      <w:r w:rsidRPr="000E38BC">
        <w:rPr>
          <w:rFonts w:asciiTheme="minorHAnsi" w:hAnsiTheme="minorHAnsi" w:cstheme="minorHAnsi"/>
        </w:rPr>
        <w:t xml:space="preserve"> </w:t>
      </w:r>
    </w:p>
    <w:p w14:paraId="609CDB64" w14:textId="05CB2B62" w:rsidR="007F419E" w:rsidRPr="008F7AB3" w:rsidRDefault="000E38BC" w:rsidP="00AE7E6B">
      <w:pPr>
        <w:pStyle w:val="ListParagraph"/>
        <w:numPr>
          <w:ilvl w:val="0"/>
          <w:numId w:val="3"/>
        </w:numPr>
        <w:rPr>
          <w:rStyle w:val="Hyperlink"/>
          <w:rFonts w:asciiTheme="minorHAnsi" w:hAnsiTheme="minorHAnsi" w:cstheme="minorHAnsi"/>
          <w:color w:val="auto"/>
          <w:u w:val="none"/>
        </w:rPr>
      </w:pPr>
      <w:r>
        <w:rPr>
          <w:rFonts w:asciiTheme="minorHAnsi" w:hAnsiTheme="minorHAnsi" w:cstheme="minorHAnsi"/>
        </w:rPr>
        <w:t xml:space="preserve">2021 </w:t>
      </w:r>
      <w:r w:rsidR="007F419E" w:rsidRPr="001C2B02">
        <w:rPr>
          <w:rFonts w:asciiTheme="minorHAnsi" w:hAnsiTheme="minorHAnsi" w:cstheme="minorHAnsi"/>
        </w:rPr>
        <w:t xml:space="preserve">System Performance Measures (SPMs) </w:t>
      </w:r>
      <w:r>
        <w:rPr>
          <w:rFonts w:asciiTheme="minorHAnsi" w:hAnsiTheme="minorHAnsi" w:cstheme="minorHAnsi"/>
        </w:rPr>
        <w:t xml:space="preserve">were </w:t>
      </w:r>
      <w:r w:rsidR="007F419E" w:rsidRPr="001C2B02">
        <w:rPr>
          <w:rFonts w:asciiTheme="minorHAnsi" w:hAnsiTheme="minorHAnsi" w:cstheme="minorHAnsi"/>
        </w:rPr>
        <w:t>submitted to HUD</w:t>
      </w:r>
      <w:r w:rsidR="001C2B02">
        <w:rPr>
          <w:rFonts w:asciiTheme="minorHAnsi" w:hAnsiTheme="minorHAnsi" w:cstheme="minorHAnsi"/>
        </w:rPr>
        <w:t xml:space="preserve">: </w:t>
      </w:r>
      <w:hyperlink r:id="rId12" w:history="1">
        <w:r w:rsidR="001C2B02" w:rsidRPr="001C2B02">
          <w:rPr>
            <w:rStyle w:val="Hyperlink"/>
            <w:rFonts w:asciiTheme="minorHAnsi" w:hAnsiTheme="minorHAnsi" w:cstheme="minorHAnsi"/>
          </w:rPr>
          <w:t>CT BOS 2022 SPM Submission to HUD</w:t>
        </w:r>
      </w:hyperlink>
    </w:p>
    <w:p w14:paraId="246A2B31" w14:textId="75D87321" w:rsidR="008F7AB3" w:rsidRPr="000E38BC" w:rsidRDefault="008F7AB3" w:rsidP="00AE7E6B">
      <w:pPr>
        <w:pStyle w:val="ListParagraph"/>
        <w:numPr>
          <w:ilvl w:val="1"/>
          <w:numId w:val="3"/>
        </w:numPr>
        <w:rPr>
          <w:rFonts w:asciiTheme="minorHAnsi" w:hAnsiTheme="minorHAnsi" w:cstheme="minorHAnsi"/>
        </w:rPr>
      </w:pPr>
      <w:r w:rsidRPr="008F7AB3">
        <w:rPr>
          <w:rFonts w:asciiTheme="minorHAnsi" w:hAnsiTheme="minorHAnsi" w:cstheme="minorHAnsi"/>
        </w:rPr>
        <w:t xml:space="preserve">CCEH </w:t>
      </w:r>
      <w:r w:rsidR="00FC6B79">
        <w:rPr>
          <w:rFonts w:asciiTheme="minorHAnsi" w:hAnsiTheme="minorHAnsi" w:cstheme="minorHAnsi"/>
        </w:rPr>
        <w:t>will</w:t>
      </w:r>
      <w:r w:rsidRPr="008F7AB3">
        <w:rPr>
          <w:rFonts w:asciiTheme="minorHAnsi" w:hAnsiTheme="minorHAnsi" w:cstheme="minorHAnsi"/>
        </w:rPr>
        <w:t xml:space="preserve"> present CT BOS submission at 4/22/22 SC mtg</w:t>
      </w:r>
      <w:r w:rsidR="00FC6B79">
        <w:rPr>
          <w:rFonts w:asciiTheme="minorHAnsi" w:hAnsiTheme="minorHAnsi" w:cstheme="minorHAnsi"/>
        </w:rPr>
        <w:t>.</w:t>
      </w:r>
    </w:p>
    <w:p w14:paraId="4DBB06C4" w14:textId="392D42EC" w:rsidR="007116D0" w:rsidRPr="000E38BC" w:rsidRDefault="007116D0" w:rsidP="00AE7E6B">
      <w:pPr>
        <w:pStyle w:val="ListParagraph"/>
        <w:numPr>
          <w:ilvl w:val="0"/>
          <w:numId w:val="3"/>
        </w:numPr>
        <w:rPr>
          <w:rFonts w:asciiTheme="minorHAnsi" w:hAnsiTheme="minorHAnsi" w:cstheme="minorHAnsi"/>
          <w:i/>
          <w:iCs/>
        </w:rPr>
      </w:pPr>
      <w:r>
        <w:rPr>
          <w:rFonts w:asciiTheme="minorHAnsi" w:hAnsiTheme="minorHAnsi" w:cstheme="minorHAnsi"/>
        </w:rPr>
        <w:lastRenderedPageBreak/>
        <w:t xml:space="preserve">Updates on </w:t>
      </w:r>
      <w:r w:rsidRPr="00506751">
        <w:rPr>
          <w:rFonts w:asciiTheme="minorHAnsi" w:hAnsiTheme="minorHAnsi" w:cstheme="minorHAnsi"/>
        </w:rPr>
        <w:t>CAN representatives</w:t>
      </w:r>
      <w:r w:rsidR="009A6AB4">
        <w:rPr>
          <w:rFonts w:asciiTheme="minorHAnsi" w:hAnsiTheme="minorHAnsi" w:cstheme="minorHAnsi"/>
        </w:rPr>
        <w:t xml:space="preserve"> to CT BOS Steering Committee</w:t>
      </w:r>
      <w:r w:rsidRPr="00506751">
        <w:rPr>
          <w:rFonts w:asciiTheme="minorHAnsi" w:hAnsiTheme="minorHAnsi" w:cstheme="minorHAnsi"/>
        </w:rPr>
        <w:t xml:space="preserve"> </w:t>
      </w:r>
      <w:r w:rsidR="009A6AB4">
        <w:rPr>
          <w:rFonts w:asciiTheme="minorHAnsi" w:hAnsiTheme="minorHAnsi" w:cstheme="minorHAnsi"/>
        </w:rPr>
        <w:t>– Welcomed new representatives</w:t>
      </w:r>
    </w:p>
    <w:p w14:paraId="6AFFB366" w14:textId="30124749" w:rsidR="00AA4817" w:rsidRDefault="00AA4817" w:rsidP="00AE7E6B">
      <w:pPr>
        <w:pStyle w:val="ListParagraph"/>
        <w:numPr>
          <w:ilvl w:val="1"/>
          <w:numId w:val="3"/>
        </w:numPr>
        <w:rPr>
          <w:rFonts w:asciiTheme="minorHAnsi" w:hAnsiTheme="minorHAnsi" w:cstheme="minorHAnsi"/>
        </w:rPr>
      </w:pPr>
      <w:r w:rsidRPr="00AA4817">
        <w:rPr>
          <w:rFonts w:asciiTheme="minorHAnsi" w:hAnsiTheme="minorHAnsi" w:cstheme="minorHAnsi"/>
        </w:rPr>
        <w:t>Greater New Haven CAN</w:t>
      </w:r>
      <w:r>
        <w:rPr>
          <w:rFonts w:asciiTheme="minorHAnsi" w:hAnsiTheme="minorHAnsi" w:cstheme="minorHAnsi"/>
        </w:rPr>
        <w:t xml:space="preserve"> rep is now </w:t>
      </w:r>
      <w:r w:rsidRPr="00AA4817">
        <w:rPr>
          <w:rFonts w:asciiTheme="minorHAnsi" w:hAnsiTheme="minorHAnsi" w:cstheme="minorHAnsi"/>
        </w:rPr>
        <w:t xml:space="preserve">Cathleen </w:t>
      </w:r>
      <w:proofErr w:type="spellStart"/>
      <w:r w:rsidRPr="00AA4817">
        <w:rPr>
          <w:rFonts w:asciiTheme="minorHAnsi" w:hAnsiTheme="minorHAnsi" w:cstheme="minorHAnsi"/>
        </w:rPr>
        <w:t>Meaden</w:t>
      </w:r>
      <w:proofErr w:type="spellEnd"/>
      <w:r w:rsidRPr="00AA4817">
        <w:rPr>
          <w:rFonts w:asciiTheme="minorHAnsi" w:hAnsiTheme="minorHAnsi" w:cstheme="minorHAnsi"/>
        </w:rPr>
        <w:t>, Columbus House</w:t>
      </w:r>
      <w:r>
        <w:rPr>
          <w:rFonts w:asciiTheme="minorHAnsi" w:hAnsiTheme="minorHAnsi" w:cstheme="minorHAnsi"/>
        </w:rPr>
        <w:t>.</w:t>
      </w:r>
    </w:p>
    <w:p w14:paraId="38564177" w14:textId="7CA80F7B" w:rsidR="000E38BC" w:rsidRPr="00AA4817" w:rsidRDefault="00AA4817" w:rsidP="00AE7E6B">
      <w:pPr>
        <w:pStyle w:val="ListParagraph"/>
        <w:numPr>
          <w:ilvl w:val="1"/>
          <w:numId w:val="3"/>
        </w:numPr>
        <w:rPr>
          <w:rFonts w:asciiTheme="minorHAnsi" w:hAnsiTheme="minorHAnsi" w:cstheme="minorHAnsi"/>
        </w:rPr>
      </w:pPr>
      <w:r w:rsidRPr="00AA4817">
        <w:rPr>
          <w:rFonts w:asciiTheme="minorHAnsi" w:hAnsiTheme="minorHAnsi" w:cstheme="minorHAnsi"/>
        </w:rPr>
        <w:t>Central CAN</w:t>
      </w:r>
      <w:r>
        <w:rPr>
          <w:rFonts w:asciiTheme="minorHAnsi" w:hAnsiTheme="minorHAnsi" w:cstheme="minorHAnsi"/>
        </w:rPr>
        <w:t xml:space="preserve"> rep is now </w:t>
      </w:r>
      <w:r w:rsidRPr="00AA4817">
        <w:rPr>
          <w:rFonts w:asciiTheme="minorHAnsi" w:hAnsiTheme="minorHAnsi" w:cstheme="minorHAnsi"/>
        </w:rPr>
        <w:t>Caitlin Rose, Friendship Service Center</w:t>
      </w:r>
      <w:r>
        <w:rPr>
          <w:rFonts w:asciiTheme="minorHAnsi" w:hAnsiTheme="minorHAnsi" w:cstheme="minorHAnsi"/>
        </w:rPr>
        <w:t>.</w:t>
      </w:r>
    </w:p>
    <w:p w14:paraId="7E158932" w14:textId="2F543D28" w:rsidR="00241082" w:rsidRPr="00712709" w:rsidRDefault="00241082" w:rsidP="00AE7E6B">
      <w:pPr>
        <w:pStyle w:val="ListParagraph"/>
        <w:numPr>
          <w:ilvl w:val="0"/>
          <w:numId w:val="3"/>
        </w:numPr>
        <w:rPr>
          <w:rFonts w:asciiTheme="minorHAnsi" w:hAnsiTheme="minorHAnsi" w:cstheme="minorHAnsi"/>
        </w:rPr>
      </w:pPr>
      <w:r w:rsidRPr="00712709">
        <w:rPr>
          <w:rFonts w:asciiTheme="minorHAnsi" w:hAnsiTheme="minorHAnsi" w:cstheme="minorHAnsi"/>
        </w:rPr>
        <w:t>Upcoming Webinars</w:t>
      </w:r>
    </w:p>
    <w:p w14:paraId="5664B25E" w14:textId="2A5D73AA" w:rsidR="00A24F97" w:rsidRPr="00E74B4D" w:rsidRDefault="002467F5" w:rsidP="00AE7E6B">
      <w:pPr>
        <w:pStyle w:val="ListParagraph"/>
        <w:numPr>
          <w:ilvl w:val="1"/>
          <w:numId w:val="3"/>
        </w:numPr>
        <w:rPr>
          <w:rFonts w:asciiTheme="minorHAnsi" w:hAnsiTheme="minorHAnsi" w:cstheme="minorHAnsi"/>
        </w:rPr>
      </w:pPr>
      <w:r w:rsidRPr="00E74B4D">
        <w:rPr>
          <w:rFonts w:asciiTheme="minorHAnsi" w:hAnsiTheme="minorHAnsi" w:cstheme="minorHAnsi"/>
        </w:rPr>
        <w:t xml:space="preserve">Introduction to BOS CoC – 3/23/22 </w:t>
      </w:r>
      <w:r w:rsidR="00E81B2A" w:rsidRPr="00E74B4D">
        <w:rPr>
          <w:rFonts w:asciiTheme="minorHAnsi" w:hAnsiTheme="minorHAnsi" w:cstheme="minorHAnsi"/>
        </w:rPr>
        <w:t>3:30-5pm</w:t>
      </w:r>
    </w:p>
    <w:p w14:paraId="5E2AFF06" w14:textId="1A07FAD1" w:rsidR="002544F2" w:rsidRDefault="002544F2" w:rsidP="00AE7E6B">
      <w:pPr>
        <w:pStyle w:val="ListParagraph"/>
        <w:numPr>
          <w:ilvl w:val="1"/>
          <w:numId w:val="3"/>
        </w:numPr>
        <w:rPr>
          <w:rFonts w:asciiTheme="minorHAnsi" w:hAnsiTheme="minorHAnsi" w:cstheme="minorHAnsi"/>
        </w:rPr>
      </w:pPr>
      <w:r w:rsidRPr="00E74B4D">
        <w:rPr>
          <w:rFonts w:asciiTheme="minorHAnsi" w:hAnsiTheme="minorHAnsi" w:cstheme="minorHAnsi"/>
        </w:rPr>
        <w:t>DOH Statewide Rapid Rehousing Operations Guide Training – 3/30/22 1</w:t>
      </w:r>
      <w:r w:rsidR="00E74B4D" w:rsidRPr="00E74B4D">
        <w:rPr>
          <w:rFonts w:asciiTheme="minorHAnsi" w:hAnsiTheme="minorHAnsi" w:cstheme="minorHAnsi"/>
        </w:rPr>
        <w:t>-3</w:t>
      </w:r>
    </w:p>
    <w:p w14:paraId="6ABACB2B" w14:textId="37D19FE6" w:rsidR="00BB2C4F" w:rsidRPr="00E74B4D" w:rsidRDefault="008E4342" w:rsidP="00AE7E6B">
      <w:pPr>
        <w:pStyle w:val="ListParagraph"/>
        <w:numPr>
          <w:ilvl w:val="1"/>
          <w:numId w:val="3"/>
        </w:numPr>
        <w:rPr>
          <w:rFonts w:asciiTheme="minorHAnsi" w:hAnsiTheme="minorHAnsi" w:cstheme="minorHAnsi"/>
        </w:rPr>
      </w:pPr>
      <w:r w:rsidRPr="00E74B4D">
        <w:rPr>
          <w:rFonts w:asciiTheme="minorHAnsi" w:hAnsiTheme="minorHAnsi" w:cstheme="minorHAnsi"/>
        </w:rPr>
        <w:t xml:space="preserve">CT BOS Renewal </w:t>
      </w:r>
      <w:proofErr w:type="spellStart"/>
      <w:r w:rsidRPr="00E74B4D">
        <w:rPr>
          <w:rFonts w:asciiTheme="minorHAnsi" w:hAnsiTheme="minorHAnsi" w:cstheme="minorHAnsi"/>
        </w:rPr>
        <w:t>Evalution</w:t>
      </w:r>
      <w:proofErr w:type="spellEnd"/>
      <w:r w:rsidRPr="00E74B4D">
        <w:rPr>
          <w:rFonts w:asciiTheme="minorHAnsi" w:hAnsiTheme="minorHAnsi" w:cstheme="minorHAnsi"/>
        </w:rPr>
        <w:t xml:space="preserve"> Training - </w:t>
      </w:r>
      <w:r w:rsidR="00BB2C4F" w:rsidRPr="00E74B4D">
        <w:rPr>
          <w:rFonts w:asciiTheme="minorHAnsi" w:hAnsiTheme="minorHAnsi" w:cstheme="minorHAnsi"/>
        </w:rPr>
        <w:t>3/31/22 – 1</w:t>
      </w:r>
      <w:r w:rsidR="00E74B4D" w:rsidRPr="00E74B4D">
        <w:rPr>
          <w:rFonts w:asciiTheme="minorHAnsi" w:hAnsiTheme="minorHAnsi" w:cstheme="minorHAnsi"/>
        </w:rPr>
        <w:t>-3</w:t>
      </w:r>
    </w:p>
    <w:p w14:paraId="7A01C076" w14:textId="64023C7F" w:rsidR="008E4342" w:rsidRPr="00E74B4D" w:rsidRDefault="004D31B2" w:rsidP="00AE7E6B">
      <w:pPr>
        <w:pStyle w:val="ListParagraph"/>
        <w:numPr>
          <w:ilvl w:val="1"/>
          <w:numId w:val="3"/>
        </w:numPr>
        <w:rPr>
          <w:rFonts w:asciiTheme="minorHAnsi" w:hAnsiTheme="minorHAnsi" w:cstheme="minorHAnsi"/>
        </w:rPr>
      </w:pPr>
      <w:r w:rsidRPr="00E74B4D">
        <w:rPr>
          <w:rFonts w:asciiTheme="minorHAnsi" w:hAnsiTheme="minorHAnsi" w:cstheme="minorHAnsi"/>
        </w:rPr>
        <w:t xml:space="preserve">Policies and Administrative Requirements Webinar – 4/27/22 – </w:t>
      </w:r>
      <w:r w:rsidR="007628D5">
        <w:rPr>
          <w:rFonts w:asciiTheme="minorHAnsi" w:hAnsiTheme="minorHAnsi" w:cstheme="minorHAnsi"/>
        </w:rPr>
        <w:t>2-4</w:t>
      </w:r>
    </w:p>
    <w:p w14:paraId="7477BBA9" w14:textId="77777777" w:rsidR="00E852C8" w:rsidRDefault="00E852C8" w:rsidP="00E852C8">
      <w:pPr>
        <w:pStyle w:val="ListParagraph"/>
        <w:ind w:left="180"/>
        <w:rPr>
          <w:rFonts w:asciiTheme="minorHAnsi" w:hAnsiTheme="minorHAnsi" w:cstheme="minorHAnsi"/>
          <w:b/>
          <w:bCs/>
        </w:rPr>
      </w:pPr>
    </w:p>
    <w:p w14:paraId="43B744B7" w14:textId="39E3CFC4" w:rsidR="00537160" w:rsidRDefault="00537160" w:rsidP="005153EE">
      <w:pPr>
        <w:pStyle w:val="ListParagraph"/>
        <w:numPr>
          <w:ilvl w:val="0"/>
          <w:numId w:val="1"/>
        </w:numPr>
        <w:rPr>
          <w:rFonts w:asciiTheme="minorHAnsi" w:hAnsiTheme="minorHAnsi" w:cstheme="minorHAnsi"/>
          <w:b/>
          <w:bCs/>
        </w:rPr>
      </w:pPr>
      <w:r w:rsidRPr="00325A92">
        <w:rPr>
          <w:rFonts w:asciiTheme="minorHAnsi" w:hAnsiTheme="minorHAnsi" w:cstheme="minorHAnsi"/>
          <w:b/>
          <w:bCs/>
        </w:rPr>
        <w:t xml:space="preserve">Follow up on Strategic Planning Discussion </w:t>
      </w:r>
    </w:p>
    <w:p w14:paraId="00A6C7D6" w14:textId="34C7FC88" w:rsidR="00585BDC" w:rsidRDefault="00585BDC" w:rsidP="00AE7E6B">
      <w:pPr>
        <w:pStyle w:val="ListParagraph"/>
        <w:numPr>
          <w:ilvl w:val="0"/>
          <w:numId w:val="7"/>
        </w:numPr>
        <w:rPr>
          <w:rFonts w:asciiTheme="minorHAnsi" w:hAnsiTheme="minorHAnsi" w:cstheme="minorHAnsi"/>
        </w:rPr>
      </w:pPr>
      <w:r>
        <w:rPr>
          <w:rFonts w:asciiTheme="minorHAnsi" w:hAnsiTheme="minorHAnsi" w:cstheme="minorHAnsi"/>
        </w:rPr>
        <w:t xml:space="preserve">Link to Summary of Semi-annual meeting discussion: </w:t>
      </w:r>
      <w:hyperlink r:id="rId13" w:history="1">
        <w:r w:rsidRPr="00585BDC">
          <w:rPr>
            <w:rStyle w:val="Hyperlink"/>
            <w:rFonts w:asciiTheme="minorHAnsi" w:hAnsiTheme="minorHAnsi" w:cstheme="minorHAnsi"/>
          </w:rPr>
          <w:t>CT BOS Strategic Planning Discussion Summary</w:t>
        </w:r>
      </w:hyperlink>
    </w:p>
    <w:p w14:paraId="72138963" w14:textId="4B6B92EC" w:rsidR="004134F5" w:rsidRDefault="004134F5" w:rsidP="00AE7E6B">
      <w:pPr>
        <w:pStyle w:val="ListParagraph"/>
        <w:numPr>
          <w:ilvl w:val="0"/>
          <w:numId w:val="7"/>
        </w:numPr>
        <w:rPr>
          <w:rFonts w:asciiTheme="minorHAnsi" w:hAnsiTheme="minorHAnsi" w:cstheme="minorHAnsi"/>
        </w:rPr>
      </w:pPr>
      <w:r>
        <w:rPr>
          <w:rFonts w:asciiTheme="minorHAnsi" w:hAnsiTheme="minorHAnsi" w:cstheme="minorHAnsi"/>
        </w:rPr>
        <w:t xml:space="preserve">Semi-annual meeting </w:t>
      </w:r>
      <w:r w:rsidR="000F0174">
        <w:rPr>
          <w:rFonts w:asciiTheme="minorHAnsi" w:hAnsiTheme="minorHAnsi" w:cstheme="minorHAnsi"/>
        </w:rPr>
        <w:t>p</w:t>
      </w:r>
      <w:r>
        <w:rPr>
          <w:rFonts w:asciiTheme="minorHAnsi" w:hAnsiTheme="minorHAnsi" w:cstheme="minorHAnsi"/>
        </w:rPr>
        <w:t xml:space="preserve">articipants provided the following topics to prioritize </w:t>
      </w:r>
      <w:proofErr w:type="gramStart"/>
      <w:r>
        <w:rPr>
          <w:rFonts w:asciiTheme="minorHAnsi" w:hAnsiTheme="minorHAnsi" w:cstheme="minorHAnsi"/>
        </w:rPr>
        <w:t>in order to</w:t>
      </w:r>
      <w:proofErr w:type="gramEnd"/>
      <w:r>
        <w:rPr>
          <w:rFonts w:asciiTheme="minorHAnsi" w:hAnsiTheme="minorHAnsi" w:cstheme="minorHAnsi"/>
        </w:rPr>
        <w:t xml:space="preserve"> achieve the goal of making homelessness rare, brief and one time:</w:t>
      </w:r>
    </w:p>
    <w:p w14:paraId="04A4EDA8" w14:textId="3D9AFA94" w:rsidR="004134F5" w:rsidRPr="00DF4095" w:rsidRDefault="004134F5" w:rsidP="00AE7E6B">
      <w:pPr>
        <w:pStyle w:val="ListParagraph"/>
        <w:numPr>
          <w:ilvl w:val="1"/>
          <w:numId w:val="7"/>
        </w:numPr>
        <w:rPr>
          <w:rFonts w:asciiTheme="minorHAnsi" w:hAnsiTheme="minorHAnsi" w:cstheme="minorHAnsi"/>
        </w:rPr>
      </w:pPr>
      <w:r w:rsidRPr="004134F5">
        <w:rPr>
          <w:rFonts w:asciiTheme="minorHAnsi" w:hAnsiTheme="minorHAnsi" w:cstheme="minorHAnsi"/>
        </w:rPr>
        <w:t>Support for advancing particular program models</w:t>
      </w:r>
      <w:r w:rsidR="00DF4095">
        <w:rPr>
          <w:rFonts w:asciiTheme="minorHAnsi" w:hAnsiTheme="minorHAnsi" w:cstheme="minorHAnsi"/>
        </w:rPr>
        <w:t xml:space="preserve"> </w:t>
      </w:r>
      <w:proofErr w:type="gramStart"/>
      <w:r w:rsidR="00DF4095">
        <w:rPr>
          <w:rFonts w:asciiTheme="minorHAnsi" w:hAnsiTheme="minorHAnsi" w:cstheme="minorHAnsi"/>
        </w:rPr>
        <w:t>including:</w:t>
      </w:r>
      <w:proofErr w:type="gramEnd"/>
      <w:r w:rsidR="00DF4095">
        <w:rPr>
          <w:rFonts w:asciiTheme="minorHAnsi" w:hAnsiTheme="minorHAnsi" w:cstheme="minorHAnsi"/>
        </w:rPr>
        <w:t xml:space="preserve"> p</w:t>
      </w:r>
      <w:r w:rsidRPr="00DF4095">
        <w:rPr>
          <w:rFonts w:asciiTheme="minorHAnsi" w:hAnsiTheme="minorHAnsi" w:cstheme="minorHAnsi"/>
        </w:rPr>
        <w:t>revention</w:t>
      </w:r>
      <w:r w:rsidR="00DF4095">
        <w:rPr>
          <w:rFonts w:asciiTheme="minorHAnsi" w:hAnsiTheme="minorHAnsi" w:cstheme="minorHAnsi"/>
        </w:rPr>
        <w:t>, l</w:t>
      </w:r>
      <w:r w:rsidRPr="00DF4095">
        <w:rPr>
          <w:rFonts w:asciiTheme="minorHAnsi" w:hAnsiTheme="minorHAnsi" w:cstheme="minorHAnsi"/>
        </w:rPr>
        <w:t xml:space="preserve">andlord </w:t>
      </w:r>
      <w:r w:rsidR="00DF4095">
        <w:rPr>
          <w:rFonts w:asciiTheme="minorHAnsi" w:hAnsiTheme="minorHAnsi" w:cstheme="minorHAnsi"/>
        </w:rPr>
        <w:t>e</w:t>
      </w:r>
      <w:r w:rsidRPr="00DF4095">
        <w:rPr>
          <w:rFonts w:asciiTheme="minorHAnsi" w:hAnsiTheme="minorHAnsi" w:cstheme="minorHAnsi"/>
        </w:rPr>
        <w:t>ngagement</w:t>
      </w:r>
      <w:r w:rsidR="00DF4095">
        <w:rPr>
          <w:rFonts w:asciiTheme="minorHAnsi" w:hAnsiTheme="minorHAnsi" w:cstheme="minorHAnsi"/>
        </w:rPr>
        <w:t xml:space="preserve"> and s</w:t>
      </w:r>
      <w:r w:rsidRPr="00DF4095">
        <w:rPr>
          <w:rFonts w:asciiTheme="minorHAnsi" w:hAnsiTheme="minorHAnsi" w:cstheme="minorHAnsi"/>
        </w:rPr>
        <w:t xml:space="preserve">hared </w:t>
      </w:r>
      <w:r w:rsidR="00DF4095">
        <w:rPr>
          <w:rFonts w:asciiTheme="minorHAnsi" w:hAnsiTheme="minorHAnsi" w:cstheme="minorHAnsi"/>
        </w:rPr>
        <w:t>h</w:t>
      </w:r>
      <w:r w:rsidRPr="00DF4095">
        <w:rPr>
          <w:rFonts w:asciiTheme="minorHAnsi" w:hAnsiTheme="minorHAnsi" w:cstheme="minorHAnsi"/>
        </w:rPr>
        <w:t>ousing</w:t>
      </w:r>
      <w:r w:rsidR="00026DB9">
        <w:rPr>
          <w:rFonts w:asciiTheme="minorHAnsi" w:hAnsiTheme="minorHAnsi" w:cstheme="minorHAnsi"/>
        </w:rPr>
        <w:t>.</w:t>
      </w:r>
    </w:p>
    <w:p w14:paraId="3A59293C" w14:textId="2D0BB72C" w:rsidR="00DF4095" w:rsidRPr="00DF4095" w:rsidRDefault="004134F5" w:rsidP="00AE7E6B">
      <w:pPr>
        <w:pStyle w:val="ListParagraph"/>
        <w:numPr>
          <w:ilvl w:val="1"/>
          <w:numId w:val="7"/>
        </w:numPr>
        <w:rPr>
          <w:rFonts w:asciiTheme="minorHAnsi" w:hAnsiTheme="minorHAnsi" w:cstheme="minorHAnsi"/>
        </w:rPr>
      </w:pPr>
      <w:r>
        <w:rPr>
          <w:rFonts w:asciiTheme="minorHAnsi" w:hAnsiTheme="minorHAnsi" w:cstheme="minorHAnsi"/>
        </w:rPr>
        <w:t xml:space="preserve"> </w:t>
      </w:r>
      <w:r w:rsidR="00DF4095" w:rsidRPr="00DF4095">
        <w:rPr>
          <w:rFonts w:asciiTheme="minorHAnsi" w:hAnsiTheme="minorHAnsi" w:cstheme="minorHAnsi"/>
        </w:rPr>
        <w:t>Fund Direct Services in General</w:t>
      </w:r>
      <w:r w:rsidR="00DF4095">
        <w:rPr>
          <w:rFonts w:asciiTheme="minorHAnsi" w:hAnsiTheme="minorHAnsi" w:cstheme="minorHAnsi"/>
        </w:rPr>
        <w:t xml:space="preserve"> by i</w:t>
      </w:r>
      <w:r w:rsidR="00DF4095" w:rsidRPr="00DF4095">
        <w:rPr>
          <w:rFonts w:asciiTheme="minorHAnsi" w:hAnsiTheme="minorHAnsi" w:cstheme="minorHAnsi"/>
        </w:rPr>
        <w:t>ncrease staff wages</w:t>
      </w:r>
      <w:r w:rsidR="00DF4095">
        <w:rPr>
          <w:rFonts w:asciiTheme="minorHAnsi" w:hAnsiTheme="minorHAnsi" w:cstheme="minorHAnsi"/>
        </w:rPr>
        <w:t xml:space="preserve"> and providing </w:t>
      </w:r>
      <w:r w:rsidR="00DF4095" w:rsidRPr="00DF4095">
        <w:rPr>
          <w:rFonts w:asciiTheme="minorHAnsi" w:hAnsiTheme="minorHAnsi" w:cstheme="minorHAnsi"/>
        </w:rPr>
        <w:t>retention bonuses</w:t>
      </w:r>
      <w:r w:rsidR="00DF4095">
        <w:rPr>
          <w:rFonts w:asciiTheme="minorHAnsi" w:hAnsiTheme="minorHAnsi" w:cstheme="minorHAnsi"/>
        </w:rPr>
        <w:t>; f</w:t>
      </w:r>
      <w:r w:rsidR="00DF4095" w:rsidRPr="00DF4095">
        <w:rPr>
          <w:rFonts w:asciiTheme="minorHAnsi" w:hAnsiTheme="minorHAnsi" w:cstheme="minorHAnsi"/>
        </w:rPr>
        <w:t>und</w:t>
      </w:r>
      <w:r w:rsidR="00DF4095">
        <w:rPr>
          <w:rFonts w:asciiTheme="minorHAnsi" w:hAnsiTheme="minorHAnsi" w:cstheme="minorHAnsi"/>
        </w:rPr>
        <w:t>ing</w:t>
      </w:r>
      <w:r w:rsidR="00DF4095" w:rsidRPr="00DF4095">
        <w:rPr>
          <w:rFonts w:asciiTheme="minorHAnsi" w:hAnsiTheme="minorHAnsi" w:cstheme="minorHAnsi"/>
        </w:rPr>
        <w:t xml:space="preserve"> front line/direct services</w:t>
      </w:r>
      <w:r w:rsidR="00DF4095">
        <w:rPr>
          <w:rFonts w:asciiTheme="minorHAnsi" w:hAnsiTheme="minorHAnsi" w:cstheme="minorHAnsi"/>
        </w:rPr>
        <w:t xml:space="preserve"> and s</w:t>
      </w:r>
      <w:r w:rsidR="00DF4095" w:rsidRPr="00DF4095">
        <w:rPr>
          <w:rFonts w:asciiTheme="minorHAnsi" w:hAnsiTheme="minorHAnsi" w:cstheme="minorHAnsi"/>
        </w:rPr>
        <w:t xml:space="preserve">upporting </w:t>
      </w:r>
      <w:r w:rsidR="00DF4095">
        <w:rPr>
          <w:rFonts w:asciiTheme="minorHAnsi" w:hAnsiTheme="minorHAnsi" w:cstheme="minorHAnsi"/>
        </w:rPr>
        <w:t>s</w:t>
      </w:r>
      <w:r w:rsidR="00DF4095" w:rsidRPr="00DF4095">
        <w:rPr>
          <w:rFonts w:asciiTheme="minorHAnsi" w:hAnsiTheme="minorHAnsi" w:cstheme="minorHAnsi"/>
        </w:rPr>
        <w:t>taff</w:t>
      </w:r>
      <w:r w:rsidR="00DF4095">
        <w:rPr>
          <w:rFonts w:asciiTheme="minorHAnsi" w:hAnsiTheme="minorHAnsi" w:cstheme="minorHAnsi"/>
        </w:rPr>
        <w:t>.</w:t>
      </w:r>
    </w:p>
    <w:p w14:paraId="66C9B91F" w14:textId="0F986E66" w:rsidR="00026DB9" w:rsidRPr="00026DB9" w:rsidRDefault="00026DB9" w:rsidP="00AE7E6B">
      <w:pPr>
        <w:pStyle w:val="ListParagraph"/>
        <w:numPr>
          <w:ilvl w:val="1"/>
          <w:numId w:val="7"/>
        </w:numPr>
        <w:rPr>
          <w:rFonts w:asciiTheme="minorHAnsi" w:hAnsiTheme="minorHAnsi" w:cstheme="minorHAnsi"/>
        </w:rPr>
      </w:pPr>
      <w:r>
        <w:rPr>
          <w:rFonts w:asciiTheme="minorHAnsi" w:hAnsiTheme="minorHAnsi" w:cstheme="minorHAnsi"/>
        </w:rPr>
        <w:t xml:space="preserve">Focus on </w:t>
      </w:r>
      <w:r w:rsidRPr="00026DB9">
        <w:rPr>
          <w:rFonts w:asciiTheme="minorHAnsi" w:hAnsiTheme="minorHAnsi" w:cstheme="minorHAnsi"/>
        </w:rPr>
        <w:t>HMIS</w:t>
      </w:r>
      <w:r>
        <w:rPr>
          <w:rFonts w:asciiTheme="minorHAnsi" w:hAnsiTheme="minorHAnsi" w:cstheme="minorHAnsi"/>
        </w:rPr>
        <w:t xml:space="preserve"> </w:t>
      </w:r>
      <w:proofErr w:type="gramStart"/>
      <w:r>
        <w:rPr>
          <w:rFonts w:asciiTheme="minorHAnsi" w:hAnsiTheme="minorHAnsi" w:cstheme="minorHAnsi"/>
        </w:rPr>
        <w:t>by  having</w:t>
      </w:r>
      <w:proofErr w:type="gramEnd"/>
      <w:r>
        <w:rPr>
          <w:rFonts w:asciiTheme="minorHAnsi" w:hAnsiTheme="minorHAnsi" w:cstheme="minorHAnsi"/>
        </w:rPr>
        <w:t xml:space="preserve"> m</w:t>
      </w:r>
      <w:r w:rsidRPr="00026DB9">
        <w:rPr>
          <w:rFonts w:asciiTheme="minorHAnsi" w:hAnsiTheme="minorHAnsi" w:cstheme="minorHAnsi"/>
        </w:rPr>
        <w:t>ore training availab</w:t>
      </w:r>
      <w:r>
        <w:rPr>
          <w:rFonts w:asciiTheme="minorHAnsi" w:hAnsiTheme="minorHAnsi" w:cstheme="minorHAnsi"/>
        </w:rPr>
        <w:t>le; b</w:t>
      </w:r>
      <w:r w:rsidRPr="00026DB9">
        <w:rPr>
          <w:rFonts w:asciiTheme="minorHAnsi" w:hAnsiTheme="minorHAnsi" w:cstheme="minorHAnsi"/>
        </w:rPr>
        <w:t>etter reporting for provider agencies to use for internal QA</w:t>
      </w:r>
      <w:r>
        <w:rPr>
          <w:rFonts w:asciiTheme="minorHAnsi" w:hAnsiTheme="minorHAnsi" w:cstheme="minorHAnsi"/>
        </w:rPr>
        <w:t>; i</w:t>
      </w:r>
      <w:r w:rsidRPr="00026DB9">
        <w:rPr>
          <w:rFonts w:asciiTheme="minorHAnsi" w:hAnsiTheme="minorHAnsi" w:cstheme="minorHAnsi"/>
        </w:rPr>
        <w:t>mprov</w:t>
      </w:r>
      <w:r>
        <w:rPr>
          <w:rFonts w:asciiTheme="minorHAnsi" w:hAnsiTheme="minorHAnsi" w:cstheme="minorHAnsi"/>
        </w:rPr>
        <w:t>ing</w:t>
      </w:r>
      <w:r w:rsidRPr="00026DB9">
        <w:rPr>
          <w:rFonts w:asciiTheme="minorHAnsi" w:hAnsiTheme="minorHAnsi" w:cstheme="minorHAnsi"/>
        </w:rPr>
        <w:t xml:space="preserve"> HMIS data entry process</w:t>
      </w:r>
      <w:r>
        <w:rPr>
          <w:rFonts w:asciiTheme="minorHAnsi" w:hAnsiTheme="minorHAnsi" w:cstheme="minorHAnsi"/>
        </w:rPr>
        <w:t xml:space="preserve">, </w:t>
      </w:r>
      <w:proofErr w:type="spellStart"/>
      <w:r>
        <w:rPr>
          <w:rFonts w:asciiTheme="minorHAnsi" w:hAnsiTheme="minorHAnsi" w:cstheme="minorHAnsi"/>
        </w:rPr>
        <w:t>infrastruction</w:t>
      </w:r>
      <w:proofErr w:type="spellEnd"/>
      <w:r>
        <w:rPr>
          <w:rFonts w:asciiTheme="minorHAnsi" w:hAnsiTheme="minorHAnsi" w:cstheme="minorHAnsi"/>
        </w:rPr>
        <w:t xml:space="preserve"> and database and expanding </w:t>
      </w:r>
      <w:proofErr w:type="spellStart"/>
      <w:r w:rsidRPr="00026DB9">
        <w:rPr>
          <w:rFonts w:asciiTheme="minorHAnsi" w:hAnsiTheme="minorHAnsi" w:cstheme="minorHAnsi"/>
        </w:rPr>
        <w:t>Caseworthy</w:t>
      </w:r>
      <w:proofErr w:type="spellEnd"/>
      <w:r>
        <w:rPr>
          <w:rFonts w:asciiTheme="minorHAnsi" w:hAnsiTheme="minorHAnsi" w:cstheme="minorHAnsi"/>
        </w:rPr>
        <w:t>.</w:t>
      </w:r>
    </w:p>
    <w:p w14:paraId="772FAD64" w14:textId="55442314" w:rsidR="004134F5" w:rsidRPr="00166B01" w:rsidRDefault="00064593" w:rsidP="00AE7E6B">
      <w:pPr>
        <w:pStyle w:val="ListParagraph"/>
        <w:numPr>
          <w:ilvl w:val="1"/>
          <w:numId w:val="7"/>
        </w:numPr>
        <w:rPr>
          <w:rFonts w:asciiTheme="minorHAnsi" w:hAnsiTheme="minorHAnsi" w:cstheme="minorHAnsi"/>
        </w:rPr>
      </w:pPr>
      <w:r w:rsidRPr="00064593">
        <w:rPr>
          <w:rFonts w:asciiTheme="minorHAnsi" w:hAnsiTheme="minorHAnsi" w:cstheme="minorHAnsi"/>
        </w:rPr>
        <w:t xml:space="preserve">Improve Cross System Collaboration </w:t>
      </w:r>
      <w:proofErr w:type="gramStart"/>
      <w:r>
        <w:rPr>
          <w:rFonts w:asciiTheme="minorHAnsi" w:hAnsiTheme="minorHAnsi" w:cstheme="minorHAnsi"/>
        </w:rPr>
        <w:t>by:</w:t>
      </w:r>
      <w:proofErr w:type="gramEnd"/>
      <w:r>
        <w:rPr>
          <w:rFonts w:asciiTheme="minorHAnsi" w:hAnsiTheme="minorHAnsi" w:cstheme="minorHAnsi"/>
        </w:rPr>
        <w:t xml:space="preserve"> developing better and more d</w:t>
      </w:r>
      <w:r w:rsidRPr="00064593">
        <w:rPr>
          <w:rFonts w:asciiTheme="minorHAnsi" w:hAnsiTheme="minorHAnsi" w:cstheme="minorHAnsi"/>
        </w:rPr>
        <w:t>irect connections to Higher Levels of Care</w:t>
      </w:r>
      <w:r>
        <w:rPr>
          <w:rFonts w:asciiTheme="minorHAnsi" w:hAnsiTheme="minorHAnsi" w:cstheme="minorHAnsi"/>
        </w:rPr>
        <w:t xml:space="preserve">; ensuring that all Public Housing Authorities have a homeless preference and making sure that clients can </w:t>
      </w:r>
      <w:r w:rsidRPr="00064593">
        <w:rPr>
          <w:rFonts w:asciiTheme="minorHAnsi" w:hAnsiTheme="minorHAnsi" w:cstheme="minorHAnsi"/>
        </w:rPr>
        <w:t>access treatments for mental health and substance use</w:t>
      </w:r>
      <w:r>
        <w:rPr>
          <w:rFonts w:asciiTheme="minorHAnsi" w:hAnsiTheme="minorHAnsi" w:cstheme="minorHAnsi"/>
        </w:rPr>
        <w:t>.</w:t>
      </w:r>
    </w:p>
    <w:p w14:paraId="0142C3A3" w14:textId="72971661" w:rsidR="00166B01" w:rsidRDefault="00166B01" w:rsidP="00AE7E6B">
      <w:pPr>
        <w:pStyle w:val="ListParagraph"/>
        <w:numPr>
          <w:ilvl w:val="1"/>
          <w:numId w:val="7"/>
        </w:numPr>
        <w:rPr>
          <w:rFonts w:asciiTheme="minorHAnsi" w:hAnsiTheme="minorHAnsi" w:cstheme="minorHAnsi"/>
        </w:rPr>
      </w:pPr>
      <w:r w:rsidRPr="00166B01">
        <w:rPr>
          <w:rFonts w:asciiTheme="minorHAnsi" w:hAnsiTheme="minorHAnsi" w:cstheme="minorHAnsi"/>
        </w:rPr>
        <w:t xml:space="preserve">Identify </w:t>
      </w:r>
      <w:r>
        <w:rPr>
          <w:rFonts w:asciiTheme="minorHAnsi" w:hAnsiTheme="minorHAnsi" w:cstheme="minorHAnsi"/>
        </w:rPr>
        <w:t>n</w:t>
      </w:r>
      <w:r w:rsidRPr="00166B01">
        <w:rPr>
          <w:rFonts w:asciiTheme="minorHAnsi" w:hAnsiTheme="minorHAnsi" w:cstheme="minorHAnsi"/>
        </w:rPr>
        <w:t xml:space="preserve">ew </w:t>
      </w:r>
      <w:r>
        <w:rPr>
          <w:rFonts w:asciiTheme="minorHAnsi" w:hAnsiTheme="minorHAnsi" w:cstheme="minorHAnsi"/>
        </w:rPr>
        <w:t>p</w:t>
      </w:r>
      <w:r w:rsidRPr="00166B01">
        <w:rPr>
          <w:rFonts w:asciiTheme="minorHAnsi" w:hAnsiTheme="minorHAnsi" w:cstheme="minorHAnsi"/>
        </w:rPr>
        <w:t xml:space="preserve">rogram </w:t>
      </w:r>
      <w:r>
        <w:rPr>
          <w:rFonts w:asciiTheme="minorHAnsi" w:hAnsiTheme="minorHAnsi" w:cstheme="minorHAnsi"/>
        </w:rPr>
        <w:t>m</w:t>
      </w:r>
      <w:r w:rsidRPr="00166B01">
        <w:rPr>
          <w:rFonts w:asciiTheme="minorHAnsi" w:hAnsiTheme="minorHAnsi" w:cstheme="minorHAnsi"/>
        </w:rPr>
        <w:t>odels</w:t>
      </w:r>
      <w:r>
        <w:rPr>
          <w:rFonts w:asciiTheme="minorHAnsi" w:hAnsiTheme="minorHAnsi" w:cstheme="minorHAnsi"/>
        </w:rPr>
        <w:t xml:space="preserve"> and f</w:t>
      </w:r>
      <w:r w:rsidRPr="00166B01">
        <w:rPr>
          <w:rFonts w:asciiTheme="minorHAnsi" w:hAnsiTheme="minorHAnsi" w:cstheme="minorHAnsi"/>
        </w:rPr>
        <w:t>ind creative solutions for the “most difficult to serve</w:t>
      </w:r>
      <w:r>
        <w:rPr>
          <w:rFonts w:asciiTheme="minorHAnsi" w:hAnsiTheme="minorHAnsi" w:cstheme="minorHAnsi"/>
        </w:rPr>
        <w:t>.</w:t>
      </w:r>
      <w:r w:rsidRPr="00166B01">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 xml:space="preserve">And, </w:t>
      </w:r>
      <w:r w:rsidRPr="00166B01">
        <w:rPr>
          <w:rFonts w:asciiTheme="minorHAnsi" w:hAnsiTheme="minorHAnsi" w:cstheme="minorHAnsi"/>
        </w:rPr>
        <w:t xml:space="preserve"> </w:t>
      </w:r>
      <w:r>
        <w:rPr>
          <w:rFonts w:asciiTheme="minorHAnsi" w:hAnsiTheme="minorHAnsi" w:cstheme="minorHAnsi"/>
        </w:rPr>
        <w:t>i</w:t>
      </w:r>
      <w:r w:rsidRPr="00166B01">
        <w:rPr>
          <w:rFonts w:asciiTheme="minorHAnsi" w:hAnsiTheme="minorHAnsi" w:cstheme="minorHAnsi"/>
        </w:rPr>
        <w:t>dentify</w:t>
      </w:r>
      <w:proofErr w:type="gramEnd"/>
      <w:r w:rsidRPr="00166B01">
        <w:rPr>
          <w:rFonts w:asciiTheme="minorHAnsi" w:hAnsiTheme="minorHAnsi" w:cstheme="minorHAnsi"/>
        </w:rPr>
        <w:t xml:space="preserve"> plans to serve </w:t>
      </w:r>
      <w:r>
        <w:rPr>
          <w:rFonts w:asciiTheme="minorHAnsi" w:hAnsiTheme="minorHAnsi" w:cstheme="minorHAnsi"/>
        </w:rPr>
        <w:t xml:space="preserve">an </w:t>
      </w:r>
      <w:r w:rsidRPr="00166B01">
        <w:rPr>
          <w:rFonts w:asciiTheme="minorHAnsi" w:hAnsiTheme="minorHAnsi" w:cstheme="minorHAnsi"/>
        </w:rPr>
        <w:t>aging population</w:t>
      </w:r>
      <w:r>
        <w:rPr>
          <w:rFonts w:asciiTheme="minorHAnsi" w:hAnsiTheme="minorHAnsi" w:cstheme="minorHAnsi"/>
        </w:rPr>
        <w:t>.</w:t>
      </w:r>
    </w:p>
    <w:p w14:paraId="29428DBC" w14:textId="14BE6514" w:rsidR="00166B01" w:rsidRPr="00EF2374" w:rsidRDefault="00166B01" w:rsidP="00AE7E6B">
      <w:pPr>
        <w:pStyle w:val="ListParagraph"/>
        <w:numPr>
          <w:ilvl w:val="1"/>
          <w:numId w:val="7"/>
        </w:numPr>
        <w:rPr>
          <w:rFonts w:asciiTheme="minorHAnsi" w:hAnsiTheme="minorHAnsi" w:cstheme="minorHAnsi"/>
        </w:rPr>
      </w:pPr>
      <w:r w:rsidRPr="00166B01">
        <w:rPr>
          <w:rFonts w:asciiTheme="minorHAnsi" w:hAnsiTheme="minorHAnsi" w:cstheme="minorHAnsi"/>
        </w:rPr>
        <w:t>Engage diverse stakeholders</w:t>
      </w:r>
      <w:r>
        <w:rPr>
          <w:rFonts w:asciiTheme="minorHAnsi" w:hAnsiTheme="minorHAnsi" w:cstheme="minorHAnsi"/>
        </w:rPr>
        <w:t xml:space="preserve"> with m</w:t>
      </w:r>
      <w:r w:rsidRPr="00166B01">
        <w:rPr>
          <w:rFonts w:asciiTheme="minorHAnsi" w:hAnsiTheme="minorHAnsi" w:cstheme="minorHAnsi"/>
        </w:rPr>
        <w:t xml:space="preserve">ore innovative and supportive programming for Persons with Lived Experience with a pathway to </w:t>
      </w:r>
      <w:proofErr w:type="gramStart"/>
      <w:r w:rsidRPr="00166B01">
        <w:rPr>
          <w:rFonts w:asciiTheme="minorHAnsi" w:hAnsiTheme="minorHAnsi" w:cstheme="minorHAnsi"/>
        </w:rPr>
        <w:t xml:space="preserve">employment </w:t>
      </w:r>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i</w:t>
      </w:r>
      <w:r w:rsidRPr="00166B01">
        <w:rPr>
          <w:rFonts w:asciiTheme="minorHAnsi" w:hAnsiTheme="minorHAnsi" w:cstheme="minorHAnsi"/>
        </w:rPr>
        <w:t>ncrease representation of Black, Indigenous, People of Color (</w:t>
      </w:r>
      <w:proofErr w:type="spellStart"/>
      <w:r w:rsidRPr="00166B01">
        <w:rPr>
          <w:rFonts w:asciiTheme="minorHAnsi" w:hAnsiTheme="minorHAnsi" w:cstheme="minorHAnsi"/>
        </w:rPr>
        <w:t>BIPoc</w:t>
      </w:r>
      <w:proofErr w:type="spellEnd"/>
      <w:r w:rsidRPr="00166B01">
        <w:rPr>
          <w:rFonts w:asciiTheme="minorHAnsi" w:hAnsiTheme="minorHAnsi" w:cstheme="minorHAnsi"/>
        </w:rPr>
        <w:t>) at senior level meetings</w:t>
      </w:r>
      <w:r>
        <w:rPr>
          <w:rFonts w:asciiTheme="minorHAnsi" w:hAnsiTheme="minorHAnsi" w:cstheme="minorHAnsi"/>
        </w:rPr>
        <w:t>.</w:t>
      </w:r>
    </w:p>
    <w:p w14:paraId="1363CF13" w14:textId="201FE58D" w:rsidR="00F741F3" w:rsidRPr="00F741F3" w:rsidRDefault="00F741F3" w:rsidP="00AE7E6B">
      <w:pPr>
        <w:pStyle w:val="ListParagraph"/>
        <w:numPr>
          <w:ilvl w:val="0"/>
          <w:numId w:val="8"/>
        </w:numPr>
        <w:rPr>
          <w:rFonts w:asciiTheme="minorHAnsi" w:hAnsiTheme="minorHAnsi" w:cstheme="minorHAnsi"/>
        </w:rPr>
      </w:pPr>
      <w:r>
        <w:rPr>
          <w:rFonts w:asciiTheme="minorHAnsi" w:hAnsiTheme="minorHAnsi" w:cstheme="minorHAnsi"/>
        </w:rPr>
        <w:t xml:space="preserve">Semi-annual meeting participants also </w:t>
      </w:r>
      <w:r w:rsidR="00EF2374">
        <w:rPr>
          <w:rFonts w:asciiTheme="minorHAnsi" w:hAnsiTheme="minorHAnsi" w:cstheme="minorHAnsi"/>
        </w:rPr>
        <w:t>addressed h</w:t>
      </w:r>
      <w:r w:rsidRPr="00F741F3">
        <w:rPr>
          <w:rFonts w:asciiTheme="minorHAnsi" w:hAnsiTheme="minorHAnsi" w:cstheme="minorHAnsi"/>
        </w:rPr>
        <w:t xml:space="preserve">ow we </w:t>
      </w:r>
      <w:r w:rsidR="00EF2374">
        <w:rPr>
          <w:rFonts w:asciiTheme="minorHAnsi" w:hAnsiTheme="minorHAnsi" w:cstheme="minorHAnsi"/>
        </w:rPr>
        <w:t xml:space="preserve">should </w:t>
      </w:r>
      <w:r w:rsidRPr="00F741F3">
        <w:rPr>
          <w:rFonts w:asciiTheme="minorHAnsi" w:hAnsiTheme="minorHAnsi" w:cstheme="minorHAnsi"/>
        </w:rPr>
        <w:t xml:space="preserve">use </w:t>
      </w:r>
      <w:proofErr w:type="spellStart"/>
      <w:r w:rsidRPr="00F741F3">
        <w:rPr>
          <w:rFonts w:asciiTheme="minorHAnsi" w:hAnsiTheme="minorHAnsi" w:cstheme="minorHAnsi"/>
        </w:rPr>
        <w:t>CoC</w:t>
      </w:r>
      <w:proofErr w:type="spellEnd"/>
      <w:r w:rsidRPr="00F741F3">
        <w:rPr>
          <w:rFonts w:asciiTheme="minorHAnsi" w:hAnsiTheme="minorHAnsi" w:cstheme="minorHAnsi"/>
        </w:rPr>
        <w:t xml:space="preserve"> Planning Grant funds to advance th</w:t>
      </w:r>
      <w:r w:rsidR="00EF2374">
        <w:rPr>
          <w:rFonts w:asciiTheme="minorHAnsi" w:hAnsiTheme="minorHAnsi" w:cstheme="minorHAnsi"/>
        </w:rPr>
        <w:t>e</w:t>
      </w:r>
      <w:r w:rsidRPr="00F741F3">
        <w:rPr>
          <w:rFonts w:asciiTheme="minorHAnsi" w:hAnsiTheme="minorHAnsi" w:cstheme="minorHAnsi"/>
        </w:rPr>
        <w:t xml:space="preserve"> priorities</w:t>
      </w:r>
      <w:r w:rsidR="00EF2374">
        <w:rPr>
          <w:rFonts w:asciiTheme="minorHAnsi" w:hAnsiTheme="minorHAnsi" w:cstheme="minorHAnsi"/>
        </w:rPr>
        <w:t>.  They suggested:</w:t>
      </w:r>
    </w:p>
    <w:p w14:paraId="3420C591" w14:textId="197E28A9" w:rsidR="00F741F3" w:rsidRPr="00EF2374" w:rsidRDefault="00F741F3" w:rsidP="00AE7E6B">
      <w:pPr>
        <w:pStyle w:val="ListParagraph"/>
        <w:numPr>
          <w:ilvl w:val="1"/>
          <w:numId w:val="8"/>
        </w:numPr>
        <w:rPr>
          <w:rFonts w:asciiTheme="minorHAnsi" w:hAnsiTheme="minorHAnsi" w:cstheme="minorHAnsi"/>
        </w:rPr>
      </w:pPr>
      <w:r w:rsidRPr="00F741F3">
        <w:rPr>
          <w:rFonts w:asciiTheme="minorHAnsi" w:hAnsiTheme="minorHAnsi" w:cstheme="minorHAnsi"/>
        </w:rPr>
        <w:t>Training</w:t>
      </w:r>
      <w:r w:rsidR="00EF2374">
        <w:rPr>
          <w:rFonts w:asciiTheme="minorHAnsi" w:hAnsiTheme="minorHAnsi" w:cstheme="minorHAnsi"/>
        </w:rPr>
        <w:t>s should be available by r</w:t>
      </w:r>
      <w:r w:rsidRPr="00EF2374">
        <w:rPr>
          <w:rFonts w:asciiTheme="minorHAnsi" w:hAnsiTheme="minorHAnsi" w:cstheme="minorHAnsi"/>
        </w:rPr>
        <w:t>ecorded webinars on direct service models</w:t>
      </w:r>
      <w:r w:rsidR="00EF2374">
        <w:rPr>
          <w:rFonts w:asciiTheme="minorHAnsi" w:hAnsiTheme="minorHAnsi" w:cstheme="minorHAnsi"/>
        </w:rPr>
        <w:t xml:space="preserve">.  And, </w:t>
      </w:r>
      <w:proofErr w:type="gramStart"/>
      <w:r w:rsidR="00EF2374">
        <w:rPr>
          <w:rFonts w:asciiTheme="minorHAnsi" w:hAnsiTheme="minorHAnsi" w:cstheme="minorHAnsi"/>
        </w:rPr>
        <w:t>specifically,  there</w:t>
      </w:r>
      <w:proofErr w:type="gramEnd"/>
      <w:r w:rsidR="00EF2374">
        <w:rPr>
          <w:rFonts w:asciiTheme="minorHAnsi" w:hAnsiTheme="minorHAnsi" w:cstheme="minorHAnsi"/>
        </w:rPr>
        <w:t xml:space="preserve"> should be t</w:t>
      </w:r>
      <w:r w:rsidRPr="00EF2374">
        <w:rPr>
          <w:rFonts w:asciiTheme="minorHAnsi" w:hAnsiTheme="minorHAnsi" w:cstheme="minorHAnsi"/>
        </w:rPr>
        <w:t>raining for management level staff</w:t>
      </w:r>
      <w:r w:rsidR="00EF2374">
        <w:rPr>
          <w:rFonts w:asciiTheme="minorHAnsi" w:hAnsiTheme="minorHAnsi" w:cstheme="minorHAnsi"/>
        </w:rPr>
        <w:t>.</w:t>
      </w:r>
    </w:p>
    <w:p w14:paraId="6786866A" w14:textId="2B4AFE0D" w:rsidR="00F741F3" w:rsidRPr="00EF2374" w:rsidRDefault="00F741F3" w:rsidP="00AE7E6B">
      <w:pPr>
        <w:pStyle w:val="ListParagraph"/>
        <w:numPr>
          <w:ilvl w:val="1"/>
          <w:numId w:val="8"/>
        </w:numPr>
        <w:rPr>
          <w:rFonts w:asciiTheme="minorHAnsi" w:hAnsiTheme="minorHAnsi" w:cstheme="minorHAnsi"/>
        </w:rPr>
      </w:pPr>
      <w:r w:rsidRPr="00F741F3">
        <w:rPr>
          <w:rFonts w:asciiTheme="minorHAnsi" w:hAnsiTheme="minorHAnsi" w:cstheme="minorHAnsi"/>
        </w:rPr>
        <w:t xml:space="preserve">Engagement of </w:t>
      </w:r>
      <w:r w:rsidR="00EF2374" w:rsidRPr="00EF2374">
        <w:rPr>
          <w:rFonts w:asciiTheme="minorHAnsi" w:hAnsiTheme="minorHAnsi" w:cstheme="minorHAnsi"/>
        </w:rPr>
        <w:t>d</w:t>
      </w:r>
      <w:r w:rsidRPr="00F741F3">
        <w:rPr>
          <w:rFonts w:asciiTheme="minorHAnsi" w:hAnsiTheme="minorHAnsi" w:cstheme="minorHAnsi"/>
        </w:rPr>
        <w:t xml:space="preserve">iverse </w:t>
      </w:r>
      <w:r w:rsidR="00EF2374" w:rsidRPr="00EF2374">
        <w:rPr>
          <w:rFonts w:asciiTheme="minorHAnsi" w:hAnsiTheme="minorHAnsi" w:cstheme="minorHAnsi"/>
        </w:rPr>
        <w:t>s</w:t>
      </w:r>
      <w:r w:rsidRPr="00F741F3">
        <w:rPr>
          <w:rFonts w:asciiTheme="minorHAnsi" w:hAnsiTheme="minorHAnsi" w:cstheme="minorHAnsi"/>
        </w:rPr>
        <w:t>takeholders</w:t>
      </w:r>
      <w:r w:rsidR="00EF2374" w:rsidRPr="00EF2374">
        <w:rPr>
          <w:rFonts w:asciiTheme="minorHAnsi" w:hAnsiTheme="minorHAnsi" w:cstheme="minorHAnsi"/>
        </w:rPr>
        <w:t xml:space="preserve"> where there is a c</w:t>
      </w:r>
      <w:r w:rsidRPr="00EF2374">
        <w:rPr>
          <w:rFonts w:asciiTheme="minorHAnsi" w:hAnsiTheme="minorHAnsi" w:cstheme="minorHAnsi"/>
        </w:rPr>
        <w:t>ontinu</w:t>
      </w:r>
      <w:r w:rsidR="00EF2374" w:rsidRPr="00EF2374">
        <w:rPr>
          <w:rFonts w:asciiTheme="minorHAnsi" w:hAnsiTheme="minorHAnsi" w:cstheme="minorHAnsi"/>
        </w:rPr>
        <w:t>ation of</w:t>
      </w:r>
      <w:r w:rsidR="00EF2374">
        <w:rPr>
          <w:rFonts w:asciiTheme="minorHAnsi" w:hAnsiTheme="minorHAnsi" w:cstheme="minorHAnsi"/>
        </w:rPr>
        <w:t xml:space="preserve"> </w:t>
      </w:r>
      <w:r w:rsidRPr="00EF2374">
        <w:rPr>
          <w:rFonts w:asciiTheme="minorHAnsi" w:hAnsiTheme="minorHAnsi" w:cstheme="minorHAnsi"/>
        </w:rPr>
        <w:t>training/support to bring People with Lived Expertise to the center and in the front of our work</w:t>
      </w:r>
      <w:r w:rsidR="00EF2374">
        <w:rPr>
          <w:rFonts w:asciiTheme="minorHAnsi" w:hAnsiTheme="minorHAnsi" w:cstheme="minorHAnsi"/>
        </w:rPr>
        <w:t>.</w:t>
      </w:r>
    </w:p>
    <w:p w14:paraId="732D9F45" w14:textId="3FFCFD19" w:rsidR="00166B01" w:rsidRDefault="00343C37" w:rsidP="00AE7E6B">
      <w:pPr>
        <w:pStyle w:val="ListParagraph"/>
        <w:numPr>
          <w:ilvl w:val="0"/>
          <w:numId w:val="8"/>
        </w:numPr>
        <w:rPr>
          <w:rFonts w:asciiTheme="minorHAnsi" w:hAnsiTheme="minorHAnsi" w:cstheme="minorHAnsi"/>
        </w:rPr>
      </w:pPr>
      <w:r>
        <w:rPr>
          <w:rFonts w:asciiTheme="minorHAnsi" w:hAnsiTheme="minorHAnsi" w:cstheme="minorHAnsi"/>
        </w:rPr>
        <w:t xml:space="preserve">Meeting participants provided additional detail on the above topics and added new </w:t>
      </w:r>
      <w:r w:rsidR="00C81B59">
        <w:rPr>
          <w:rFonts w:asciiTheme="minorHAnsi" w:hAnsiTheme="minorHAnsi" w:cstheme="minorHAnsi"/>
        </w:rPr>
        <w:t xml:space="preserve">concerns, </w:t>
      </w:r>
      <w:proofErr w:type="gramStart"/>
      <w:r>
        <w:rPr>
          <w:rFonts w:asciiTheme="minorHAnsi" w:hAnsiTheme="minorHAnsi" w:cstheme="minorHAnsi"/>
        </w:rPr>
        <w:t>feedback</w:t>
      </w:r>
      <w:proofErr w:type="gramEnd"/>
      <w:r>
        <w:rPr>
          <w:rFonts w:asciiTheme="minorHAnsi" w:hAnsiTheme="minorHAnsi" w:cstheme="minorHAnsi"/>
        </w:rPr>
        <w:t xml:space="preserve"> and suggestions:</w:t>
      </w:r>
    </w:p>
    <w:p w14:paraId="3B53C8E2" w14:textId="2E716B39" w:rsidR="00C81B59" w:rsidRDefault="00C81B59" w:rsidP="00AE7E6B">
      <w:pPr>
        <w:pStyle w:val="ListParagraph"/>
        <w:numPr>
          <w:ilvl w:val="1"/>
          <w:numId w:val="8"/>
        </w:numPr>
        <w:rPr>
          <w:rFonts w:asciiTheme="minorHAnsi" w:hAnsiTheme="minorHAnsi" w:cstheme="minorHAnsi"/>
        </w:rPr>
      </w:pPr>
      <w:r>
        <w:rPr>
          <w:rFonts w:asciiTheme="minorHAnsi" w:hAnsiTheme="minorHAnsi" w:cstheme="minorHAnsi"/>
        </w:rPr>
        <w:t>It was reported that the current F</w:t>
      </w:r>
      <w:r w:rsidR="00696B2F">
        <w:rPr>
          <w:rFonts w:asciiTheme="minorHAnsi" w:hAnsiTheme="minorHAnsi" w:cstheme="minorHAnsi"/>
        </w:rPr>
        <w:t xml:space="preserve">air </w:t>
      </w:r>
      <w:r>
        <w:rPr>
          <w:rFonts w:asciiTheme="minorHAnsi" w:hAnsiTheme="minorHAnsi" w:cstheme="minorHAnsi"/>
        </w:rPr>
        <w:t>M</w:t>
      </w:r>
      <w:r w:rsidR="00696B2F">
        <w:rPr>
          <w:rFonts w:asciiTheme="minorHAnsi" w:hAnsiTheme="minorHAnsi" w:cstheme="minorHAnsi"/>
        </w:rPr>
        <w:t xml:space="preserve">arket </w:t>
      </w:r>
      <w:r>
        <w:rPr>
          <w:rFonts w:asciiTheme="minorHAnsi" w:hAnsiTheme="minorHAnsi" w:cstheme="minorHAnsi"/>
        </w:rPr>
        <w:t>R</w:t>
      </w:r>
      <w:r w:rsidR="00696B2F">
        <w:rPr>
          <w:rFonts w:asciiTheme="minorHAnsi" w:hAnsiTheme="minorHAnsi" w:cstheme="minorHAnsi"/>
        </w:rPr>
        <w:t>ent</w:t>
      </w:r>
      <w:r>
        <w:rPr>
          <w:rFonts w:asciiTheme="minorHAnsi" w:hAnsiTheme="minorHAnsi" w:cstheme="minorHAnsi"/>
        </w:rPr>
        <w:t xml:space="preserve"> is not high enough and needs to be increased. </w:t>
      </w:r>
    </w:p>
    <w:p w14:paraId="3A4ABA31" w14:textId="27AE4182" w:rsidR="00343C37" w:rsidRDefault="00C81B59" w:rsidP="00AE7E6B">
      <w:pPr>
        <w:pStyle w:val="ListParagraph"/>
        <w:numPr>
          <w:ilvl w:val="1"/>
          <w:numId w:val="8"/>
        </w:numPr>
        <w:rPr>
          <w:rFonts w:asciiTheme="minorHAnsi" w:hAnsiTheme="minorHAnsi" w:cstheme="minorHAnsi"/>
        </w:rPr>
      </w:pPr>
      <w:r>
        <w:rPr>
          <w:rFonts w:asciiTheme="minorHAnsi" w:hAnsiTheme="minorHAnsi" w:cstheme="minorHAnsi"/>
        </w:rPr>
        <w:t xml:space="preserve">It was suggested that there need to be more ways to connect with landlords and </w:t>
      </w:r>
      <w:r w:rsidR="00696B2F">
        <w:rPr>
          <w:rFonts w:asciiTheme="minorHAnsi" w:hAnsiTheme="minorHAnsi" w:cstheme="minorHAnsi"/>
        </w:rPr>
        <w:t>work with them to secure units.</w:t>
      </w:r>
    </w:p>
    <w:p w14:paraId="2D9862A8" w14:textId="77777777" w:rsidR="009A6AB4" w:rsidRDefault="00C81B59" w:rsidP="00AE7E6B">
      <w:pPr>
        <w:pStyle w:val="ListParagraph"/>
        <w:numPr>
          <w:ilvl w:val="1"/>
          <w:numId w:val="8"/>
        </w:numPr>
        <w:rPr>
          <w:rFonts w:asciiTheme="minorHAnsi" w:hAnsiTheme="minorHAnsi" w:cstheme="minorHAnsi"/>
        </w:rPr>
      </w:pPr>
      <w:r>
        <w:rPr>
          <w:rFonts w:asciiTheme="minorHAnsi" w:hAnsiTheme="minorHAnsi" w:cstheme="minorHAnsi"/>
        </w:rPr>
        <w:lastRenderedPageBreak/>
        <w:t xml:space="preserve">It was suggested that more emphasis be put on training and supporting staff and that Diversity Equity and Inclusion training is needed.  </w:t>
      </w:r>
    </w:p>
    <w:p w14:paraId="07CCF4B2" w14:textId="77982135" w:rsidR="00C81B59" w:rsidRDefault="00C81B59" w:rsidP="00AE7E6B">
      <w:pPr>
        <w:pStyle w:val="ListParagraph"/>
        <w:numPr>
          <w:ilvl w:val="1"/>
          <w:numId w:val="8"/>
        </w:numPr>
        <w:rPr>
          <w:rFonts w:asciiTheme="minorHAnsi" w:hAnsiTheme="minorHAnsi" w:cstheme="minorHAnsi"/>
        </w:rPr>
      </w:pPr>
      <w:r>
        <w:rPr>
          <w:rFonts w:asciiTheme="minorHAnsi" w:hAnsiTheme="minorHAnsi" w:cstheme="minorHAnsi"/>
        </w:rPr>
        <w:t xml:space="preserve">The need to raise staff </w:t>
      </w:r>
      <w:proofErr w:type="gramStart"/>
      <w:r>
        <w:rPr>
          <w:rFonts w:asciiTheme="minorHAnsi" w:hAnsiTheme="minorHAnsi" w:cstheme="minorHAnsi"/>
        </w:rPr>
        <w:t>salaries,  increase</w:t>
      </w:r>
      <w:proofErr w:type="gramEnd"/>
      <w:r>
        <w:rPr>
          <w:rFonts w:asciiTheme="minorHAnsi" w:hAnsiTheme="minorHAnsi" w:cstheme="minorHAnsi"/>
        </w:rPr>
        <w:t xml:space="preserve"> in staff burn-out and lack of retention w</w:t>
      </w:r>
      <w:r w:rsidR="008E7AAA">
        <w:rPr>
          <w:rFonts w:asciiTheme="minorHAnsi" w:hAnsiTheme="minorHAnsi" w:cstheme="minorHAnsi"/>
        </w:rPr>
        <w:t>ere</w:t>
      </w:r>
      <w:r>
        <w:rPr>
          <w:rFonts w:asciiTheme="minorHAnsi" w:hAnsiTheme="minorHAnsi" w:cstheme="minorHAnsi"/>
        </w:rPr>
        <w:t xml:space="preserve"> also noted.</w:t>
      </w:r>
    </w:p>
    <w:p w14:paraId="1A023672" w14:textId="3966FE74" w:rsidR="008E7AAA" w:rsidRDefault="008E7AAA" w:rsidP="00AE7E6B">
      <w:pPr>
        <w:pStyle w:val="ListParagraph"/>
        <w:numPr>
          <w:ilvl w:val="1"/>
          <w:numId w:val="8"/>
        </w:numPr>
        <w:rPr>
          <w:rFonts w:asciiTheme="minorHAnsi" w:hAnsiTheme="minorHAnsi" w:cstheme="minorHAnsi"/>
        </w:rPr>
      </w:pPr>
      <w:r>
        <w:rPr>
          <w:rFonts w:asciiTheme="minorHAnsi" w:hAnsiTheme="minorHAnsi" w:cstheme="minorHAnsi"/>
        </w:rPr>
        <w:t>An onboarding training series for new staff was requested</w:t>
      </w:r>
    </w:p>
    <w:p w14:paraId="3F3C6EF3" w14:textId="17507559" w:rsidR="008E7AAA" w:rsidRDefault="008E7AAA" w:rsidP="00AE7E6B">
      <w:pPr>
        <w:pStyle w:val="ListParagraph"/>
        <w:numPr>
          <w:ilvl w:val="1"/>
          <w:numId w:val="8"/>
        </w:numPr>
        <w:rPr>
          <w:rFonts w:asciiTheme="minorHAnsi" w:hAnsiTheme="minorHAnsi" w:cstheme="minorHAnsi"/>
        </w:rPr>
      </w:pPr>
      <w:r>
        <w:rPr>
          <w:rFonts w:asciiTheme="minorHAnsi" w:hAnsiTheme="minorHAnsi" w:cstheme="minorHAnsi"/>
        </w:rPr>
        <w:t>It was noted that recordings from DMHAS webinars provided via CSH will be posted to the CT BOS website.</w:t>
      </w:r>
    </w:p>
    <w:p w14:paraId="41A2A87D" w14:textId="77777777" w:rsidR="00325A92" w:rsidRPr="0076165C" w:rsidRDefault="00325A92" w:rsidP="00323D9A">
      <w:pPr>
        <w:rPr>
          <w:rFonts w:asciiTheme="minorHAnsi" w:hAnsiTheme="minorHAnsi" w:cstheme="minorHAnsi"/>
          <w:b/>
          <w:bCs/>
        </w:rPr>
      </w:pPr>
    </w:p>
    <w:p w14:paraId="4EFE48E9" w14:textId="0A08B7FE" w:rsidR="004334C4" w:rsidRDefault="004334C4" w:rsidP="001A1382">
      <w:pPr>
        <w:pStyle w:val="ListParagraph"/>
        <w:numPr>
          <w:ilvl w:val="0"/>
          <w:numId w:val="1"/>
        </w:numPr>
        <w:rPr>
          <w:rFonts w:asciiTheme="minorHAnsi" w:hAnsiTheme="minorHAnsi" w:cstheme="minorHAnsi"/>
          <w:b/>
          <w:bCs/>
        </w:rPr>
      </w:pPr>
      <w:r>
        <w:rPr>
          <w:rFonts w:asciiTheme="minorHAnsi" w:hAnsiTheme="minorHAnsi" w:cstheme="minorHAnsi"/>
          <w:b/>
          <w:bCs/>
        </w:rPr>
        <w:t>Vote on New Steering Committee Representatives</w:t>
      </w:r>
    </w:p>
    <w:p w14:paraId="2D0A3D68" w14:textId="1425F4F2" w:rsidR="00273488" w:rsidRDefault="004334C4" w:rsidP="00AE7E6B">
      <w:pPr>
        <w:pStyle w:val="ListParagraph"/>
        <w:numPr>
          <w:ilvl w:val="0"/>
          <w:numId w:val="4"/>
        </w:numPr>
        <w:rPr>
          <w:rFonts w:asciiTheme="minorHAnsi" w:hAnsiTheme="minorHAnsi" w:cstheme="minorHAnsi"/>
        </w:rPr>
      </w:pPr>
      <w:r w:rsidRPr="004334C4">
        <w:rPr>
          <w:rFonts w:asciiTheme="minorHAnsi" w:hAnsiTheme="minorHAnsi" w:cstheme="minorHAnsi"/>
        </w:rPr>
        <w:t xml:space="preserve">Community </w:t>
      </w:r>
      <w:proofErr w:type="gramStart"/>
      <w:r w:rsidRPr="004334C4">
        <w:rPr>
          <w:rFonts w:asciiTheme="minorHAnsi" w:hAnsiTheme="minorHAnsi" w:cstheme="minorHAnsi"/>
        </w:rPr>
        <w:t>Representatives</w:t>
      </w:r>
      <w:r>
        <w:rPr>
          <w:rFonts w:asciiTheme="minorHAnsi" w:hAnsiTheme="minorHAnsi" w:cstheme="minorHAnsi"/>
        </w:rPr>
        <w:t xml:space="preserve">  </w:t>
      </w:r>
      <w:r w:rsidR="00DA0683">
        <w:rPr>
          <w:rFonts w:asciiTheme="minorHAnsi" w:hAnsiTheme="minorHAnsi" w:cstheme="minorHAnsi"/>
        </w:rPr>
        <w:t>nominees</w:t>
      </w:r>
      <w:proofErr w:type="gramEnd"/>
      <w:r w:rsidR="00DA0683">
        <w:rPr>
          <w:rFonts w:asciiTheme="minorHAnsi" w:hAnsiTheme="minorHAnsi" w:cstheme="minorHAnsi"/>
        </w:rPr>
        <w:t xml:space="preserve"> include:</w:t>
      </w:r>
    </w:p>
    <w:p w14:paraId="57D110B6" w14:textId="77777777" w:rsidR="00DA0683" w:rsidRPr="00DA0683" w:rsidRDefault="00DA0683" w:rsidP="00AE7E6B">
      <w:pPr>
        <w:pStyle w:val="ListParagraph"/>
        <w:numPr>
          <w:ilvl w:val="1"/>
          <w:numId w:val="4"/>
        </w:numPr>
        <w:ind w:left="1530"/>
        <w:rPr>
          <w:rFonts w:asciiTheme="minorHAnsi" w:hAnsiTheme="minorHAnsi" w:cstheme="minorHAnsi"/>
        </w:rPr>
      </w:pPr>
      <w:r w:rsidRPr="00DA0683">
        <w:rPr>
          <w:rFonts w:asciiTheme="minorHAnsi" w:hAnsiTheme="minorHAnsi" w:cstheme="minorHAnsi"/>
        </w:rPr>
        <w:t>Natalie Mazzone</w:t>
      </w:r>
    </w:p>
    <w:p w14:paraId="0A7AFC3F" w14:textId="77777777" w:rsidR="00DA0683" w:rsidRPr="00DA0683" w:rsidRDefault="00DA0683" w:rsidP="00AE7E6B">
      <w:pPr>
        <w:pStyle w:val="ListParagraph"/>
        <w:numPr>
          <w:ilvl w:val="1"/>
          <w:numId w:val="4"/>
        </w:numPr>
        <w:ind w:left="1530"/>
        <w:rPr>
          <w:rFonts w:asciiTheme="minorHAnsi" w:hAnsiTheme="minorHAnsi" w:cstheme="minorHAnsi"/>
        </w:rPr>
      </w:pPr>
      <w:proofErr w:type="spellStart"/>
      <w:r w:rsidRPr="00DA0683">
        <w:rPr>
          <w:rFonts w:asciiTheme="minorHAnsi" w:hAnsiTheme="minorHAnsi" w:cstheme="minorHAnsi"/>
        </w:rPr>
        <w:t>Teth</w:t>
      </w:r>
      <w:proofErr w:type="spellEnd"/>
      <w:r w:rsidRPr="00DA0683">
        <w:rPr>
          <w:rFonts w:asciiTheme="minorHAnsi" w:hAnsiTheme="minorHAnsi" w:cstheme="minorHAnsi"/>
        </w:rPr>
        <w:t xml:space="preserve"> Pickens</w:t>
      </w:r>
    </w:p>
    <w:p w14:paraId="2B2BC678" w14:textId="77777777" w:rsidR="00DA0683" w:rsidRPr="00DA0683" w:rsidRDefault="00DA0683" w:rsidP="00AE7E6B">
      <w:pPr>
        <w:pStyle w:val="ListParagraph"/>
        <w:numPr>
          <w:ilvl w:val="1"/>
          <w:numId w:val="4"/>
        </w:numPr>
        <w:ind w:left="1530"/>
        <w:rPr>
          <w:rFonts w:asciiTheme="minorHAnsi" w:hAnsiTheme="minorHAnsi" w:cstheme="minorHAnsi"/>
        </w:rPr>
      </w:pPr>
      <w:r w:rsidRPr="00DA0683">
        <w:rPr>
          <w:rFonts w:asciiTheme="minorHAnsi" w:hAnsiTheme="minorHAnsi" w:cstheme="minorHAnsi"/>
        </w:rPr>
        <w:t>Diamond Lovett</w:t>
      </w:r>
    </w:p>
    <w:p w14:paraId="4969AB4E" w14:textId="77777777" w:rsidR="00DA0683" w:rsidRPr="00DA0683" w:rsidRDefault="00DA0683" w:rsidP="00AE7E6B">
      <w:pPr>
        <w:pStyle w:val="ListParagraph"/>
        <w:numPr>
          <w:ilvl w:val="1"/>
          <w:numId w:val="4"/>
        </w:numPr>
        <w:ind w:left="1530"/>
        <w:rPr>
          <w:rFonts w:asciiTheme="minorHAnsi" w:hAnsiTheme="minorHAnsi" w:cstheme="minorHAnsi"/>
        </w:rPr>
      </w:pPr>
      <w:r w:rsidRPr="00DA0683">
        <w:rPr>
          <w:rFonts w:asciiTheme="minorHAnsi" w:hAnsiTheme="minorHAnsi" w:cstheme="minorHAnsi"/>
        </w:rPr>
        <w:t>Richard Coleman</w:t>
      </w:r>
    </w:p>
    <w:p w14:paraId="75DDB4A3" w14:textId="77777777" w:rsidR="00DA0683" w:rsidRPr="00DA0683" w:rsidRDefault="00DA0683" w:rsidP="00AE7E6B">
      <w:pPr>
        <w:pStyle w:val="ListParagraph"/>
        <w:numPr>
          <w:ilvl w:val="1"/>
          <w:numId w:val="4"/>
        </w:numPr>
        <w:ind w:left="1530"/>
        <w:rPr>
          <w:rFonts w:asciiTheme="minorHAnsi" w:hAnsiTheme="minorHAnsi" w:cstheme="minorHAnsi"/>
        </w:rPr>
      </w:pPr>
      <w:r w:rsidRPr="00DA0683">
        <w:rPr>
          <w:rFonts w:asciiTheme="minorHAnsi" w:hAnsiTheme="minorHAnsi" w:cstheme="minorHAnsi"/>
        </w:rPr>
        <w:t>Lisa L. Scott</w:t>
      </w:r>
    </w:p>
    <w:p w14:paraId="029F63EB" w14:textId="77777777" w:rsidR="00DA0683" w:rsidRPr="00640BCC" w:rsidRDefault="00DA0683" w:rsidP="00DA0683">
      <w:pPr>
        <w:pStyle w:val="ListParagraph"/>
        <w:ind w:left="900"/>
        <w:rPr>
          <w:rFonts w:asciiTheme="minorHAnsi" w:hAnsiTheme="minorHAnsi" w:cstheme="minorHAnsi"/>
        </w:rPr>
      </w:pPr>
    </w:p>
    <w:p w14:paraId="5409E499" w14:textId="32B92B66" w:rsidR="00640BCC" w:rsidRDefault="00DB24D4" w:rsidP="00640BCC">
      <w:pPr>
        <w:pStyle w:val="ListParagraph"/>
        <w:ind w:left="180"/>
        <w:rPr>
          <w:rFonts w:asciiTheme="minorHAnsi" w:hAnsiTheme="minorHAnsi" w:cstheme="minorHAnsi"/>
        </w:rPr>
      </w:pPr>
      <w:r w:rsidRPr="00DB24D4">
        <w:rPr>
          <w:rFonts w:asciiTheme="minorHAnsi" w:hAnsiTheme="minorHAnsi" w:cstheme="minorHAnsi"/>
          <w:noProof/>
        </w:rPr>
        <w:object w:dxaOrig="1541" w:dyaOrig="998" w14:anchorId="2EBF46F1">
          <v:shape id="_x0000_i1025" type="#_x0000_t75" alt="" style="width:78pt;height:50pt;mso-width-percent:0;mso-height-percent:0;mso-width-percent:0;mso-height-percent:0" o:ole="">
            <v:imagedata r:id="rId14" o:title=""/>
          </v:shape>
          <o:OLEObject Type="Embed" ProgID="Acrobat.Document.DC" ShapeID="_x0000_i1025" DrawAspect="Icon" ObjectID="_1711460679" r:id="rId15"/>
        </w:object>
      </w:r>
    </w:p>
    <w:p w14:paraId="04C2B622" w14:textId="56E863FA" w:rsidR="00640BCC" w:rsidRDefault="00632109" w:rsidP="00AE7E6B">
      <w:pPr>
        <w:pStyle w:val="ListParagraph"/>
        <w:numPr>
          <w:ilvl w:val="0"/>
          <w:numId w:val="4"/>
        </w:numPr>
        <w:rPr>
          <w:rFonts w:asciiTheme="minorHAnsi" w:hAnsiTheme="minorHAnsi" w:cstheme="minorHAnsi"/>
          <w:b/>
          <w:bCs/>
        </w:rPr>
      </w:pPr>
      <w:r>
        <w:rPr>
          <w:rFonts w:asciiTheme="minorHAnsi" w:hAnsiTheme="minorHAnsi" w:cstheme="minorHAnsi"/>
          <w:b/>
          <w:bCs/>
        </w:rPr>
        <w:t>Motion: To accept the five nominees for the five open Community Rep positions.  Motion passes.</w:t>
      </w:r>
    </w:p>
    <w:p w14:paraId="2C50627C" w14:textId="0674ABEA" w:rsidR="00FB3805" w:rsidRPr="00890E9B" w:rsidRDefault="00890E9B" w:rsidP="00AE7E6B">
      <w:pPr>
        <w:pStyle w:val="ListParagraph"/>
        <w:numPr>
          <w:ilvl w:val="0"/>
          <w:numId w:val="4"/>
        </w:numPr>
        <w:rPr>
          <w:rFonts w:asciiTheme="minorHAnsi" w:hAnsiTheme="minorHAnsi" w:cstheme="minorHAnsi"/>
          <w:b/>
          <w:bCs/>
        </w:rPr>
      </w:pPr>
      <w:r>
        <w:rPr>
          <w:rFonts w:asciiTheme="minorHAnsi" w:hAnsiTheme="minorHAnsi" w:cstheme="minorHAnsi"/>
        </w:rPr>
        <w:t xml:space="preserve">The five new members join </w:t>
      </w:r>
      <w:r w:rsidRPr="00890E9B">
        <w:rPr>
          <w:rFonts w:asciiTheme="minorHAnsi" w:hAnsiTheme="minorHAnsi" w:cstheme="minorHAnsi"/>
        </w:rPr>
        <w:t xml:space="preserve">Melissa </w:t>
      </w:r>
      <w:proofErr w:type="spellStart"/>
      <w:r w:rsidRPr="00890E9B">
        <w:rPr>
          <w:rFonts w:asciiTheme="minorHAnsi" w:hAnsiTheme="minorHAnsi" w:cstheme="minorHAnsi"/>
        </w:rPr>
        <w:t>Dzierlatka</w:t>
      </w:r>
      <w:proofErr w:type="spellEnd"/>
      <w:r>
        <w:rPr>
          <w:rFonts w:asciiTheme="minorHAnsi" w:hAnsiTheme="minorHAnsi" w:cstheme="minorHAnsi"/>
        </w:rPr>
        <w:t xml:space="preserve"> who is a</w:t>
      </w:r>
      <w:r w:rsidR="00044320">
        <w:rPr>
          <w:rFonts w:asciiTheme="minorHAnsi" w:hAnsiTheme="minorHAnsi" w:cstheme="minorHAnsi"/>
        </w:rPr>
        <w:t>n existing</w:t>
      </w:r>
      <w:r>
        <w:rPr>
          <w:rFonts w:asciiTheme="minorHAnsi" w:hAnsiTheme="minorHAnsi" w:cstheme="minorHAnsi"/>
        </w:rPr>
        <w:t xml:space="preserve"> Community Rep.  </w:t>
      </w:r>
      <w:proofErr w:type="gramStart"/>
      <w:r>
        <w:rPr>
          <w:rFonts w:asciiTheme="minorHAnsi" w:hAnsiTheme="minorHAnsi" w:cstheme="minorHAnsi"/>
        </w:rPr>
        <w:t>All of</w:t>
      </w:r>
      <w:proofErr w:type="gramEnd"/>
      <w:r>
        <w:rPr>
          <w:rFonts w:asciiTheme="minorHAnsi" w:hAnsiTheme="minorHAnsi" w:cstheme="minorHAnsi"/>
        </w:rPr>
        <w:t xml:space="preserve"> the Community Reps will serve until June 2023.</w:t>
      </w:r>
    </w:p>
    <w:p w14:paraId="76697C3E" w14:textId="77777777" w:rsidR="00581FFD" w:rsidRDefault="00581FFD" w:rsidP="00581FFD">
      <w:pPr>
        <w:pStyle w:val="ListParagraph"/>
        <w:ind w:left="900"/>
        <w:rPr>
          <w:rFonts w:asciiTheme="minorHAnsi" w:hAnsiTheme="minorHAnsi" w:cstheme="minorHAnsi"/>
          <w:b/>
          <w:bCs/>
        </w:rPr>
      </w:pPr>
    </w:p>
    <w:p w14:paraId="5390562F" w14:textId="21469D3E" w:rsidR="00EB738B" w:rsidRPr="00581FFD" w:rsidRDefault="00EB738B" w:rsidP="00581FFD">
      <w:pPr>
        <w:pStyle w:val="ListParagraph"/>
        <w:numPr>
          <w:ilvl w:val="0"/>
          <w:numId w:val="1"/>
        </w:numPr>
        <w:rPr>
          <w:rFonts w:asciiTheme="minorHAnsi" w:hAnsiTheme="minorHAnsi" w:cstheme="minorHAnsi"/>
          <w:b/>
          <w:bCs/>
        </w:rPr>
      </w:pPr>
      <w:r>
        <w:rPr>
          <w:rFonts w:asciiTheme="minorHAnsi" w:hAnsiTheme="minorHAnsi" w:cstheme="minorHAnsi"/>
          <w:b/>
          <w:bCs/>
        </w:rPr>
        <w:t xml:space="preserve">Discussion </w:t>
      </w:r>
      <w:r w:rsidR="00537160">
        <w:rPr>
          <w:rFonts w:asciiTheme="minorHAnsi" w:hAnsiTheme="minorHAnsi" w:cstheme="minorHAnsi"/>
          <w:b/>
          <w:bCs/>
        </w:rPr>
        <w:t>of New Project Priorities for 2022 CoC Competition</w:t>
      </w:r>
      <w:r w:rsidR="00093F99">
        <w:rPr>
          <w:rFonts w:asciiTheme="minorHAnsi" w:hAnsiTheme="minorHAnsi" w:cstheme="minorHAnsi"/>
          <w:b/>
          <w:bCs/>
        </w:rPr>
        <w:t xml:space="preserve"> </w:t>
      </w:r>
    </w:p>
    <w:p w14:paraId="455E4397" w14:textId="7E078A45" w:rsidR="00581FFD" w:rsidRDefault="00581FFD" w:rsidP="00AE7E6B">
      <w:pPr>
        <w:pStyle w:val="ListParagraph"/>
        <w:numPr>
          <w:ilvl w:val="0"/>
          <w:numId w:val="4"/>
        </w:numPr>
        <w:rPr>
          <w:rFonts w:asciiTheme="minorHAnsi" w:hAnsiTheme="minorHAnsi" w:cstheme="minorHAnsi"/>
        </w:rPr>
      </w:pPr>
      <w:r>
        <w:rPr>
          <w:rFonts w:asciiTheme="minorHAnsi" w:hAnsiTheme="minorHAnsi" w:cstheme="minorHAnsi"/>
        </w:rPr>
        <w:t xml:space="preserve">There was discussion regarding which program models should be included in this year’s new project Request for Proposals (RFP) for submission to HUD in the </w:t>
      </w:r>
      <w:proofErr w:type="spellStart"/>
      <w:r>
        <w:rPr>
          <w:rFonts w:asciiTheme="minorHAnsi" w:hAnsiTheme="minorHAnsi" w:cstheme="minorHAnsi"/>
        </w:rPr>
        <w:t>CoC</w:t>
      </w:r>
      <w:proofErr w:type="spellEnd"/>
      <w:r>
        <w:rPr>
          <w:rFonts w:asciiTheme="minorHAnsi" w:hAnsiTheme="minorHAnsi" w:cstheme="minorHAnsi"/>
        </w:rPr>
        <w:t xml:space="preserve"> competition. </w:t>
      </w:r>
    </w:p>
    <w:p w14:paraId="2F519DDD" w14:textId="4CF5ED65" w:rsidR="00F44AA7" w:rsidRPr="00F44AA7" w:rsidRDefault="00F44AA7" w:rsidP="00AE7E6B">
      <w:pPr>
        <w:pStyle w:val="ListParagraph"/>
        <w:numPr>
          <w:ilvl w:val="0"/>
          <w:numId w:val="4"/>
        </w:numPr>
        <w:rPr>
          <w:rFonts w:asciiTheme="minorHAnsi" w:hAnsiTheme="minorHAnsi" w:cstheme="minorHAnsi"/>
        </w:rPr>
      </w:pPr>
      <w:r w:rsidRPr="00F44AA7">
        <w:rPr>
          <w:rFonts w:asciiTheme="minorHAnsi" w:hAnsiTheme="minorHAnsi" w:cstheme="minorHAnsi"/>
        </w:rPr>
        <w:t>Recommended Program Models</w:t>
      </w:r>
      <w:r>
        <w:rPr>
          <w:rFonts w:asciiTheme="minorHAnsi" w:hAnsiTheme="minorHAnsi" w:cstheme="minorHAnsi"/>
        </w:rPr>
        <w:t xml:space="preserve"> were presented</w:t>
      </w:r>
      <w:r w:rsidRPr="00F44AA7">
        <w:rPr>
          <w:rFonts w:asciiTheme="minorHAnsi" w:hAnsiTheme="minorHAnsi" w:cstheme="minorHAnsi"/>
        </w:rPr>
        <w:t>:</w:t>
      </w:r>
    </w:p>
    <w:p w14:paraId="1BCB8A6D" w14:textId="77777777" w:rsidR="008E7AAA" w:rsidRDefault="00F44AA7" w:rsidP="00AE7E6B">
      <w:pPr>
        <w:pStyle w:val="ListParagraph"/>
        <w:numPr>
          <w:ilvl w:val="0"/>
          <w:numId w:val="9"/>
        </w:numPr>
        <w:rPr>
          <w:rFonts w:asciiTheme="minorHAnsi" w:hAnsiTheme="minorHAnsi" w:cstheme="minorHAnsi"/>
        </w:rPr>
      </w:pPr>
      <w:r w:rsidRPr="00F44AA7">
        <w:rPr>
          <w:rFonts w:asciiTheme="minorHAnsi" w:hAnsiTheme="minorHAnsi" w:cstheme="minorHAnsi"/>
        </w:rPr>
        <w:t>Rapid Rehousing (RRH</w:t>
      </w:r>
      <w:proofErr w:type="gramStart"/>
      <w:r w:rsidRPr="00F44AA7">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 xml:space="preserve"> </w:t>
      </w:r>
    </w:p>
    <w:p w14:paraId="55691E1F" w14:textId="77777777" w:rsidR="008E7AAA" w:rsidRDefault="00F44AA7" w:rsidP="00AE7E6B">
      <w:pPr>
        <w:pStyle w:val="ListParagraph"/>
        <w:numPr>
          <w:ilvl w:val="0"/>
          <w:numId w:val="9"/>
        </w:numPr>
        <w:rPr>
          <w:rFonts w:asciiTheme="minorHAnsi" w:hAnsiTheme="minorHAnsi" w:cstheme="minorHAnsi"/>
        </w:rPr>
      </w:pPr>
      <w:r w:rsidRPr="00F44AA7">
        <w:rPr>
          <w:rFonts w:asciiTheme="minorHAnsi" w:hAnsiTheme="minorHAnsi" w:cstheme="minorHAnsi"/>
        </w:rPr>
        <w:t xml:space="preserve">Services in existing permanent supportive housing (PSH) </w:t>
      </w:r>
      <w:proofErr w:type="gramStart"/>
      <w:r w:rsidRPr="00F44AA7">
        <w:rPr>
          <w:rFonts w:asciiTheme="minorHAnsi" w:hAnsiTheme="minorHAnsi" w:cstheme="minorHAnsi"/>
        </w:rPr>
        <w:t>programs</w:t>
      </w:r>
      <w:r>
        <w:rPr>
          <w:rFonts w:asciiTheme="minorHAnsi" w:hAnsiTheme="minorHAnsi" w:cstheme="minorHAnsi"/>
        </w:rPr>
        <w:t>;</w:t>
      </w:r>
      <w:proofErr w:type="gramEnd"/>
      <w:r>
        <w:rPr>
          <w:rFonts w:asciiTheme="minorHAnsi" w:hAnsiTheme="minorHAnsi" w:cstheme="minorHAnsi"/>
        </w:rPr>
        <w:t xml:space="preserve"> </w:t>
      </w:r>
    </w:p>
    <w:p w14:paraId="15592F1B" w14:textId="77777777" w:rsidR="008E7AAA" w:rsidRDefault="00F44AA7" w:rsidP="00AE7E6B">
      <w:pPr>
        <w:pStyle w:val="ListParagraph"/>
        <w:numPr>
          <w:ilvl w:val="0"/>
          <w:numId w:val="9"/>
        </w:numPr>
        <w:rPr>
          <w:rFonts w:asciiTheme="minorHAnsi" w:hAnsiTheme="minorHAnsi" w:cstheme="minorHAnsi"/>
        </w:rPr>
      </w:pPr>
      <w:r w:rsidRPr="00F44AA7">
        <w:rPr>
          <w:rFonts w:asciiTheme="minorHAnsi" w:hAnsiTheme="minorHAnsi" w:cstheme="minorHAnsi"/>
        </w:rPr>
        <w:t xml:space="preserve">New congregate PSH programs scheduled to open within HUD defined timeline and not yet fully </w:t>
      </w:r>
      <w:proofErr w:type="gramStart"/>
      <w:r w:rsidRPr="00F44AA7">
        <w:rPr>
          <w:rFonts w:asciiTheme="minorHAnsi" w:hAnsiTheme="minorHAnsi" w:cstheme="minorHAnsi"/>
        </w:rPr>
        <w:t>funded</w:t>
      </w:r>
      <w:r>
        <w:rPr>
          <w:rFonts w:asciiTheme="minorHAnsi" w:hAnsiTheme="minorHAnsi" w:cstheme="minorHAnsi"/>
        </w:rPr>
        <w:t>;</w:t>
      </w:r>
      <w:proofErr w:type="gramEnd"/>
      <w:r>
        <w:rPr>
          <w:rFonts w:asciiTheme="minorHAnsi" w:hAnsiTheme="minorHAnsi" w:cstheme="minorHAnsi"/>
        </w:rPr>
        <w:t xml:space="preserve"> </w:t>
      </w:r>
    </w:p>
    <w:p w14:paraId="17099A29" w14:textId="77777777" w:rsidR="008E7AAA" w:rsidRDefault="00F44AA7" w:rsidP="00AE7E6B">
      <w:pPr>
        <w:pStyle w:val="ListParagraph"/>
        <w:numPr>
          <w:ilvl w:val="0"/>
          <w:numId w:val="9"/>
        </w:numPr>
        <w:rPr>
          <w:rFonts w:asciiTheme="minorHAnsi" w:hAnsiTheme="minorHAnsi" w:cstheme="minorHAnsi"/>
        </w:rPr>
      </w:pPr>
      <w:r w:rsidRPr="00F44AA7">
        <w:rPr>
          <w:rFonts w:asciiTheme="minorHAnsi" w:hAnsiTheme="minorHAnsi" w:cstheme="minorHAnsi"/>
        </w:rPr>
        <w:t>Homeless Management Information System (HMIS</w:t>
      </w:r>
      <w:proofErr w:type="gramStart"/>
      <w:r w:rsidRPr="00F44AA7">
        <w:rPr>
          <w:rFonts w:asciiTheme="minorHAnsi" w:hAnsiTheme="minorHAnsi" w:cstheme="minorHAnsi"/>
        </w:rPr>
        <w:t>);</w:t>
      </w:r>
      <w:proofErr w:type="gramEnd"/>
      <w:r w:rsidRPr="00F44AA7">
        <w:rPr>
          <w:rFonts w:asciiTheme="minorHAnsi" w:hAnsiTheme="minorHAnsi" w:cstheme="minorHAnsi"/>
        </w:rPr>
        <w:t xml:space="preserve"> </w:t>
      </w:r>
    </w:p>
    <w:p w14:paraId="02507108" w14:textId="1970CA32" w:rsidR="00F44AA7" w:rsidRPr="00F44AA7" w:rsidRDefault="00F44AA7" w:rsidP="00AE7E6B">
      <w:pPr>
        <w:pStyle w:val="ListParagraph"/>
        <w:numPr>
          <w:ilvl w:val="0"/>
          <w:numId w:val="9"/>
        </w:numPr>
        <w:rPr>
          <w:rFonts w:asciiTheme="minorHAnsi" w:hAnsiTheme="minorHAnsi" w:cstheme="minorHAnsi"/>
        </w:rPr>
      </w:pPr>
      <w:r w:rsidRPr="00F44AA7">
        <w:rPr>
          <w:rFonts w:asciiTheme="minorHAnsi" w:hAnsiTheme="minorHAnsi" w:cstheme="minorHAnsi"/>
        </w:rPr>
        <w:t>Coordinated Access</w:t>
      </w:r>
    </w:p>
    <w:p w14:paraId="5811FC67" w14:textId="66D23F48" w:rsidR="00581FFD" w:rsidRDefault="00581FFD" w:rsidP="00AE7E6B">
      <w:pPr>
        <w:pStyle w:val="ListParagraph"/>
        <w:numPr>
          <w:ilvl w:val="0"/>
          <w:numId w:val="4"/>
        </w:numPr>
        <w:rPr>
          <w:rFonts w:asciiTheme="minorHAnsi" w:hAnsiTheme="minorHAnsi" w:cstheme="minorHAnsi"/>
        </w:rPr>
      </w:pPr>
      <w:r>
        <w:rPr>
          <w:rFonts w:asciiTheme="minorHAnsi" w:hAnsiTheme="minorHAnsi" w:cstheme="minorHAnsi"/>
        </w:rPr>
        <w:t>It was noted that with the loss of over $8 million in funding for RRH with the end of the CARES funding, RRH should be prioritized.</w:t>
      </w:r>
    </w:p>
    <w:p w14:paraId="1D7C4A94" w14:textId="78D95E0F" w:rsidR="00F44AA7" w:rsidRDefault="00581FFD" w:rsidP="00AE7E6B">
      <w:pPr>
        <w:pStyle w:val="ListParagraph"/>
        <w:numPr>
          <w:ilvl w:val="0"/>
          <w:numId w:val="4"/>
        </w:numPr>
        <w:rPr>
          <w:rFonts w:asciiTheme="minorHAnsi" w:hAnsiTheme="minorHAnsi" w:cstheme="minorHAnsi"/>
        </w:rPr>
      </w:pPr>
      <w:r>
        <w:rPr>
          <w:rFonts w:asciiTheme="minorHAnsi" w:hAnsiTheme="minorHAnsi" w:cstheme="minorHAnsi"/>
        </w:rPr>
        <w:t xml:space="preserve">There are existing BOS PSH projects that do not have supportive services and </w:t>
      </w:r>
      <w:r w:rsidR="00F44AA7">
        <w:rPr>
          <w:rFonts w:asciiTheme="minorHAnsi" w:hAnsiTheme="minorHAnsi" w:cstheme="minorHAnsi"/>
        </w:rPr>
        <w:t>it was noted that services</w:t>
      </w:r>
      <w:r w:rsidR="008E7AAA">
        <w:rPr>
          <w:rFonts w:asciiTheme="minorHAnsi" w:hAnsiTheme="minorHAnsi" w:cstheme="minorHAnsi"/>
        </w:rPr>
        <w:t xml:space="preserve"> for these</w:t>
      </w:r>
      <w:r w:rsidR="00F44AA7">
        <w:rPr>
          <w:rFonts w:asciiTheme="minorHAnsi" w:hAnsiTheme="minorHAnsi" w:cstheme="minorHAnsi"/>
        </w:rPr>
        <w:t xml:space="preserve"> projects should be prioritized. </w:t>
      </w:r>
    </w:p>
    <w:p w14:paraId="398F69F9" w14:textId="47B47346" w:rsidR="00F44AA7" w:rsidRDefault="00F44AA7" w:rsidP="00AE7E6B">
      <w:pPr>
        <w:pStyle w:val="ListParagraph"/>
        <w:numPr>
          <w:ilvl w:val="0"/>
          <w:numId w:val="4"/>
        </w:numPr>
        <w:rPr>
          <w:rFonts w:asciiTheme="minorHAnsi" w:hAnsiTheme="minorHAnsi" w:cstheme="minorHAnsi"/>
        </w:rPr>
      </w:pPr>
      <w:r>
        <w:rPr>
          <w:rFonts w:asciiTheme="minorHAnsi" w:hAnsiTheme="minorHAnsi" w:cstheme="minorHAnsi"/>
        </w:rPr>
        <w:t xml:space="preserve">There was discussion around the need for new PSH units especially since BOS did not get any new units from HUD this last year in the competition.  It was reported that </w:t>
      </w:r>
      <w:r w:rsidR="005875F7">
        <w:rPr>
          <w:rFonts w:asciiTheme="minorHAnsi" w:hAnsiTheme="minorHAnsi" w:cstheme="minorHAnsi"/>
        </w:rPr>
        <w:t xml:space="preserve">for DV survivors there is an excess of RRH and </w:t>
      </w:r>
      <w:r>
        <w:rPr>
          <w:rFonts w:asciiTheme="minorHAnsi" w:hAnsiTheme="minorHAnsi" w:cstheme="minorHAnsi"/>
        </w:rPr>
        <w:t>a need for PSH unit</w:t>
      </w:r>
      <w:r w:rsidR="005875F7">
        <w:rPr>
          <w:rFonts w:asciiTheme="minorHAnsi" w:hAnsiTheme="minorHAnsi" w:cstheme="minorHAnsi"/>
        </w:rPr>
        <w:t>s. HUD has not allowed PSH projects to apply for DV Bonus funds.</w:t>
      </w:r>
    </w:p>
    <w:p w14:paraId="036A5F70" w14:textId="3D601D4F" w:rsidR="00F44AA7" w:rsidRDefault="00F44AA7" w:rsidP="00AE7E6B">
      <w:pPr>
        <w:pStyle w:val="ListParagraph"/>
        <w:numPr>
          <w:ilvl w:val="0"/>
          <w:numId w:val="4"/>
        </w:numPr>
        <w:rPr>
          <w:rFonts w:asciiTheme="minorHAnsi" w:hAnsiTheme="minorHAnsi" w:cstheme="minorHAnsi"/>
        </w:rPr>
      </w:pPr>
      <w:r>
        <w:rPr>
          <w:rFonts w:asciiTheme="minorHAnsi" w:hAnsiTheme="minorHAnsi" w:cstheme="minorHAnsi"/>
        </w:rPr>
        <w:t xml:space="preserve">Others noted that </w:t>
      </w:r>
      <w:r w:rsidR="00775596">
        <w:rPr>
          <w:rFonts w:asciiTheme="minorHAnsi" w:hAnsiTheme="minorHAnsi" w:cstheme="minorHAnsi"/>
        </w:rPr>
        <w:t>the focus should be on RRH units, not PSH and that there are tax credit units coming on-line and Moving-On units, both of which will increase the availability of PSH units.</w:t>
      </w:r>
    </w:p>
    <w:p w14:paraId="2B512D54" w14:textId="70B715E0" w:rsidR="00775596" w:rsidRDefault="00775596" w:rsidP="00AE7E6B">
      <w:pPr>
        <w:pStyle w:val="ListParagraph"/>
        <w:numPr>
          <w:ilvl w:val="0"/>
          <w:numId w:val="4"/>
        </w:numPr>
        <w:rPr>
          <w:rFonts w:asciiTheme="minorHAnsi" w:hAnsiTheme="minorHAnsi" w:cstheme="minorHAnsi"/>
        </w:rPr>
      </w:pPr>
      <w:r>
        <w:rPr>
          <w:rFonts w:asciiTheme="minorHAnsi" w:hAnsiTheme="minorHAnsi" w:cstheme="minorHAnsi"/>
        </w:rPr>
        <w:lastRenderedPageBreak/>
        <w:t xml:space="preserve">Steering Committee members will vote on which program models </w:t>
      </w:r>
      <w:r w:rsidR="005875F7">
        <w:rPr>
          <w:rFonts w:asciiTheme="minorHAnsi" w:hAnsiTheme="minorHAnsi" w:cstheme="minorHAnsi"/>
        </w:rPr>
        <w:t xml:space="preserve">CT BOS should seek through the 2022 New Project RFP </w:t>
      </w:r>
      <w:r>
        <w:rPr>
          <w:rFonts w:asciiTheme="minorHAnsi" w:hAnsiTheme="minorHAnsi" w:cstheme="minorHAnsi"/>
        </w:rPr>
        <w:t>at the next Steering Committee meeting.</w:t>
      </w:r>
    </w:p>
    <w:p w14:paraId="6B39CC74" w14:textId="0140FCC6" w:rsidR="00775596" w:rsidRDefault="00775596" w:rsidP="00AE7E6B">
      <w:pPr>
        <w:pStyle w:val="ListParagraph"/>
        <w:numPr>
          <w:ilvl w:val="0"/>
          <w:numId w:val="4"/>
        </w:numPr>
        <w:rPr>
          <w:rFonts w:asciiTheme="minorHAnsi" w:hAnsiTheme="minorHAnsi" w:cstheme="minorHAnsi"/>
        </w:rPr>
      </w:pPr>
      <w:r>
        <w:rPr>
          <w:rFonts w:asciiTheme="minorHAnsi" w:hAnsiTheme="minorHAnsi" w:cstheme="minorHAnsi"/>
        </w:rPr>
        <w:t>Kara Capone</w:t>
      </w:r>
      <w:r w:rsidR="00FB3805">
        <w:rPr>
          <w:rFonts w:asciiTheme="minorHAnsi" w:hAnsiTheme="minorHAnsi" w:cstheme="minorHAnsi"/>
        </w:rPr>
        <w:t xml:space="preserve"> </w:t>
      </w:r>
      <w:r>
        <w:rPr>
          <w:rFonts w:asciiTheme="minorHAnsi" w:hAnsiTheme="minorHAnsi" w:cstheme="minorHAnsi"/>
        </w:rPr>
        <w:t>has convened a group to discuss how to handle the loss of CARES funding</w:t>
      </w:r>
      <w:r w:rsidR="00C94BB9">
        <w:rPr>
          <w:rFonts w:asciiTheme="minorHAnsi" w:hAnsiTheme="minorHAnsi" w:cstheme="minorHAnsi"/>
        </w:rPr>
        <w:t>.  It was suggested that Kara connect with the Partnership for Strong Communities to ensure that there is a wide representation of people able to come together to address this issue.</w:t>
      </w:r>
    </w:p>
    <w:p w14:paraId="2694326F" w14:textId="77777777" w:rsidR="007212D7" w:rsidRDefault="007212D7" w:rsidP="00EB738B">
      <w:pPr>
        <w:pStyle w:val="ListParagraph"/>
        <w:ind w:left="180"/>
        <w:rPr>
          <w:rFonts w:asciiTheme="minorHAnsi" w:hAnsiTheme="minorHAnsi" w:cstheme="minorHAnsi"/>
          <w:b/>
          <w:bCs/>
        </w:rPr>
      </w:pPr>
    </w:p>
    <w:p w14:paraId="011B06C9" w14:textId="35D747C6" w:rsidR="0004580A" w:rsidRPr="00581FFD" w:rsidRDefault="0004580A" w:rsidP="00581FFD">
      <w:pPr>
        <w:pStyle w:val="ListParagraph"/>
        <w:numPr>
          <w:ilvl w:val="0"/>
          <w:numId w:val="1"/>
        </w:numPr>
        <w:rPr>
          <w:rFonts w:asciiTheme="minorHAnsi" w:hAnsiTheme="minorHAnsi" w:cstheme="minorHAnsi"/>
          <w:i/>
          <w:iCs/>
        </w:rPr>
      </w:pPr>
      <w:r>
        <w:rPr>
          <w:rFonts w:asciiTheme="minorHAnsi" w:hAnsiTheme="minorHAnsi" w:cstheme="minorHAnsi"/>
          <w:b/>
          <w:bCs/>
        </w:rPr>
        <w:t xml:space="preserve">Other Business </w:t>
      </w:r>
    </w:p>
    <w:p w14:paraId="7D2B4C4C" w14:textId="597B21EF" w:rsidR="0004580A" w:rsidRDefault="00DF01B7" w:rsidP="0004580A">
      <w:pPr>
        <w:pStyle w:val="ListParagraph"/>
        <w:numPr>
          <w:ilvl w:val="1"/>
          <w:numId w:val="1"/>
        </w:numPr>
        <w:rPr>
          <w:rFonts w:asciiTheme="minorHAnsi" w:hAnsiTheme="minorHAnsi" w:cstheme="minorHAnsi"/>
        </w:rPr>
      </w:pPr>
      <w:r>
        <w:rPr>
          <w:rFonts w:asciiTheme="minorHAnsi" w:hAnsiTheme="minorHAnsi" w:cstheme="minorHAnsi"/>
        </w:rPr>
        <w:t xml:space="preserve">The </w:t>
      </w:r>
      <w:r w:rsidRPr="00DF01B7">
        <w:rPr>
          <w:rFonts w:asciiTheme="minorHAnsi" w:hAnsiTheme="minorHAnsi" w:cstheme="minorHAnsi"/>
        </w:rPr>
        <w:t>Operations Work Group of the Greater New Haven CAN</w:t>
      </w:r>
      <w:r>
        <w:rPr>
          <w:rFonts w:asciiTheme="minorHAnsi" w:hAnsiTheme="minorHAnsi" w:cstheme="minorHAnsi"/>
        </w:rPr>
        <w:t xml:space="preserve"> reached out to BOS to</w:t>
      </w:r>
      <w:r w:rsidR="00F23BCD">
        <w:rPr>
          <w:rFonts w:asciiTheme="minorHAnsi" w:hAnsiTheme="minorHAnsi" w:cstheme="minorHAnsi"/>
        </w:rPr>
        <w:t xml:space="preserve"> explain the severe lack of available rental units in New Haven.  </w:t>
      </w:r>
    </w:p>
    <w:p w14:paraId="63D1C003" w14:textId="0FBCC3EF" w:rsidR="00F23BCD" w:rsidRDefault="00F23BCD" w:rsidP="0004580A">
      <w:pPr>
        <w:pStyle w:val="ListParagraph"/>
        <w:numPr>
          <w:ilvl w:val="1"/>
          <w:numId w:val="1"/>
        </w:numPr>
        <w:rPr>
          <w:rFonts w:asciiTheme="minorHAnsi" w:hAnsiTheme="minorHAnsi" w:cstheme="minorHAnsi"/>
        </w:rPr>
      </w:pPr>
      <w:r>
        <w:rPr>
          <w:rFonts w:asciiTheme="minorHAnsi" w:hAnsiTheme="minorHAnsi" w:cstheme="minorHAnsi"/>
        </w:rPr>
        <w:t xml:space="preserve">It was reported that consumers with vouchers are unable to secure units and that rents are extremely high.  Providers noted that they have tried to use landlord incentives but that has been unsuccessful.  </w:t>
      </w:r>
    </w:p>
    <w:p w14:paraId="57B55382" w14:textId="6E8E6F6F" w:rsidR="00F23BCD" w:rsidRPr="008A4893" w:rsidRDefault="00F23BCD" w:rsidP="0004580A">
      <w:pPr>
        <w:pStyle w:val="ListParagraph"/>
        <w:numPr>
          <w:ilvl w:val="1"/>
          <w:numId w:val="1"/>
        </w:numPr>
        <w:rPr>
          <w:rFonts w:asciiTheme="minorHAnsi" w:hAnsiTheme="minorHAnsi" w:cstheme="minorHAnsi"/>
        </w:rPr>
      </w:pPr>
      <w:r>
        <w:rPr>
          <w:rFonts w:asciiTheme="minorHAnsi" w:hAnsiTheme="minorHAnsi" w:cstheme="minorHAnsi"/>
        </w:rPr>
        <w:t xml:space="preserve">Providers throughout BOS noted that there </w:t>
      </w:r>
      <w:r w:rsidR="00045BA3">
        <w:rPr>
          <w:rFonts w:asciiTheme="minorHAnsi" w:hAnsiTheme="minorHAnsi" w:cstheme="minorHAnsi"/>
        </w:rPr>
        <w:t>is a lack of affordable units and has been very difficult to assist consumers with locating housing.</w:t>
      </w:r>
    </w:p>
    <w:p w14:paraId="559F0DDD" w14:textId="36A0EE72" w:rsidR="000D13A6" w:rsidRDefault="00AC402A" w:rsidP="0004580A">
      <w:pPr>
        <w:pStyle w:val="ListParagraph"/>
        <w:numPr>
          <w:ilvl w:val="1"/>
          <w:numId w:val="1"/>
        </w:numPr>
        <w:rPr>
          <w:rFonts w:asciiTheme="minorHAnsi" w:hAnsiTheme="minorHAnsi" w:cstheme="minorHAnsi"/>
        </w:rPr>
      </w:pPr>
      <w:r>
        <w:rPr>
          <w:rFonts w:asciiTheme="minorHAnsi" w:hAnsiTheme="minorHAnsi" w:cstheme="minorHAnsi"/>
        </w:rPr>
        <w:t xml:space="preserve">Providers in New Haven are </w:t>
      </w:r>
      <w:r w:rsidR="005875F7">
        <w:rPr>
          <w:rFonts w:asciiTheme="minorHAnsi" w:hAnsiTheme="minorHAnsi" w:cstheme="minorHAnsi"/>
        </w:rPr>
        <w:t>m</w:t>
      </w:r>
      <w:r w:rsidR="000D13A6">
        <w:rPr>
          <w:rFonts w:asciiTheme="minorHAnsi" w:hAnsiTheme="minorHAnsi" w:cstheme="minorHAnsi"/>
        </w:rPr>
        <w:t>eeting with Rosa Di</w:t>
      </w:r>
      <w:r>
        <w:rPr>
          <w:rFonts w:asciiTheme="minorHAnsi" w:hAnsiTheme="minorHAnsi" w:cstheme="minorHAnsi"/>
        </w:rPr>
        <w:t>L</w:t>
      </w:r>
      <w:r w:rsidR="000D13A6">
        <w:rPr>
          <w:rFonts w:asciiTheme="minorHAnsi" w:hAnsiTheme="minorHAnsi" w:cstheme="minorHAnsi"/>
        </w:rPr>
        <w:t>aur</w:t>
      </w:r>
      <w:r>
        <w:rPr>
          <w:rFonts w:asciiTheme="minorHAnsi" w:hAnsiTheme="minorHAnsi" w:cstheme="minorHAnsi"/>
        </w:rPr>
        <w:t xml:space="preserve">o, </w:t>
      </w:r>
      <w:r w:rsidR="000D13A6">
        <w:rPr>
          <w:rFonts w:asciiTheme="minorHAnsi" w:hAnsiTheme="minorHAnsi" w:cstheme="minorHAnsi"/>
        </w:rPr>
        <w:t>U</w:t>
      </w:r>
      <w:r w:rsidR="005875F7">
        <w:rPr>
          <w:rFonts w:asciiTheme="minorHAnsi" w:hAnsiTheme="minorHAnsi" w:cstheme="minorHAnsi"/>
        </w:rPr>
        <w:t>.</w:t>
      </w:r>
      <w:r w:rsidR="000D13A6">
        <w:rPr>
          <w:rFonts w:asciiTheme="minorHAnsi" w:hAnsiTheme="minorHAnsi" w:cstheme="minorHAnsi"/>
        </w:rPr>
        <w:t>S</w:t>
      </w:r>
      <w:r w:rsidR="005875F7">
        <w:rPr>
          <w:rFonts w:asciiTheme="minorHAnsi" w:hAnsiTheme="minorHAnsi" w:cstheme="minorHAnsi"/>
        </w:rPr>
        <w:t>. Congress</w:t>
      </w:r>
      <w:r w:rsidR="000D13A6">
        <w:rPr>
          <w:rFonts w:asciiTheme="minorHAnsi" w:hAnsiTheme="minorHAnsi" w:cstheme="minorHAnsi"/>
        </w:rPr>
        <w:t xml:space="preserve"> </w:t>
      </w:r>
      <w:r w:rsidR="005875F7">
        <w:rPr>
          <w:rFonts w:asciiTheme="minorHAnsi" w:hAnsiTheme="minorHAnsi" w:cstheme="minorHAnsi"/>
        </w:rPr>
        <w:t>R</w:t>
      </w:r>
      <w:r w:rsidR="000D13A6">
        <w:rPr>
          <w:rFonts w:asciiTheme="minorHAnsi" w:hAnsiTheme="minorHAnsi" w:cstheme="minorHAnsi"/>
        </w:rPr>
        <w:t>ep fr</w:t>
      </w:r>
      <w:r>
        <w:rPr>
          <w:rFonts w:asciiTheme="minorHAnsi" w:hAnsiTheme="minorHAnsi" w:cstheme="minorHAnsi"/>
        </w:rPr>
        <w:t>om 3</w:t>
      </w:r>
      <w:r w:rsidRPr="00AC402A">
        <w:rPr>
          <w:rFonts w:asciiTheme="minorHAnsi" w:hAnsiTheme="minorHAnsi" w:cstheme="minorHAnsi"/>
          <w:vertAlign w:val="superscript"/>
        </w:rPr>
        <w:t>rd</w:t>
      </w:r>
      <w:r>
        <w:rPr>
          <w:rFonts w:asciiTheme="minorHAnsi" w:hAnsiTheme="minorHAnsi" w:cstheme="minorHAnsi"/>
        </w:rPr>
        <w:t xml:space="preserve"> District regarding these issues.</w:t>
      </w:r>
      <w:r w:rsidR="000D13A6">
        <w:rPr>
          <w:rFonts w:asciiTheme="minorHAnsi" w:hAnsiTheme="minorHAnsi" w:cstheme="minorHAnsi"/>
        </w:rPr>
        <w:t xml:space="preserve">  </w:t>
      </w:r>
    </w:p>
    <w:p w14:paraId="1DD8211B" w14:textId="07E68176" w:rsidR="006A7F42" w:rsidRDefault="006A7F42" w:rsidP="0004580A">
      <w:pPr>
        <w:pStyle w:val="ListParagraph"/>
        <w:numPr>
          <w:ilvl w:val="1"/>
          <w:numId w:val="1"/>
        </w:numPr>
        <w:rPr>
          <w:rFonts w:asciiTheme="minorHAnsi" w:hAnsiTheme="minorHAnsi" w:cstheme="minorHAnsi"/>
        </w:rPr>
      </w:pPr>
      <w:r>
        <w:rPr>
          <w:rFonts w:asciiTheme="minorHAnsi" w:hAnsiTheme="minorHAnsi" w:cstheme="minorHAnsi"/>
        </w:rPr>
        <w:t xml:space="preserve">It was suggested that since this is a statewide problem, perhaps the Reaching Home Campaign would be the best place for these issues to be </w:t>
      </w:r>
      <w:r w:rsidR="00797DA1">
        <w:rPr>
          <w:rFonts w:asciiTheme="minorHAnsi" w:hAnsiTheme="minorHAnsi" w:cstheme="minorHAnsi"/>
        </w:rPr>
        <w:t>addressed.</w:t>
      </w:r>
      <w:r w:rsidR="005875F7">
        <w:rPr>
          <w:rFonts w:asciiTheme="minorHAnsi" w:hAnsiTheme="minorHAnsi" w:cstheme="minorHAnsi"/>
        </w:rPr>
        <w:t xml:space="preserve">  John Merz </w:t>
      </w:r>
      <w:r w:rsidR="00C54E97">
        <w:rPr>
          <w:rFonts w:asciiTheme="minorHAnsi" w:hAnsiTheme="minorHAnsi" w:cstheme="minorHAnsi"/>
        </w:rPr>
        <w:t>offered to reach out to the Partnership to get a meeting set up to plan next steps.</w:t>
      </w:r>
    </w:p>
    <w:p w14:paraId="06401DE8" w14:textId="77777777" w:rsidR="0004580A" w:rsidRPr="0004580A" w:rsidRDefault="0004580A" w:rsidP="0004580A">
      <w:pPr>
        <w:pStyle w:val="ListParagraph"/>
        <w:rPr>
          <w:rFonts w:asciiTheme="minorHAnsi" w:hAnsiTheme="minorHAnsi" w:cstheme="minorHAnsi"/>
          <w:b/>
          <w:bCs/>
        </w:rPr>
      </w:pPr>
    </w:p>
    <w:p w14:paraId="3A4421DE" w14:textId="35A1D85D" w:rsidR="00545534" w:rsidRPr="008C2143" w:rsidRDefault="00A134B4" w:rsidP="00EB738B">
      <w:pPr>
        <w:pStyle w:val="ListParagraph"/>
        <w:numPr>
          <w:ilvl w:val="0"/>
          <w:numId w:val="1"/>
        </w:numPr>
        <w:rPr>
          <w:rFonts w:asciiTheme="minorHAnsi" w:hAnsiTheme="minorHAnsi" w:cstheme="minorHAnsi"/>
          <w:i/>
          <w:iCs/>
        </w:rPr>
      </w:pPr>
      <w:r w:rsidRPr="00E13A51">
        <w:rPr>
          <w:rFonts w:asciiTheme="minorHAnsi" w:hAnsiTheme="minorHAnsi" w:cstheme="minorHAnsi"/>
          <w:b/>
          <w:bCs/>
        </w:rPr>
        <w:t>S</w:t>
      </w:r>
      <w:r w:rsidR="00545534" w:rsidRPr="00EB738B">
        <w:rPr>
          <w:rFonts w:asciiTheme="minorHAnsi" w:hAnsiTheme="minorHAnsi" w:cstheme="minorHAnsi"/>
          <w:b/>
          <w:bCs/>
        </w:rPr>
        <w:t xml:space="preserve">C Meeting Schedule </w:t>
      </w:r>
    </w:p>
    <w:p w14:paraId="3951D903" w14:textId="3977FA7E" w:rsidR="008C0B0F" w:rsidRDefault="008C0B0F" w:rsidP="00AE7E6B">
      <w:pPr>
        <w:widowControl w:val="0"/>
        <w:numPr>
          <w:ilvl w:val="0"/>
          <w:numId w:val="2"/>
        </w:numPr>
        <w:autoSpaceDE w:val="0"/>
        <w:autoSpaceDN w:val="0"/>
        <w:adjustRightInd w:val="0"/>
        <w:ind w:left="990"/>
        <w:rPr>
          <w:rFonts w:asciiTheme="minorHAnsi" w:hAnsiTheme="minorHAnsi" w:cstheme="minorHAnsi"/>
          <w:bCs/>
        </w:rPr>
      </w:pPr>
      <w:r>
        <w:rPr>
          <w:rFonts w:asciiTheme="minorHAnsi" w:hAnsiTheme="minorHAnsi" w:cstheme="minorHAnsi"/>
          <w:bCs/>
        </w:rPr>
        <w:t>April 22, 2022; 11-12:30</w:t>
      </w:r>
    </w:p>
    <w:p w14:paraId="13FF0ADB" w14:textId="0B3A9763" w:rsidR="008C0B0F" w:rsidRDefault="008C0B0F" w:rsidP="00AE7E6B">
      <w:pPr>
        <w:widowControl w:val="0"/>
        <w:numPr>
          <w:ilvl w:val="0"/>
          <w:numId w:val="2"/>
        </w:numPr>
        <w:autoSpaceDE w:val="0"/>
        <w:autoSpaceDN w:val="0"/>
        <w:adjustRightInd w:val="0"/>
        <w:ind w:left="990"/>
        <w:rPr>
          <w:rFonts w:asciiTheme="minorHAnsi" w:hAnsiTheme="minorHAnsi" w:cstheme="minorHAnsi"/>
          <w:bCs/>
        </w:rPr>
      </w:pPr>
      <w:r>
        <w:rPr>
          <w:rFonts w:asciiTheme="minorHAnsi" w:hAnsiTheme="minorHAnsi" w:cstheme="minorHAnsi"/>
          <w:bCs/>
        </w:rPr>
        <w:t>May 20, 2022; 11-12:30</w:t>
      </w:r>
    </w:p>
    <w:p w14:paraId="3A5020F7" w14:textId="4EC28494" w:rsidR="008C0B0F" w:rsidRDefault="008C0B0F" w:rsidP="00AE7E6B">
      <w:pPr>
        <w:widowControl w:val="0"/>
        <w:numPr>
          <w:ilvl w:val="0"/>
          <w:numId w:val="2"/>
        </w:numPr>
        <w:autoSpaceDE w:val="0"/>
        <w:autoSpaceDN w:val="0"/>
        <w:adjustRightInd w:val="0"/>
        <w:ind w:left="990"/>
        <w:rPr>
          <w:rFonts w:asciiTheme="minorHAnsi" w:hAnsiTheme="minorHAnsi" w:cstheme="minorHAnsi"/>
          <w:bCs/>
        </w:rPr>
      </w:pPr>
      <w:r>
        <w:rPr>
          <w:rFonts w:asciiTheme="minorHAnsi" w:hAnsiTheme="minorHAnsi" w:cstheme="minorHAnsi"/>
          <w:bCs/>
        </w:rPr>
        <w:t>June 17, 2022; 11-12:30</w:t>
      </w:r>
    </w:p>
    <w:p w14:paraId="1F0BEB49" w14:textId="79C4008D" w:rsidR="00FC1DD0" w:rsidRDefault="00FC1DD0" w:rsidP="00AE7E6B">
      <w:pPr>
        <w:widowControl w:val="0"/>
        <w:numPr>
          <w:ilvl w:val="0"/>
          <w:numId w:val="2"/>
        </w:numPr>
        <w:autoSpaceDE w:val="0"/>
        <w:autoSpaceDN w:val="0"/>
        <w:adjustRightInd w:val="0"/>
        <w:ind w:left="990"/>
        <w:rPr>
          <w:rFonts w:asciiTheme="minorHAnsi" w:hAnsiTheme="minorHAnsi" w:cstheme="minorHAnsi"/>
          <w:bCs/>
        </w:rPr>
      </w:pPr>
      <w:r>
        <w:rPr>
          <w:rFonts w:asciiTheme="minorHAnsi" w:hAnsiTheme="minorHAnsi" w:cstheme="minorHAnsi"/>
          <w:bCs/>
        </w:rPr>
        <w:t>July 15,</w:t>
      </w:r>
      <w:r w:rsidRPr="00FC1DD0">
        <w:rPr>
          <w:rFonts w:asciiTheme="minorHAnsi" w:hAnsiTheme="minorHAnsi" w:cstheme="minorHAnsi"/>
          <w:bCs/>
        </w:rPr>
        <w:t xml:space="preserve"> </w:t>
      </w:r>
      <w:r>
        <w:rPr>
          <w:rFonts w:asciiTheme="minorHAnsi" w:hAnsiTheme="minorHAnsi" w:cstheme="minorHAnsi"/>
          <w:bCs/>
        </w:rPr>
        <w:t>2022; 11-12:30</w:t>
      </w:r>
    </w:p>
    <w:p w14:paraId="6F561F8D" w14:textId="239AAD02" w:rsidR="00FC1DD0" w:rsidRDefault="00FC1DD0" w:rsidP="00AE7E6B">
      <w:pPr>
        <w:widowControl w:val="0"/>
        <w:numPr>
          <w:ilvl w:val="0"/>
          <w:numId w:val="2"/>
        </w:numPr>
        <w:autoSpaceDE w:val="0"/>
        <w:autoSpaceDN w:val="0"/>
        <w:adjustRightInd w:val="0"/>
        <w:ind w:left="990"/>
        <w:rPr>
          <w:rFonts w:asciiTheme="minorHAnsi" w:hAnsiTheme="minorHAnsi" w:cstheme="minorHAnsi"/>
          <w:bCs/>
        </w:rPr>
      </w:pPr>
      <w:r>
        <w:rPr>
          <w:rFonts w:asciiTheme="minorHAnsi" w:hAnsiTheme="minorHAnsi" w:cstheme="minorHAnsi"/>
          <w:bCs/>
        </w:rPr>
        <w:t>August 19,</w:t>
      </w:r>
      <w:r w:rsidRPr="00FC1DD0">
        <w:rPr>
          <w:rFonts w:asciiTheme="minorHAnsi" w:hAnsiTheme="minorHAnsi" w:cstheme="minorHAnsi"/>
          <w:bCs/>
        </w:rPr>
        <w:t xml:space="preserve"> </w:t>
      </w:r>
      <w:r>
        <w:rPr>
          <w:rFonts w:asciiTheme="minorHAnsi" w:hAnsiTheme="minorHAnsi" w:cstheme="minorHAnsi"/>
          <w:bCs/>
        </w:rPr>
        <w:t>2022; 11-12:30</w:t>
      </w:r>
    </w:p>
    <w:p w14:paraId="7FEBE94F" w14:textId="31536A96" w:rsidR="00FC1DD0" w:rsidRDefault="00FC1DD0" w:rsidP="00AE7E6B">
      <w:pPr>
        <w:widowControl w:val="0"/>
        <w:numPr>
          <w:ilvl w:val="0"/>
          <w:numId w:val="2"/>
        </w:numPr>
        <w:autoSpaceDE w:val="0"/>
        <w:autoSpaceDN w:val="0"/>
        <w:adjustRightInd w:val="0"/>
        <w:ind w:left="990"/>
        <w:rPr>
          <w:rFonts w:asciiTheme="minorHAnsi" w:hAnsiTheme="minorHAnsi" w:cstheme="minorHAnsi"/>
          <w:bCs/>
        </w:rPr>
      </w:pPr>
      <w:r>
        <w:rPr>
          <w:rFonts w:asciiTheme="minorHAnsi" w:hAnsiTheme="minorHAnsi" w:cstheme="minorHAnsi"/>
          <w:bCs/>
        </w:rPr>
        <w:t>September 16, 2022; 11-1</w:t>
      </w:r>
      <w:r w:rsidR="00957337">
        <w:rPr>
          <w:rFonts w:asciiTheme="minorHAnsi" w:hAnsiTheme="minorHAnsi" w:cstheme="minorHAnsi"/>
          <w:bCs/>
        </w:rPr>
        <w:t>:00 – CT BOS Semi-annual meeting</w:t>
      </w:r>
    </w:p>
    <w:p w14:paraId="7FFF95BC" w14:textId="77777777" w:rsidR="0049723E" w:rsidRPr="00F075C9" w:rsidRDefault="0049723E" w:rsidP="0049723E">
      <w:pPr>
        <w:widowControl w:val="0"/>
        <w:autoSpaceDE w:val="0"/>
        <w:autoSpaceDN w:val="0"/>
        <w:adjustRightInd w:val="0"/>
        <w:ind w:left="540"/>
        <w:rPr>
          <w:rFonts w:asciiTheme="minorHAnsi" w:hAnsiTheme="minorHAnsi" w:cstheme="minorHAnsi"/>
          <w:bCs/>
          <w:sz w:val="20"/>
          <w:szCs w:val="20"/>
        </w:rPr>
      </w:pPr>
    </w:p>
    <w:p w14:paraId="39BFF9C0" w14:textId="4D25C0CD" w:rsidR="001E4368" w:rsidRPr="00F075C9" w:rsidRDefault="001E4368" w:rsidP="00CD181A">
      <w:pPr>
        <w:pStyle w:val="ListParagraph"/>
        <w:widowControl w:val="0"/>
        <w:autoSpaceDE w:val="0"/>
        <w:autoSpaceDN w:val="0"/>
        <w:adjustRightInd w:val="0"/>
        <w:ind w:left="990"/>
        <w:rPr>
          <w:rFonts w:asciiTheme="minorHAnsi" w:hAnsiTheme="minorHAnsi" w:cstheme="minorHAnsi"/>
          <w:bCs/>
        </w:rPr>
      </w:pPr>
    </w:p>
    <w:sectPr w:rsidR="001E4368" w:rsidRPr="00F075C9" w:rsidSect="00F4780E">
      <w:head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FDDA" w14:textId="77777777" w:rsidR="00DB24D4" w:rsidRDefault="00DB24D4" w:rsidP="0061233C">
      <w:r>
        <w:separator/>
      </w:r>
    </w:p>
  </w:endnote>
  <w:endnote w:type="continuationSeparator" w:id="0">
    <w:p w14:paraId="5628000A" w14:textId="77777777" w:rsidR="00DB24D4" w:rsidRDefault="00DB24D4"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5291" w14:textId="77777777" w:rsidR="00DB24D4" w:rsidRDefault="00DB24D4" w:rsidP="0061233C">
      <w:r>
        <w:separator/>
      </w:r>
    </w:p>
  </w:footnote>
  <w:footnote w:type="continuationSeparator" w:id="0">
    <w:p w14:paraId="367A7812" w14:textId="77777777" w:rsidR="00DB24D4" w:rsidRDefault="00DB24D4"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095"/>
    <w:multiLevelType w:val="hybridMultilevel"/>
    <w:tmpl w:val="21504B6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492CACEC">
      <w:numFmt w:val="bullet"/>
      <w:lvlText w:val="–"/>
      <w:lvlJc w:val="left"/>
      <w:pPr>
        <w:ind w:left="2340" w:hanging="360"/>
      </w:pPr>
      <w:rPr>
        <w:rFonts w:ascii="Calibri" w:eastAsia="Times New Roman" w:hAnsi="Calibri" w:cs="Calibri"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C94008"/>
    <w:multiLevelType w:val="hybridMultilevel"/>
    <w:tmpl w:val="8AE4C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8103F2"/>
    <w:multiLevelType w:val="hybridMultilevel"/>
    <w:tmpl w:val="F0905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01672"/>
    <w:multiLevelType w:val="hybridMultilevel"/>
    <w:tmpl w:val="71962C14"/>
    <w:lvl w:ilvl="0" w:tplc="FFFFFFFF">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 w15:restartNumberingAfterBreak="0">
    <w:nsid w:val="1F01284B"/>
    <w:multiLevelType w:val="hybridMultilevel"/>
    <w:tmpl w:val="6AE2D2B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A1034"/>
    <w:multiLevelType w:val="hybridMultilevel"/>
    <w:tmpl w:val="0F64E798"/>
    <w:lvl w:ilvl="0" w:tplc="FFFFFFFF">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7" w15:restartNumberingAfterBreak="0">
    <w:nsid w:val="4A253613"/>
    <w:multiLevelType w:val="hybridMultilevel"/>
    <w:tmpl w:val="E760E470"/>
    <w:lvl w:ilvl="0" w:tplc="5D643F04">
      <w:start w:val="1"/>
      <w:numFmt w:val="decimal"/>
      <w:lvlText w:val="%1."/>
      <w:lvlJc w:val="left"/>
      <w:pPr>
        <w:ind w:left="180" w:hanging="360"/>
      </w:pPr>
      <w:rPr>
        <w:rFonts w:hint="default"/>
        <w:b/>
        <w:bCs/>
        <w:i w:val="0"/>
        <w:iCs w:val="0"/>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1DC7022"/>
    <w:multiLevelType w:val="hybridMultilevel"/>
    <w:tmpl w:val="183AE51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688825070">
    <w:abstractNumId w:val="7"/>
  </w:num>
  <w:num w:numId="2" w16cid:durableId="1157498261">
    <w:abstractNumId w:val="5"/>
  </w:num>
  <w:num w:numId="3" w16cid:durableId="1577855797">
    <w:abstractNumId w:val="0"/>
  </w:num>
  <w:num w:numId="4" w16cid:durableId="640812352">
    <w:abstractNumId w:val="4"/>
  </w:num>
  <w:num w:numId="5" w16cid:durableId="1473980696">
    <w:abstractNumId w:val="3"/>
  </w:num>
  <w:num w:numId="6" w16cid:durableId="1600328458">
    <w:abstractNumId w:val="6"/>
  </w:num>
  <w:num w:numId="7" w16cid:durableId="165049555">
    <w:abstractNumId w:val="1"/>
  </w:num>
  <w:num w:numId="8" w16cid:durableId="393822539">
    <w:abstractNumId w:val="2"/>
  </w:num>
  <w:num w:numId="9" w16cid:durableId="84247339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4335"/>
    <w:rsid w:val="00004393"/>
    <w:rsid w:val="00004488"/>
    <w:rsid w:val="00006791"/>
    <w:rsid w:val="00007033"/>
    <w:rsid w:val="0001040E"/>
    <w:rsid w:val="0001173F"/>
    <w:rsid w:val="00011EE6"/>
    <w:rsid w:val="00015D5A"/>
    <w:rsid w:val="0001799D"/>
    <w:rsid w:val="00021298"/>
    <w:rsid w:val="00021B49"/>
    <w:rsid w:val="00022629"/>
    <w:rsid w:val="00022989"/>
    <w:rsid w:val="0002421C"/>
    <w:rsid w:val="000245FD"/>
    <w:rsid w:val="00026DB9"/>
    <w:rsid w:val="00027136"/>
    <w:rsid w:val="00027899"/>
    <w:rsid w:val="00030B32"/>
    <w:rsid w:val="000310B3"/>
    <w:rsid w:val="0003276E"/>
    <w:rsid w:val="00032BC1"/>
    <w:rsid w:val="00034624"/>
    <w:rsid w:val="0003659D"/>
    <w:rsid w:val="00037C4C"/>
    <w:rsid w:val="000419D7"/>
    <w:rsid w:val="00044320"/>
    <w:rsid w:val="0004580A"/>
    <w:rsid w:val="00045BA3"/>
    <w:rsid w:val="00045C50"/>
    <w:rsid w:val="000472A3"/>
    <w:rsid w:val="00054C99"/>
    <w:rsid w:val="000575B5"/>
    <w:rsid w:val="00062156"/>
    <w:rsid w:val="00064593"/>
    <w:rsid w:val="00064ABC"/>
    <w:rsid w:val="00065329"/>
    <w:rsid w:val="00065C49"/>
    <w:rsid w:val="0006782A"/>
    <w:rsid w:val="000715CB"/>
    <w:rsid w:val="00072602"/>
    <w:rsid w:val="0007656E"/>
    <w:rsid w:val="00076B70"/>
    <w:rsid w:val="00081341"/>
    <w:rsid w:val="00082C8E"/>
    <w:rsid w:val="0008310F"/>
    <w:rsid w:val="00083AA3"/>
    <w:rsid w:val="00083BCB"/>
    <w:rsid w:val="0008488B"/>
    <w:rsid w:val="00085A03"/>
    <w:rsid w:val="00085A95"/>
    <w:rsid w:val="00085BF6"/>
    <w:rsid w:val="00087A4D"/>
    <w:rsid w:val="00090A16"/>
    <w:rsid w:val="00090FA0"/>
    <w:rsid w:val="00092309"/>
    <w:rsid w:val="00093F99"/>
    <w:rsid w:val="00094A7A"/>
    <w:rsid w:val="000965BF"/>
    <w:rsid w:val="00097F14"/>
    <w:rsid w:val="000A0519"/>
    <w:rsid w:val="000A22A8"/>
    <w:rsid w:val="000A390A"/>
    <w:rsid w:val="000A416D"/>
    <w:rsid w:val="000A5841"/>
    <w:rsid w:val="000A686F"/>
    <w:rsid w:val="000A70E1"/>
    <w:rsid w:val="000B5E26"/>
    <w:rsid w:val="000B71C3"/>
    <w:rsid w:val="000C2F35"/>
    <w:rsid w:val="000C4F75"/>
    <w:rsid w:val="000C5BB0"/>
    <w:rsid w:val="000D13A6"/>
    <w:rsid w:val="000D1DAD"/>
    <w:rsid w:val="000D33D7"/>
    <w:rsid w:val="000D3BF7"/>
    <w:rsid w:val="000D53B6"/>
    <w:rsid w:val="000D61BF"/>
    <w:rsid w:val="000D6918"/>
    <w:rsid w:val="000E2D13"/>
    <w:rsid w:val="000E38BC"/>
    <w:rsid w:val="000E3C0C"/>
    <w:rsid w:val="000E493E"/>
    <w:rsid w:val="000E5BF8"/>
    <w:rsid w:val="000E66EE"/>
    <w:rsid w:val="000E6EF7"/>
    <w:rsid w:val="000E75A9"/>
    <w:rsid w:val="000F0174"/>
    <w:rsid w:val="000F0342"/>
    <w:rsid w:val="000F5520"/>
    <w:rsid w:val="000F5526"/>
    <w:rsid w:val="000F566B"/>
    <w:rsid w:val="000F5B00"/>
    <w:rsid w:val="000F679C"/>
    <w:rsid w:val="000F695B"/>
    <w:rsid w:val="000F6AC9"/>
    <w:rsid w:val="000F7287"/>
    <w:rsid w:val="000F7B3A"/>
    <w:rsid w:val="001005DC"/>
    <w:rsid w:val="00100E04"/>
    <w:rsid w:val="00104DD5"/>
    <w:rsid w:val="00104F80"/>
    <w:rsid w:val="001118B0"/>
    <w:rsid w:val="00113FA3"/>
    <w:rsid w:val="00115154"/>
    <w:rsid w:val="001226AB"/>
    <w:rsid w:val="00122EB2"/>
    <w:rsid w:val="00127E6F"/>
    <w:rsid w:val="00130A81"/>
    <w:rsid w:val="00133EC3"/>
    <w:rsid w:val="00136E16"/>
    <w:rsid w:val="00137AB0"/>
    <w:rsid w:val="001401D9"/>
    <w:rsid w:val="00141F17"/>
    <w:rsid w:val="00142DF2"/>
    <w:rsid w:val="00143470"/>
    <w:rsid w:val="0014391C"/>
    <w:rsid w:val="00144598"/>
    <w:rsid w:val="001447EA"/>
    <w:rsid w:val="001453F5"/>
    <w:rsid w:val="0014707F"/>
    <w:rsid w:val="001477E0"/>
    <w:rsid w:val="00150673"/>
    <w:rsid w:val="001512A0"/>
    <w:rsid w:val="00152E53"/>
    <w:rsid w:val="001532A6"/>
    <w:rsid w:val="00153605"/>
    <w:rsid w:val="0015523A"/>
    <w:rsid w:val="00156C11"/>
    <w:rsid w:val="00160BFD"/>
    <w:rsid w:val="00161D6F"/>
    <w:rsid w:val="00163BC5"/>
    <w:rsid w:val="00163BDF"/>
    <w:rsid w:val="001645C2"/>
    <w:rsid w:val="001648EC"/>
    <w:rsid w:val="00164EC1"/>
    <w:rsid w:val="001654FE"/>
    <w:rsid w:val="00165CEB"/>
    <w:rsid w:val="00166524"/>
    <w:rsid w:val="00166B01"/>
    <w:rsid w:val="00166F00"/>
    <w:rsid w:val="001674DF"/>
    <w:rsid w:val="00167742"/>
    <w:rsid w:val="00170C00"/>
    <w:rsid w:val="00170FF1"/>
    <w:rsid w:val="00172747"/>
    <w:rsid w:val="00174446"/>
    <w:rsid w:val="00177141"/>
    <w:rsid w:val="001816F3"/>
    <w:rsid w:val="00184424"/>
    <w:rsid w:val="00184B7B"/>
    <w:rsid w:val="00184BC6"/>
    <w:rsid w:val="00184E7E"/>
    <w:rsid w:val="001930F8"/>
    <w:rsid w:val="00193FD3"/>
    <w:rsid w:val="00195A17"/>
    <w:rsid w:val="001960AC"/>
    <w:rsid w:val="0019774D"/>
    <w:rsid w:val="001A1382"/>
    <w:rsid w:val="001A1C4B"/>
    <w:rsid w:val="001A3224"/>
    <w:rsid w:val="001A47F9"/>
    <w:rsid w:val="001A76A9"/>
    <w:rsid w:val="001B0AAA"/>
    <w:rsid w:val="001B2363"/>
    <w:rsid w:val="001C1D7A"/>
    <w:rsid w:val="001C2836"/>
    <w:rsid w:val="001C2B02"/>
    <w:rsid w:val="001C4080"/>
    <w:rsid w:val="001D145B"/>
    <w:rsid w:val="001D16F5"/>
    <w:rsid w:val="001D1E6D"/>
    <w:rsid w:val="001D2BAC"/>
    <w:rsid w:val="001D3805"/>
    <w:rsid w:val="001D3EAE"/>
    <w:rsid w:val="001D5E05"/>
    <w:rsid w:val="001D6818"/>
    <w:rsid w:val="001D6B2B"/>
    <w:rsid w:val="001E0B63"/>
    <w:rsid w:val="001E1CD0"/>
    <w:rsid w:val="001E4368"/>
    <w:rsid w:val="001E6F0B"/>
    <w:rsid w:val="001F0833"/>
    <w:rsid w:val="001F21D2"/>
    <w:rsid w:val="001F21DE"/>
    <w:rsid w:val="001F3B15"/>
    <w:rsid w:val="00200034"/>
    <w:rsid w:val="00200835"/>
    <w:rsid w:val="00200B84"/>
    <w:rsid w:val="002015B3"/>
    <w:rsid w:val="00205E69"/>
    <w:rsid w:val="00211C21"/>
    <w:rsid w:val="0021251D"/>
    <w:rsid w:val="00212682"/>
    <w:rsid w:val="00212FBB"/>
    <w:rsid w:val="00214495"/>
    <w:rsid w:val="00214EAE"/>
    <w:rsid w:val="002168CA"/>
    <w:rsid w:val="00217BB0"/>
    <w:rsid w:val="00221DF7"/>
    <w:rsid w:val="00222D0F"/>
    <w:rsid w:val="0022426A"/>
    <w:rsid w:val="00224DC7"/>
    <w:rsid w:val="00226620"/>
    <w:rsid w:val="002273EA"/>
    <w:rsid w:val="00227F71"/>
    <w:rsid w:val="00231248"/>
    <w:rsid w:val="0023124D"/>
    <w:rsid w:val="00235E2E"/>
    <w:rsid w:val="00241082"/>
    <w:rsid w:val="0024153C"/>
    <w:rsid w:val="0024261D"/>
    <w:rsid w:val="002445BB"/>
    <w:rsid w:val="002467F5"/>
    <w:rsid w:val="0025105F"/>
    <w:rsid w:val="002536F4"/>
    <w:rsid w:val="002544F2"/>
    <w:rsid w:val="00254757"/>
    <w:rsid w:val="002574CC"/>
    <w:rsid w:val="002576AF"/>
    <w:rsid w:val="002602FF"/>
    <w:rsid w:val="0026214D"/>
    <w:rsid w:val="002633D2"/>
    <w:rsid w:val="00266972"/>
    <w:rsid w:val="00267DD3"/>
    <w:rsid w:val="002703E1"/>
    <w:rsid w:val="0027201F"/>
    <w:rsid w:val="00273488"/>
    <w:rsid w:val="00273A2E"/>
    <w:rsid w:val="00273DEC"/>
    <w:rsid w:val="002747D4"/>
    <w:rsid w:val="002768B9"/>
    <w:rsid w:val="00276943"/>
    <w:rsid w:val="00276C41"/>
    <w:rsid w:val="0028179C"/>
    <w:rsid w:val="0028386B"/>
    <w:rsid w:val="00287F37"/>
    <w:rsid w:val="00291D13"/>
    <w:rsid w:val="00295B3F"/>
    <w:rsid w:val="00295D6B"/>
    <w:rsid w:val="00296A68"/>
    <w:rsid w:val="00297998"/>
    <w:rsid w:val="002A075D"/>
    <w:rsid w:val="002A0D82"/>
    <w:rsid w:val="002A6427"/>
    <w:rsid w:val="002B223F"/>
    <w:rsid w:val="002B4522"/>
    <w:rsid w:val="002B4924"/>
    <w:rsid w:val="002B66CA"/>
    <w:rsid w:val="002B6FF3"/>
    <w:rsid w:val="002B71B9"/>
    <w:rsid w:val="002B7FB8"/>
    <w:rsid w:val="002C0A93"/>
    <w:rsid w:val="002C3437"/>
    <w:rsid w:val="002C4657"/>
    <w:rsid w:val="002C4A5A"/>
    <w:rsid w:val="002C5315"/>
    <w:rsid w:val="002C7E09"/>
    <w:rsid w:val="002D202C"/>
    <w:rsid w:val="002D3105"/>
    <w:rsid w:val="002D3721"/>
    <w:rsid w:val="002D4F7C"/>
    <w:rsid w:val="002D5005"/>
    <w:rsid w:val="002D59CE"/>
    <w:rsid w:val="002D5AEF"/>
    <w:rsid w:val="002D5DDF"/>
    <w:rsid w:val="002D6351"/>
    <w:rsid w:val="002E0943"/>
    <w:rsid w:val="002E1E1D"/>
    <w:rsid w:val="002E5699"/>
    <w:rsid w:val="002E5C7D"/>
    <w:rsid w:val="002E647D"/>
    <w:rsid w:val="002F25EF"/>
    <w:rsid w:val="002F3FDD"/>
    <w:rsid w:val="002F6502"/>
    <w:rsid w:val="00300453"/>
    <w:rsid w:val="003019E5"/>
    <w:rsid w:val="00301E37"/>
    <w:rsid w:val="003029C0"/>
    <w:rsid w:val="003034B0"/>
    <w:rsid w:val="003034C4"/>
    <w:rsid w:val="0030437F"/>
    <w:rsid w:val="00304C65"/>
    <w:rsid w:val="00305275"/>
    <w:rsid w:val="003100A3"/>
    <w:rsid w:val="00310A1F"/>
    <w:rsid w:val="00316554"/>
    <w:rsid w:val="00316AF9"/>
    <w:rsid w:val="003212B0"/>
    <w:rsid w:val="00322F25"/>
    <w:rsid w:val="00323D9A"/>
    <w:rsid w:val="003257AF"/>
    <w:rsid w:val="00325A92"/>
    <w:rsid w:val="00326651"/>
    <w:rsid w:val="00332BB9"/>
    <w:rsid w:val="00332C0C"/>
    <w:rsid w:val="00332DC2"/>
    <w:rsid w:val="00335B71"/>
    <w:rsid w:val="003362B8"/>
    <w:rsid w:val="003365D9"/>
    <w:rsid w:val="003376A9"/>
    <w:rsid w:val="00341668"/>
    <w:rsid w:val="00343738"/>
    <w:rsid w:val="00343C37"/>
    <w:rsid w:val="003477D5"/>
    <w:rsid w:val="00351C00"/>
    <w:rsid w:val="00354260"/>
    <w:rsid w:val="00355E02"/>
    <w:rsid w:val="00357A5D"/>
    <w:rsid w:val="00361CD9"/>
    <w:rsid w:val="0036378C"/>
    <w:rsid w:val="003706D8"/>
    <w:rsid w:val="003710E0"/>
    <w:rsid w:val="00373EC8"/>
    <w:rsid w:val="00376CE5"/>
    <w:rsid w:val="00382C4A"/>
    <w:rsid w:val="00383A21"/>
    <w:rsid w:val="00384720"/>
    <w:rsid w:val="003849D2"/>
    <w:rsid w:val="003869F0"/>
    <w:rsid w:val="00390358"/>
    <w:rsid w:val="003935A9"/>
    <w:rsid w:val="003939DB"/>
    <w:rsid w:val="0039507A"/>
    <w:rsid w:val="0039593F"/>
    <w:rsid w:val="00395CA7"/>
    <w:rsid w:val="00396E50"/>
    <w:rsid w:val="003A0AC5"/>
    <w:rsid w:val="003A3780"/>
    <w:rsid w:val="003A3C6D"/>
    <w:rsid w:val="003A4946"/>
    <w:rsid w:val="003A5607"/>
    <w:rsid w:val="003A6918"/>
    <w:rsid w:val="003A6BF2"/>
    <w:rsid w:val="003B191C"/>
    <w:rsid w:val="003B3688"/>
    <w:rsid w:val="003B3BB8"/>
    <w:rsid w:val="003B546B"/>
    <w:rsid w:val="003B5DB9"/>
    <w:rsid w:val="003C142F"/>
    <w:rsid w:val="003C226C"/>
    <w:rsid w:val="003C23F5"/>
    <w:rsid w:val="003C535D"/>
    <w:rsid w:val="003C738C"/>
    <w:rsid w:val="003C7C97"/>
    <w:rsid w:val="003C7EDE"/>
    <w:rsid w:val="003D1D1B"/>
    <w:rsid w:val="003D1F73"/>
    <w:rsid w:val="003D2938"/>
    <w:rsid w:val="003D4FD2"/>
    <w:rsid w:val="003D519E"/>
    <w:rsid w:val="003D5CF0"/>
    <w:rsid w:val="003E1C23"/>
    <w:rsid w:val="003F157C"/>
    <w:rsid w:val="003F16C0"/>
    <w:rsid w:val="003F25A6"/>
    <w:rsid w:val="003F3561"/>
    <w:rsid w:val="003F3B51"/>
    <w:rsid w:val="003F4765"/>
    <w:rsid w:val="003F5570"/>
    <w:rsid w:val="003F6842"/>
    <w:rsid w:val="003F7F39"/>
    <w:rsid w:val="00401F67"/>
    <w:rsid w:val="0040333B"/>
    <w:rsid w:val="0040376E"/>
    <w:rsid w:val="00403A15"/>
    <w:rsid w:val="00403A86"/>
    <w:rsid w:val="00403AF4"/>
    <w:rsid w:val="00404582"/>
    <w:rsid w:val="00405D2E"/>
    <w:rsid w:val="00410423"/>
    <w:rsid w:val="0041174D"/>
    <w:rsid w:val="0041195C"/>
    <w:rsid w:val="00411C78"/>
    <w:rsid w:val="00412809"/>
    <w:rsid w:val="004134F5"/>
    <w:rsid w:val="0041550A"/>
    <w:rsid w:val="004159D6"/>
    <w:rsid w:val="0042092D"/>
    <w:rsid w:val="00421ED6"/>
    <w:rsid w:val="0042250C"/>
    <w:rsid w:val="00424D85"/>
    <w:rsid w:val="00424D94"/>
    <w:rsid w:val="00425CFE"/>
    <w:rsid w:val="00425F53"/>
    <w:rsid w:val="00426B8D"/>
    <w:rsid w:val="00431240"/>
    <w:rsid w:val="0043164B"/>
    <w:rsid w:val="004334C4"/>
    <w:rsid w:val="00433C15"/>
    <w:rsid w:val="004354B1"/>
    <w:rsid w:val="00436E5C"/>
    <w:rsid w:val="00441838"/>
    <w:rsid w:val="00441939"/>
    <w:rsid w:val="00441A83"/>
    <w:rsid w:val="004423D9"/>
    <w:rsid w:val="00442961"/>
    <w:rsid w:val="0044434D"/>
    <w:rsid w:val="004446E9"/>
    <w:rsid w:val="004448C0"/>
    <w:rsid w:val="004457C7"/>
    <w:rsid w:val="0045066C"/>
    <w:rsid w:val="00450AA7"/>
    <w:rsid w:val="00451010"/>
    <w:rsid w:val="00454341"/>
    <w:rsid w:val="00456B30"/>
    <w:rsid w:val="004605E2"/>
    <w:rsid w:val="0046192F"/>
    <w:rsid w:val="00462970"/>
    <w:rsid w:val="0046674D"/>
    <w:rsid w:val="004670F6"/>
    <w:rsid w:val="0046764D"/>
    <w:rsid w:val="00470411"/>
    <w:rsid w:val="0047201D"/>
    <w:rsid w:val="00472A70"/>
    <w:rsid w:val="00473C63"/>
    <w:rsid w:val="0047467A"/>
    <w:rsid w:val="00475603"/>
    <w:rsid w:val="00475736"/>
    <w:rsid w:val="004769C4"/>
    <w:rsid w:val="004804CB"/>
    <w:rsid w:val="004817AA"/>
    <w:rsid w:val="00482738"/>
    <w:rsid w:val="00486BDA"/>
    <w:rsid w:val="00487193"/>
    <w:rsid w:val="00487628"/>
    <w:rsid w:val="004900F8"/>
    <w:rsid w:val="004901AB"/>
    <w:rsid w:val="004904AE"/>
    <w:rsid w:val="004948E1"/>
    <w:rsid w:val="00495FF8"/>
    <w:rsid w:val="0049723E"/>
    <w:rsid w:val="004A08F1"/>
    <w:rsid w:val="004A1536"/>
    <w:rsid w:val="004A223B"/>
    <w:rsid w:val="004A5AAC"/>
    <w:rsid w:val="004A5F3B"/>
    <w:rsid w:val="004A668E"/>
    <w:rsid w:val="004B13E5"/>
    <w:rsid w:val="004B34A7"/>
    <w:rsid w:val="004B3583"/>
    <w:rsid w:val="004B3A8F"/>
    <w:rsid w:val="004B42A1"/>
    <w:rsid w:val="004B7715"/>
    <w:rsid w:val="004B79D0"/>
    <w:rsid w:val="004C3DF1"/>
    <w:rsid w:val="004C52A9"/>
    <w:rsid w:val="004C7CC1"/>
    <w:rsid w:val="004D0CBD"/>
    <w:rsid w:val="004D11DA"/>
    <w:rsid w:val="004D31B2"/>
    <w:rsid w:val="004D3959"/>
    <w:rsid w:val="004D407C"/>
    <w:rsid w:val="004D4800"/>
    <w:rsid w:val="004D5996"/>
    <w:rsid w:val="004D59D6"/>
    <w:rsid w:val="004E0E08"/>
    <w:rsid w:val="004E0E7D"/>
    <w:rsid w:val="004E1953"/>
    <w:rsid w:val="004E33AE"/>
    <w:rsid w:val="004E37F7"/>
    <w:rsid w:val="004F170E"/>
    <w:rsid w:val="004F354F"/>
    <w:rsid w:val="004F49CD"/>
    <w:rsid w:val="004F5E58"/>
    <w:rsid w:val="00501518"/>
    <w:rsid w:val="00501634"/>
    <w:rsid w:val="005055CC"/>
    <w:rsid w:val="00506608"/>
    <w:rsid w:val="00506751"/>
    <w:rsid w:val="00507742"/>
    <w:rsid w:val="00507DB2"/>
    <w:rsid w:val="005101F7"/>
    <w:rsid w:val="0051329D"/>
    <w:rsid w:val="0051429F"/>
    <w:rsid w:val="00514B7E"/>
    <w:rsid w:val="00516370"/>
    <w:rsid w:val="005167CA"/>
    <w:rsid w:val="005168F1"/>
    <w:rsid w:val="00517E15"/>
    <w:rsid w:val="00520214"/>
    <w:rsid w:val="005205ED"/>
    <w:rsid w:val="00525C1E"/>
    <w:rsid w:val="00526F3E"/>
    <w:rsid w:val="005270B4"/>
    <w:rsid w:val="00531758"/>
    <w:rsid w:val="00534D1A"/>
    <w:rsid w:val="005353A7"/>
    <w:rsid w:val="005354A4"/>
    <w:rsid w:val="00537160"/>
    <w:rsid w:val="005374D9"/>
    <w:rsid w:val="005374F7"/>
    <w:rsid w:val="0054185C"/>
    <w:rsid w:val="00543C55"/>
    <w:rsid w:val="005443B1"/>
    <w:rsid w:val="00545534"/>
    <w:rsid w:val="00545986"/>
    <w:rsid w:val="00545CC9"/>
    <w:rsid w:val="00547032"/>
    <w:rsid w:val="00547F97"/>
    <w:rsid w:val="00551029"/>
    <w:rsid w:val="00553FAB"/>
    <w:rsid w:val="00554D6A"/>
    <w:rsid w:val="005563DC"/>
    <w:rsid w:val="00560369"/>
    <w:rsid w:val="005621D7"/>
    <w:rsid w:val="00566714"/>
    <w:rsid w:val="00572046"/>
    <w:rsid w:val="005735B8"/>
    <w:rsid w:val="00575C85"/>
    <w:rsid w:val="00580455"/>
    <w:rsid w:val="00581A25"/>
    <w:rsid w:val="00581FFD"/>
    <w:rsid w:val="005830E6"/>
    <w:rsid w:val="00583275"/>
    <w:rsid w:val="00584257"/>
    <w:rsid w:val="00585BDC"/>
    <w:rsid w:val="00585F31"/>
    <w:rsid w:val="005875F7"/>
    <w:rsid w:val="00590E9F"/>
    <w:rsid w:val="00592740"/>
    <w:rsid w:val="005A685A"/>
    <w:rsid w:val="005A76FC"/>
    <w:rsid w:val="005A7E5C"/>
    <w:rsid w:val="005B151E"/>
    <w:rsid w:val="005B20D4"/>
    <w:rsid w:val="005B4343"/>
    <w:rsid w:val="005B5A2E"/>
    <w:rsid w:val="005B5B5E"/>
    <w:rsid w:val="005B73D9"/>
    <w:rsid w:val="005B760C"/>
    <w:rsid w:val="005C02BF"/>
    <w:rsid w:val="005C1ECB"/>
    <w:rsid w:val="005C24F3"/>
    <w:rsid w:val="005C3667"/>
    <w:rsid w:val="005C51BF"/>
    <w:rsid w:val="005C531B"/>
    <w:rsid w:val="005C57D2"/>
    <w:rsid w:val="005C5D60"/>
    <w:rsid w:val="005C6F33"/>
    <w:rsid w:val="005C7DE9"/>
    <w:rsid w:val="005D1676"/>
    <w:rsid w:val="005D225E"/>
    <w:rsid w:val="005D4895"/>
    <w:rsid w:val="005D5C1C"/>
    <w:rsid w:val="005D71AF"/>
    <w:rsid w:val="005D73AA"/>
    <w:rsid w:val="005E353F"/>
    <w:rsid w:val="005E76CC"/>
    <w:rsid w:val="005F5A99"/>
    <w:rsid w:val="005F7769"/>
    <w:rsid w:val="0060060E"/>
    <w:rsid w:val="006009B6"/>
    <w:rsid w:val="00602F07"/>
    <w:rsid w:val="006037E2"/>
    <w:rsid w:val="006038E4"/>
    <w:rsid w:val="00604CA7"/>
    <w:rsid w:val="00605861"/>
    <w:rsid w:val="00607707"/>
    <w:rsid w:val="006109D3"/>
    <w:rsid w:val="0061233C"/>
    <w:rsid w:val="00612BF4"/>
    <w:rsid w:val="006136F8"/>
    <w:rsid w:val="00616213"/>
    <w:rsid w:val="006168CD"/>
    <w:rsid w:val="00616958"/>
    <w:rsid w:val="0061710F"/>
    <w:rsid w:val="00617715"/>
    <w:rsid w:val="006178C0"/>
    <w:rsid w:val="0062133B"/>
    <w:rsid w:val="00622949"/>
    <w:rsid w:val="00624AE8"/>
    <w:rsid w:val="00626202"/>
    <w:rsid w:val="00626DE3"/>
    <w:rsid w:val="00632109"/>
    <w:rsid w:val="00632AE1"/>
    <w:rsid w:val="006346DA"/>
    <w:rsid w:val="006364A8"/>
    <w:rsid w:val="00637ABA"/>
    <w:rsid w:val="00640BCC"/>
    <w:rsid w:val="006448A1"/>
    <w:rsid w:val="00645ED2"/>
    <w:rsid w:val="006511D7"/>
    <w:rsid w:val="00652366"/>
    <w:rsid w:val="006529CC"/>
    <w:rsid w:val="0065308E"/>
    <w:rsid w:val="006554A2"/>
    <w:rsid w:val="0065655D"/>
    <w:rsid w:val="006601BF"/>
    <w:rsid w:val="00662A4A"/>
    <w:rsid w:val="00665ED5"/>
    <w:rsid w:val="006679C2"/>
    <w:rsid w:val="0067112E"/>
    <w:rsid w:val="00673550"/>
    <w:rsid w:val="006735D4"/>
    <w:rsid w:val="0068198B"/>
    <w:rsid w:val="00681CFF"/>
    <w:rsid w:val="00682836"/>
    <w:rsid w:val="00682A67"/>
    <w:rsid w:val="00683550"/>
    <w:rsid w:val="00684F5E"/>
    <w:rsid w:val="00691074"/>
    <w:rsid w:val="00695815"/>
    <w:rsid w:val="00696B2F"/>
    <w:rsid w:val="00697FA3"/>
    <w:rsid w:val="006A2073"/>
    <w:rsid w:val="006A33B2"/>
    <w:rsid w:val="006A427F"/>
    <w:rsid w:val="006A7F42"/>
    <w:rsid w:val="006B5795"/>
    <w:rsid w:val="006B5E04"/>
    <w:rsid w:val="006B7FB1"/>
    <w:rsid w:val="006C006F"/>
    <w:rsid w:val="006C3A08"/>
    <w:rsid w:val="006C633D"/>
    <w:rsid w:val="006C692D"/>
    <w:rsid w:val="006D0096"/>
    <w:rsid w:val="006D1C00"/>
    <w:rsid w:val="006D2504"/>
    <w:rsid w:val="006D2BB0"/>
    <w:rsid w:val="006D38D5"/>
    <w:rsid w:val="006D3C47"/>
    <w:rsid w:val="006D5949"/>
    <w:rsid w:val="006D7877"/>
    <w:rsid w:val="006E14BC"/>
    <w:rsid w:val="006E3D8A"/>
    <w:rsid w:val="006E3E4A"/>
    <w:rsid w:val="006E4BDC"/>
    <w:rsid w:val="006E567D"/>
    <w:rsid w:val="006F12E9"/>
    <w:rsid w:val="006F172B"/>
    <w:rsid w:val="006F33E3"/>
    <w:rsid w:val="006F4A55"/>
    <w:rsid w:val="006F58A4"/>
    <w:rsid w:val="006F6A3E"/>
    <w:rsid w:val="00701E1A"/>
    <w:rsid w:val="007020C2"/>
    <w:rsid w:val="00702137"/>
    <w:rsid w:val="007023D0"/>
    <w:rsid w:val="00704E7A"/>
    <w:rsid w:val="00706071"/>
    <w:rsid w:val="007060BA"/>
    <w:rsid w:val="00706D88"/>
    <w:rsid w:val="00706F69"/>
    <w:rsid w:val="007116D0"/>
    <w:rsid w:val="00711EBD"/>
    <w:rsid w:val="00712709"/>
    <w:rsid w:val="0071393A"/>
    <w:rsid w:val="00714C4B"/>
    <w:rsid w:val="007152E7"/>
    <w:rsid w:val="00717078"/>
    <w:rsid w:val="00717622"/>
    <w:rsid w:val="00720D03"/>
    <w:rsid w:val="007212D7"/>
    <w:rsid w:val="007231CE"/>
    <w:rsid w:val="0072462E"/>
    <w:rsid w:val="00724BF5"/>
    <w:rsid w:val="007254D5"/>
    <w:rsid w:val="00726B00"/>
    <w:rsid w:val="00726C56"/>
    <w:rsid w:val="00727027"/>
    <w:rsid w:val="0073023B"/>
    <w:rsid w:val="00732BFE"/>
    <w:rsid w:val="00741C25"/>
    <w:rsid w:val="00741DFF"/>
    <w:rsid w:val="007430C6"/>
    <w:rsid w:val="00743998"/>
    <w:rsid w:val="007450DB"/>
    <w:rsid w:val="0074601B"/>
    <w:rsid w:val="00746EFC"/>
    <w:rsid w:val="007472C4"/>
    <w:rsid w:val="007501E6"/>
    <w:rsid w:val="007514FD"/>
    <w:rsid w:val="0075206A"/>
    <w:rsid w:val="00752E46"/>
    <w:rsid w:val="0075446D"/>
    <w:rsid w:val="0075697A"/>
    <w:rsid w:val="007577A4"/>
    <w:rsid w:val="0076165C"/>
    <w:rsid w:val="007628D5"/>
    <w:rsid w:val="00762D4F"/>
    <w:rsid w:val="00762F6D"/>
    <w:rsid w:val="00765EE3"/>
    <w:rsid w:val="00766138"/>
    <w:rsid w:val="00766D47"/>
    <w:rsid w:val="00766F7A"/>
    <w:rsid w:val="00767BC6"/>
    <w:rsid w:val="00770402"/>
    <w:rsid w:val="00770931"/>
    <w:rsid w:val="00770A44"/>
    <w:rsid w:val="00770FD7"/>
    <w:rsid w:val="00774288"/>
    <w:rsid w:val="0077461A"/>
    <w:rsid w:val="00775596"/>
    <w:rsid w:val="00781B3D"/>
    <w:rsid w:val="00782A95"/>
    <w:rsid w:val="007836C2"/>
    <w:rsid w:val="00786D13"/>
    <w:rsid w:val="00790C44"/>
    <w:rsid w:val="007926FA"/>
    <w:rsid w:val="00792708"/>
    <w:rsid w:val="007945A7"/>
    <w:rsid w:val="0079720F"/>
    <w:rsid w:val="00797DA1"/>
    <w:rsid w:val="007A0904"/>
    <w:rsid w:val="007A382D"/>
    <w:rsid w:val="007A4FEB"/>
    <w:rsid w:val="007A66FB"/>
    <w:rsid w:val="007A71C7"/>
    <w:rsid w:val="007B29E8"/>
    <w:rsid w:val="007B48FA"/>
    <w:rsid w:val="007B4B31"/>
    <w:rsid w:val="007B51BD"/>
    <w:rsid w:val="007B58AF"/>
    <w:rsid w:val="007B794E"/>
    <w:rsid w:val="007C5A70"/>
    <w:rsid w:val="007C7A4D"/>
    <w:rsid w:val="007C7B14"/>
    <w:rsid w:val="007C7DFF"/>
    <w:rsid w:val="007D1D00"/>
    <w:rsid w:val="007D1ED7"/>
    <w:rsid w:val="007D1EF0"/>
    <w:rsid w:val="007D25DF"/>
    <w:rsid w:val="007D3878"/>
    <w:rsid w:val="007D5B9C"/>
    <w:rsid w:val="007D62AA"/>
    <w:rsid w:val="007D62C1"/>
    <w:rsid w:val="007D7915"/>
    <w:rsid w:val="007D7FF7"/>
    <w:rsid w:val="007E4570"/>
    <w:rsid w:val="007E72E5"/>
    <w:rsid w:val="007E77D3"/>
    <w:rsid w:val="007F11EC"/>
    <w:rsid w:val="007F31E0"/>
    <w:rsid w:val="007F419E"/>
    <w:rsid w:val="007F6A86"/>
    <w:rsid w:val="00801BBB"/>
    <w:rsid w:val="00802102"/>
    <w:rsid w:val="008033DE"/>
    <w:rsid w:val="0080349B"/>
    <w:rsid w:val="008046FC"/>
    <w:rsid w:val="008055E9"/>
    <w:rsid w:val="00805D42"/>
    <w:rsid w:val="008101ED"/>
    <w:rsid w:val="00811F64"/>
    <w:rsid w:val="00812B89"/>
    <w:rsid w:val="00813BB6"/>
    <w:rsid w:val="00814124"/>
    <w:rsid w:val="008144D6"/>
    <w:rsid w:val="00815F57"/>
    <w:rsid w:val="008240E1"/>
    <w:rsid w:val="008247D8"/>
    <w:rsid w:val="00824B77"/>
    <w:rsid w:val="00826141"/>
    <w:rsid w:val="00833DC6"/>
    <w:rsid w:val="00836239"/>
    <w:rsid w:val="00837F69"/>
    <w:rsid w:val="00842CDD"/>
    <w:rsid w:val="008431CE"/>
    <w:rsid w:val="00843596"/>
    <w:rsid w:val="00844A3E"/>
    <w:rsid w:val="00845A0E"/>
    <w:rsid w:val="008466FA"/>
    <w:rsid w:val="008471F5"/>
    <w:rsid w:val="00847682"/>
    <w:rsid w:val="00850150"/>
    <w:rsid w:val="00850CDE"/>
    <w:rsid w:val="00851398"/>
    <w:rsid w:val="00852062"/>
    <w:rsid w:val="00852399"/>
    <w:rsid w:val="00853726"/>
    <w:rsid w:val="008566C1"/>
    <w:rsid w:val="00856722"/>
    <w:rsid w:val="00856D25"/>
    <w:rsid w:val="00860F30"/>
    <w:rsid w:val="008643E7"/>
    <w:rsid w:val="00865CC6"/>
    <w:rsid w:val="00865EC9"/>
    <w:rsid w:val="008760CA"/>
    <w:rsid w:val="00880BBD"/>
    <w:rsid w:val="00881241"/>
    <w:rsid w:val="00881473"/>
    <w:rsid w:val="0088349C"/>
    <w:rsid w:val="00883946"/>
    <w:rsid w:val="008841C4"/>
    <w:rsid w:val="0088514B"/>
    <w:rsid w:val="00886059"/>
    <w:rsid w:val="00890E9B"/>
    <w:rsid w:val="00891347"/>
    <w:rsid w:val="0089497C"/>
    <w:rsid w:val="00895223"/>
    <w:rsid w:val="00895235"/>
    <w:rsid w:val="0089532A"/>
    <w:rsid w:val="00895A8F"/>
    <w:rsid w:val="008A0FAB"/>
    <w:rsid w:val="008A4893"/>
    <w:rsid w:val="008A4A84"/>
    <w:rsid w:val="008A4E25"/>
    <w:rsid w:val="008A501C"/>
    <w:rsid w:val="008A698A"/>
    <w:rsid w:val="008A7FF3"/>
    <w:rsid w:val="008B35C3"/>
    <w:rsid w:val="008B4298"/>
    <w:rsid w:val="008B7FB7"/>
    <w:rsid w:val="008C081F"/>
    <w:rsid w:val="008C0B0F"/>
    <w:rsid w:val="008C1F8B"/>
    <w:rsid w:val="008C2143"/>
    <w:rsid w:val="008C50E6"/>
    <w:rsid w:val="008C6486"/>
    <w:rsid w:val="008D3834"/>
    <w:rsid w:val="008D54A2"/>
    <w:rsid w:val="008D5543"/>
    <w:rsid w:val="008E25C5"/>
    <w:rsid w:val="008E4342"/>
    <w:rsid w:val="008E7AAA"/>
    <w:rsid w:val="008E7C1B"/>
    <w:rsid w:val="008E7F4B"/>
    <w:rsid w:val="008F00AE"/>
    <w:rsid w:val="008F1187"/>
    <w:rsid w:val="008F2571"/>
    <w:rsid w:val="008F3ADB"/>
    <w:rsid w:val="008F474D"/>
    <w:rsid w:val="008F7AB3"/>
    <w:rsid w:val="008F7FE8"/>
    <w:rsid w:val="00900A3B"/>
    <w:rsid w:val="00904E90"/>
    <w:rsid w:val="009061C0"/>
    <w:rsid w:val="0091309D"/>
    <w:rsid w:val="00913DEB"/>
    <w:rsid w:val="009226F0"/>
    <w:rsid w:val="00922C6A"/>
    <w:rsid w:val="009230B2"/>
    <w:rsid w:val="00924D37"/>
    <w:rsid w:val="00924FF1"/>
    <w:rsid w:val="00941405"/>
    <w:rsid w:val="00941E8C"/>
    <w:rsid w:val="009441F6"/>
    <w:rsid w:val="00944C9E"/>
    <w:rsid w:val="00956C80"/>
    <w:rsid w:val="00957337"/>
    <w:rsid w:val="00957709"/>
    <w:rsid w:val="00957D01"/>
    <w:rsid w:val="009625AE"/>
    <w:rsid w:val="0096288F"/>
    <w:rsid w:val="009702C2"/>
    <w:rsid w:val="009702CE"/>
    <w:rsid w:val="0097231F"/>
    <w:rsid w:val="00972F2A"/>
    <w:rsid w:val="00975FEF"/>
    <w:rsid w:val="009771E0"/>
    <w:rsid w:val="009777FB"/>
    <w:rsid w:val="00977A09"/>
    <w:rsid w:val="00980035"/>
    <w:rsid w:val="00980AD3"/>
    <w:rsid w:val="00980CF9"/>
    <w:rsid w:val="00981109"/>
    <w:rsid w:val="00981673"/>
    <w:rsid w:val="009821A4"/>
    <w:rsid w:val="00985143"/>
    <w:rsid w:val="00985203"/>
    <w:rsid w:val="0098522E"/>
    <w:rsid w:val="00987776"/>
    <w:rsid w:val="00994502"/>
    <w:rsid w:val="00994CE3"/>
    <w:rsid w:val="0099506F"/>
    <w:rsid w:val="00997AB9"/>
    <w:rsid w:val="009A1F60"/>
    <w:rsid w:val="009A2B60"/>
    <w:rsid w:val="009A2FEA"/>
    <w:rsid w:val="009A4181"/>
    <w:rsid w:val="009A57DC"/>
    <w:rsid w:val="009A5857"/>
    <w:rsid w:val="009A6AB4"/>
    <w:rsid w:val="009B0127"/>
    <w:rsid w:val="009B16E2"/>
    <w:rsid w:val="009B27E5"/>
    <w:rsid w:val="009B31C6"/>
    <w:rsid w:val="009B7023"/>
    <w:rsid w:val="009B7511"/>
    <w:rsid w:val="009C063C"/>
    <w:rsid w:val="009C0A23"/>
    <w:rsid w:val="009C152A"/>
    <w:rsid w:val="009C2CC6"/>
    <w:rsid w:val="009C5EE0"/>
    <w:rsid w:val="009C6C4C"/>
    <w:rsid w:val="009D1466"/>
    <w:rsid w:val="009D35FB"/>
    <w:rsid w:val="009D58E7"/>
    <w:rsid w:val="009D5E70"/>
    <w:rsid w:val="009D7EDD"/>
    <w:rsid w:val="009E1ABE"/>
    <w:rsid w:val="009E37EA"/>
    <w:rsid w:val="009E3E13"/>
    <w:rsid w:val="009E4BBA"/>
    <w:rsid w:val="009E5C1D"/>
    <w:rsid w:val="009E7EE6"/>
    <w:rsid w:val="009F12DA"/>
    <w:rsid w:val="009F22E7"/>
    <w:rsid w:val="009F41BF"/>
    <w:rsid w:val="00A00A01"/>
    <w:rsid w:val="00A01A0C"/>
    <w:rsid w:val="00A026C2"/>
    <w:rsid w:val="00A03CFB"/>
    <w:rsid w:val="00A0412D"/>
    <w:rsid w:val="00A0425D"/>
    <w:rsid w:val="00A05DF3"/>
    <w:rsid w:val="00A062AF"/>
    <w:rsid w:val="00A1023A"/>
    <w:rsid w:val="00A134B4"/>
    <w:rsid w:val="00A1408C"/>
    <w:rsid w:val="00A14E8C"/>
    <w:rsid w:val="00A23FBF"/>
    <w:rsid w:val="00A24F97"/>
    <w:rsid w:val="00A25D09"/>
    <w:rsid w:val="00A25FFB"/>
    <w:rsid w:val="00A265F1"/>
    <w:rsid w:val="00A26BD5"/>
    <w:rsid w:val="00A277DA"/>
    <w:rsid w:val="00A30EBD"/>
    <w:rsid w:val="00A31123"/>
    <w:rsid w:val="00A32298"/>
    <w:rsid w:val="00A3568C"/>
    <w:rsid w:val="00A35842"/>
    <w:rsid w:val="00A369E3"/>
    <w:rsid w:val="00A404A2"/>
    <w:rsid w:val="00A41BE1"/>
    <w:rsid w:val="00A42D74"/>
    <w:rsid w:val="00A44174"/>
    <w:rsid w:val="00A44441"/>
    <w:rsid w:val="00A47C0A"/>
    <w:rsid w:val="00A47F56"/>
    <w:rsid w:val="00A47FC7"/>
    <w:rsid w:val="00A527DD"/>
    <w:rsid w:val="00A52826"/>
    <w:rsid w:val="00A55B7B"/>
    <w:rsid w:val="00A61A6D"/>
    <w:rsid w:val="00A6563B"/>
    <w:rsid w:val="00A6603D"/>
    <w:rsid w:val="00A66401"/>
    <w:rsid w:val="00A6681B"/>
    <w:rsid w:val="00A66D70"/>
    <w:rsid w:val="00A7167A"/>
    <w:rsid w:val="00A7174A"/>
    <w:rsid w:val="00A730FB"/>
    <w:rsid w:val="00A75430"/>
    <w:rsid w:val="00A75C7B"/>
    <w:rsid w:val="00A769ED"/>
    <w:rsid w:val="00A76B38"/>
    <w:rsid w:val="00A77311"/>
    <w:rsid w:val="00A850E4"/>
    <w:rsid w:val="00A87CC2"/>
    <w:rsid w:val="00A87E0B"/>
    <w:rsid w:val="00A90F89"/>
    <w:rsid w:val="00A9554F"/>
    <w:rsid w:val="00A97CFB"/>
    <w:rsid w:val="00AA0E96"/>
    <w:rsid w:val="00AA1CD8"/>
    <w:rsid w:val="00AA2E11"/>
    <w:rsid w:val="00AA4491"/>
    <w:rsid w:val="00AA4817"/>
    <w:rsid w:val="00AA4960"/>
    <w:rsid w:val="00AA506B"/>
    <w:rsid w:val="00AB2C60"/>
    <w:rsid w:val="00AB4D2B"/>
    <w:rsid w:val="00AB53D0"/>
    <w:rsid w:val="00AB621D"/>
    <w:rsid w:val="00AB735E"/>
    <w:rsid w:val="00AB7471"/>
    <w:rsid w:val="00AC05C9"/>
    <w:rsid w:val="00AC402A"/>
    <w:rsid w:val="00AC4747"/>
    <w:rsid w:val="00AC6296"/>
    <w:rsid w:val="00AC62D5"/>
    <w:rsid w:val="00AD20F9"/>
    <w:rsid w:val="00AD2BFD"/>
    <w:rsid w:val="00AD7B3B"/>
    <w:rsid w:val="00AE1862"/>
    <w:rsid w:val="00AE3758"/>
    <w:rsid w:val="00AE50B2"/>
    <w:rsid w:val="00AE7E6B"/>
    <w:rsid w:val="00AF05F6"/>
    <w:rsid w:val="00AF2060"/>
    <w:rsid w:val="00AF3A20"/>
    <w:rsid w:val="00AF441F"/>
    <w:rsid w:val="00AF756C"/>
    <w:rsid w:val="00B00EF9"/>
    <w:rsid w:val="00B02C72"/>
    <w:rsid w:val="00B03C57"/>
    <w:rsid w:val="00B04C45"/>
    <w:rsid w:val="00B0577B"/>
    <w:rsid w:val="00B069D2"/>
    <w:rsid w:val="00B0757E"/>
    <w:rsid w:val="00B165BA"/>
    <w:rsid w:val="00B169E6"/>
    <w:rsid w:val="00B17E01"/>
    <w:rsid w:val="00B223E8"/>
    <w:rsid w:val="00B22474"/>
    <w:rsid w:val="00B2258C"/>
    <w:rsid w:val="00B2307A"/>
    <w:rsid w:val="00B250D2"/>
    <w:rsid w:val="00B268A6"/>
    <w:rsid w:val="00B303EB"/>
    <w:rsid w:val="00B31734"/>
    <w:rsid w:val="00B33737"/>
    <w:rsid w:val="00B35C6D"/>
    <w:rsid w:val="00B360B1"/>
    <w:rsid w:val="00B41A4B"/>
    <w:rsid w:val="00B460C2"/>
    <w:rsid w:val="00B463E3"/>
    <w:rsid w:val="00B4727C"/>
    <w:rsid w:val="00B5087C"/>
    <w:rsid w:val="00B5098B"/>
    <w:rsid w:val="00B53609"/>
    <w:rsid w:val="00B55185"/>
    <w:rsid w:val="00B561EC"/>
    <w:rsid w:val="00B6185A"/>
    <w:rsid w:val="00B61F09"/>
    <w:rsid w:val="00B65053"/>
    <w:rsid w:val="00B66AFF"/>
    <w:rsid w:val="00B66DCF"/>
    <w:rsid w:val="00B674AB"/>
    <w:rsid w:val="00B6763E"/>
    <w:rsid w:val="00B70743"/>
    <w:rsid w:val="00B721F2"/>
    <w:rsid w:val="00B743FC"/>
    <w:rsid w:val="00B7479A"/>
    <w:rsid w:val="00B7579C"/>
    <w:rsid w:val="00B75959"/>
    <w:rsid w:val="00B81F14"/>
    <w:rsid w:val="00B84829"/>
    <w:rsid w:val="00B8767B"/>
    <w:rsid w:val="00B945D0"/>
    <w:rsid w:val="00B95FA3"/>
    <w:rsid w:val="00B968D5"/>
    <w:rsid w:val="00BA12AF"/>
    <w:rsid w:val="00BA1408"/>
    <w:rsid w:val="00BA264E"/>
    <w:rsid w:val="00BA29B5"/>
    <w:rsid w:val="00BA45A5"/>
    <w:rsid w:val="00BA62FC"/>
    <w:rsid w:val="00BA698F"/>
    <w:rsid w:val="00BA6D3B"/>
    <w:rsid w:val="00BA73BD"/>
    <w:rsid w:val="00BB2C4F"/>
    <w:rsid w:val="00BB37CA"/>
    <w:rsid w:val="00BB532A"/>
    <w:rsid w:val="00BB6A0F"/>
    <w:rsid w:val="00BC23AA"/>
    <w:rsid w:val="00BC2B60"/>
    <w:rsid w:val="00BC2CBA"/>
    <w:rsid w:val="00BC2DDD"/>
    <w:rsid w:val="00BC5FC6"/>
    <w:rsid w:val="00BC6022"/>
    <w:rsid w:val="00BC7601"/>
    <w:rsid w:val="00BC7E87"/>
    <w:rsid w:val="00BC7EB5"/>
    <w:rsid w:val="00BD35FC"/>
    <w:rsid w:val="00BD434E"/>
    <w:rsid w:val="00BD6068"/>
    <w:rsid w:val="00BE091E"/>
    <w:rsid w:val="00BE2F5C"/>
    <w:rsid w:val="00BE476C"/>
    <w:rsid w:val="00BE7C96"/>
    <w:rsid w:val="00C00CA7"/>
    <w:rsid w:val="00C06DE6"/>
    <w:rsid w:val="00C073B0"/>
    <w:rsid w:val="00C10E59"/>
    <w:rsid w:val="00C111AE"/>
    <w:rsid w:val="00C11B38"/>
    <w:rsid w:val="00C139A4"/>
    <w:rsid w:val="00C1476E"/>
    <w:rsid w:val="00C15377"/>
    <w:rsid w:val="00C15593"/>
    <w:rsid w:val="00C203B9"/>
    <w:rsid w:val="00C204B9"/>
    <w:rsid w:val="00C22015"/>
    <w:rsid w:val="00C254FB"/>
    <w:rsid w:val="00C2606E"/>
    <w:rsid w:val="00C304E2"/>
    <w:rsid w:val="00C31B68"/>
    <w:rsid w:val="00C3255B"/>
    <w:rsid w:val="00C32BB0"/>
    <w:rsid w:val="00C32CE9"/>
    <w:rsid w:val="00C3742F"/>
    <w:rsid w:val="00C379EA"/>
    <w:rsid w:val="00C400C8"/>
    <w:rsid w:val="00C44CB6"/>
    <w:rsid w:val="00C44DC7"/>
    <w:rsid w:val="00C50DD9"/>
    <w:rsid w:val="00C5409D"/>
    <w:rsid w:val="00C54E97"/>
    <w:rsid w:val="00C55355"/>
    <w:rsid w:val="00C57902"/>
    <w:rsid w:val="00C604F4"/>
    <w:rsid w:val="00C60A1C"/>
    <w:rsid w:val="00C63787"/>
    <w:rsid w:val="00C63F8B"/>
    <w:rsid w:val="00C64825"/>
    <w:rsid w:val="00C65B11"/>
    <w:rsid w:val="00C71967"/>
    <w:rsid w:val="00C74113"/>
    <w:rsid w:val="00C759C8"/>
    <w:rsid w:val="00C76D93"/>
    <w:rsid w:val="00C76EC5"/>
    <w:rsid w:val="00C81ABE"/>
    <w:rsid w:val="00C81B59"/>
    <w:rsid w:val="00C81F67"/>
    <w:rsid w:val="00C8633D"/>
    <w:rsid w:val="00C86AC7"/>
    <w:rsid w:val="00C86AE7"/>
    <w:rsid w:val="00C87D8F"/>
    <w:rsid w:val="00C903BC"/>
    <w:rsid w:val="00C91BE3"/>
    <w:rsid w:val="00C94BB9"/>
    <w:rsid w:val="00C952A3"/>
    <w:rsid w:val="00C955B0"/>
    <w:rsid w:val="00C963B8"/>
    <w:rsid w:val="00C97C4F"/>
    <w:rsid w:val="00C97C92"/>
    <w:rsid w:val="00C97D9E"/>
    <w:rsid w:val="00CA126B"/>
    <w:rsid w:val="00CA13AC"/>
    <w:rsid w:val="00CA155D"/>
    <w:rsid w:val="00CA21B4"/>
    <w:rsid w:val="00CA36DB"/>
    <w:rsid w:val="00CA37F6"/>
    <w:rsid w:val="00CA3D6C"/>
    <w:rsid w:val="00CA4D67"/>
    <w:rsid w:val="00CA56EB"/>
    <w:rsid w:val="00CB10A0"/>
    <w:rsid w:val="00CB1CBD"/>
    <w:rsid w:val="00CB2872"/>
    <w:rsid w:val="00CB4CE8"/>
    <w:rsid w:val="00CB5D78"/>
    <w:rsid w:val="00CB7412"/>
    <w:rsid w:val="00CB7949"/>
    <w:rsid w:val="00CC028D"/>
    <w:rsid w:val="00CC0471"/>
    <w:rsid w:val="00CC3702"/>
    <w:rsid w:val="00CC4922"/>
    <w:rsid w:val="00CC5DD0"/>
    <w:rsid w:val="00CD0975"/>
    <w:rsid w:val="00CD181A"/>
    <w:rsid w:val="00CD22D4"/>
    <w:rsid w:val="00CD23F4"/>
    <w:rsid w:val="00CD7083"/>
    <w:rsid w:val="00CD76F7"/>
    <w:rsid w:val="00CE1688"/>
    <w:rsid w:val="00CE1BFA"/>
    <w:rsid w:val="00CE239E"/>
    <w:rsid w:val="00CE4B4F"/>
    <w:rsid w:val="00CE5F2F"/>
    <w:rsid w:val="00CE7C21"/>
    <w:rsid w:val="00CE7C64"/>
    <w:rsid w:val="00CF3F0B"/>
    <w:rsid w:val="00CF47A3"/>
    <w:rsid w:val="00CF5AD5"/>
    <w:rsid w:val="00CF5E0D"/>
    <w:rsid w:val="00D0070D"/>
    <w:rsid w:val="00D01F57"/>
    <w:rsid w:val="00D023A7"/>
    <w:rsid w:val="00D02945"/>
    <w:rsid w:val="00D02AB2"/>
    <w:rsid w:val="00D03E52"/>
    <w:rsid w:val="00D03F54"/>
    <w:rsid w:val="00D06A7E"/>
    <w:rsid w:val="00D07D2B"/>
    <w:rsid w:val="00D1189D"/>
    <w:rsid w:val="00D11D76"/>
    <w:rsid w:val="00D1233B"/>
    <w:rsid w:val="00D13A2A"/>
    <w:rsid w:val="00D14ED6"/>
    <w:rsid w:val="00D14F49"/>
    <w:rsid w:val="00D156EA"/>
    <w:rsid w:val="00D15CD1"/>
    <w:rsid w:val="00D17E30"/>
    <w:rsid w:val="00D21342"/>
    <w:rsid w:val="00D24425"/>
    <w:rsid w:val="00D24B7F"/>
    <w:rsid w:val="00D254B5"/>
    <w:rsid w:val="00D2708D"/>
    <w:rsid w:val="00D27173"/>
    <w:rsid w:val="00D32139"/>
    <w:rsid w:val="00D33D36"/>
    <w:rsid w:val="00D34229"/>
    <w:rsid w:val="00D359F4"/>
    <w:rsid w:val="00D3711F"/>
    <w:rsid w:val="00D37850"/>
    <w:rsid w:val="00D417C3"/>
    <w:rsid w:val="00D41886"/>
    <w:rsid w:val="00D41E6D"/>
    <w:rsid w:val="00D44274"/>
    <w:rsid w:val="00D44690"/>
    <w:rsid w:val="00D4660C"/>
    <w:rsid w:val="00D46651"/>
    <w:rsid w:val="00D506A8"/>
    <w:rsid w:val="00D512AE"/>
    <w:rsid w:val="00D53EBA"/>
    <w:rsid w:val="00D54DF7"/>
    <w:rsid w:val="00D563B9"/>
    <w:rsid w:val="00D567F1"/>
    <w:rsid w:val="00D568DC"/>
    <w:rsid w:val="00D57B3C"/>
    <w:rsid w:val="00D6150D"/>
    <w:rsid w:val="00D62A80"/>
    <w:rsid w:val="00D6476C"/>
    <w:rsid w:val="00D64ACA"/>
    <w:rsid w:val="00D663A2"/>
    <w:rsid w:val="00D6737B"/>
    <w:rsid w:val="00D71970"/>
    <w:rsid w:val="00D72330"/>
    <w:rsid w:val="00D72E65"/>
    <w:rsid w:val="00D742B4"/>
    <w:rsid w:val="00D74755"/>
    <w:rsid w:val="00D752E0"/>
    <w:rsid w:val="00D75698"/>
    <w:rsid w:val="00D76769"/>
    <w:rsid w:val="00D77AAB"/>
    <w:rsid w:val="00D80D92"/>
    <w:rsid w:val="00D8287E"/>
    <w:rsid w:val="00D85D61"/>
    <w:rsid w:val="00D901B6"/>
    <w:rsid w:val="00D90E77"/>
    <w:rsid w:val="00D93126"/>
    <w:rsid w:val="00D93828"/>
    <w:rsid w:val="00D93944"/>
    <w:rsid w:val="00D94090"/>
    <w:rsid w:val="00D94E6F"/>
    <w:rsid w:val="00D950B2"/>
    <w:rsid w:val="00D9519E"/>
    <w:rsid w:val="00D957AA"/>
    <w:rsid w:val="00D97548"/>
    <w:rsid w:val="00DA0683"/>
    <w:rsid w:val="00DA06E6"/>
    <w:rsid w:val="00DA0A52"/>
    <w:rsid w:val="00DA2AE6"/>
    <w:rsid w:val="00DA3FC9"/>
    <w:rsid w:val="00DA4761"/>
    <w:rsid w:val="00DA4840"/>
    <w:rsid w:val="00DA4E1D"/>
    <w:rsid w:val="00DB064F"/>
    <w:rsid w:val="00DB07CB"/>
    <w:rsid w:val="00DB099A"/>
    <w:rsid w:val="00DB24D4"/>
    <w:rsid w:val="00DB476D"/>
    <w:rsid w:val="00DB50F8"/>
    <w:rsid w:val="00DB5F01"/>
    <w:rsid w:val="00DB60DA"/>
    <w:rsid w:val="00DB7A33"/>
    <w:rsid w:val="00DC0144"/>
    <w:rsid w:val="00DC0643"/>
    <w:rsid w:val="00DC33B4"/>
    <w:rsid w:val="00DC47BD"/>
    <w:rsid w:val="00DC5AC1"/>
    <w:rsid w:val="00DC74E1"/>
    <w:rsid w:val="00DC7D90"/>
    <w:rsid w:val="00DD0D35"/>
    <w:rsid w:val="00DD2AEF"/>
    <w:rsid w:val="00DD5C07"/>
    <w:rsid w:val="00DD6507"/>
    <w:rsid w:val="00DD66BA"/>
    <w:rsid w:val="00DD6A75"/>
    <w:rsid w:val="00DD784D"/>
    <w:rsid w:val="00DE04D1"/>
    <w:rsid w:val="00DE0B39"/>
    <w:rsid w:val="00DE0F4F"/>
    <w:rsid w:val="00DE14F9"/>
    <w:rsid w:val="00DE24F5"/>
    <w:rsid w:val="00DE2C6D"/>
    <w:rsid w:val="00DE3693"/>
    <w:rsid w:val="00DE480E"/>
    <w:rsid w:val="00DE738A"/>
    <w:rsid w:val="00DF01B7"/>
    <w:rsid w:val="00DF0DAC"/>
    <w:rsid w:val="00DF1DB2"/>
    <w:rsid w:val="00DF3B85"/>
    <w:rsid w:val="00DF4095"/>
    <w:rsid w:val="00DF46EB"/>
    <w:rsid w:val="00DF6D49"/>
    <w:rsid w:val="00E0106A"/>
    <w:rsid w:val="00E01528"/>
    <w:rsid w:val="00E01602"/>
    <w:rsid w:val="00E05CEF"/>
    <w:rsid w:val="00E1334C"/>
    <w:rsid w:val="00E13A51"/>
    <w:rsid w:val="00E141BB"/>
    <w:rsid w:val="00E144F4"/>
    <w:rsid w:val="00E145B6"/>
    <w:rsid w:val="00E16221"/>
    <w:rsid w:val="00E162A6"/>
    <w:rsid w:val="00E16E25"/>
    <w:rsid w:val="00E21B2A"/>
    <w:rsid w:val="00E2398A"/>
    <w:rsid w:val="00E23B34"/>
    <w:rsid w:val="00E23C7A"/>
    <w:rsid w:val="00E2687B"/>
    <w:rsid w:val="00E2719B"/>
    <w:rsid w:val="00E27674"/>
    <w:rsid w:val="00E33935"/>
    <w:rsid w:val="00E33AA9"/>
    <w:rsid w:val="00E37C5C"/>
    <w:rsid w:val="00E4034B"/>
    <w:rsid w:val="00E4272A"/>
    <w:rsid w:val="00E431A0"/>
    <w:rsid w:val="00E44A14"/>
    <w:rsid w:val="00E466DE"/>
    <w:rsid w:val="00E518D6"/>
    <w:rsid w:val="00E54912"/>
    <w:rsid w:val="00E54FEA"/>
    <w:rsid w:val="00E6036B"/>
    <w:rsid w:val="00E6203D"/>
    <w:rsid w:val="00E63780"/>
    <w:rsid w:val="00E66FE6"/>
    <w:rsid w:val="00E67955"/>
    <w:rsid w:val="00E70465"/>
    <w:rsid w:val="00E74B4D"/>
    <w:rsid w:val="00E771EB"/>
    <w:rsid w:val="00E806D8"/>
    <w:rsid w:val="00E810A0"/>
    <w:rsid w:val="00E81B2A"/>
    <w:rsid w:val="00E81B69"/>
    <w:rsid w:val="00E82EDC"/>
    <w:rsid w:val="00E83BE3"/>
    <w:rsid w:val="00E852C8"/>
    <w:rsid w:val="00E8729E"/>
    <w:rsid w:val="00E9257A"/>
    <w:rsid w:val="00E94529"/>
    <w:rsid w:val="00E96367"/>
    <w:rsid w:val="00E97108"/>
    <w:rsid w:val="00EA0134"/>
    <w:rsid w:val="00EA3505"/>
    <w:rsid w:val="00EA699A"/>
    <w:rsid w:val="00EB020F"/>
    <w:rsid w:val="00EB0268"/>
    <w:rsid w:val="00EB191C"/>
    <w:rsid w:val="00EB1C23"/>
    <w:rsid w:val="00EB1E1F"/>
    <w:rsid w:val="00EB3AD0"/>
    <w:rsid w:val="00EB42CF"/>
    <w:rsid w:val="00EB5B69"/>
    <w:rsid w:val="00EB738B"/>
    <w:rsid w:val="00EC142B"/>
    <w:rsid w:val="00EC22EC"/>
    <w:rsid w:val="00EC3A05"/>
    <w:rsid w:val="00EC5475"/>
    <w:rsid w:val="00EC5B1C"/>
    <w:rsid w:val="00ED0E06"/>
    <w:rsid w:val="00ED18FE"/>
    <w:rsid w:val="00ED2AF0"/>
    <w:rsid w:val="00ED2B70"/>
    <w:rsid w:val="00ED42AD"/>
    <w:rsid w:val="00ED575B"/>
    <w:rsid w:val="00ED68B4"/>
    <w:rsid w:val="00EE0B83"/>
    <w:rsid w:val="00EE1A11"/>
    <w:rsid w:val="00EE2354"/>
    <w:rsid w:val="00EE252F"/>
    <w:rsid w:val="00EE5D07"/>
    <w:rsid w:val="00EE6069"/>
    <w:rsid w:val="00EE759D"/>
    <w:rsid w:val="00EF1A14"/>
    <w:rsid w:val="00EF2374"/>
    <w:rsid w:val="00EF390B"/>
    <w:rsid w:val="00EF3998"/>
    <w:rsid w:val="00EF5EB7"/>
    <w:rsid w:val="00EF6F2B"/>
    <w:rsid w:val="00F019EA"/>
    <w:rsid w:val="00F024E6"/>
    <w:rsid w:val="00F03D78"/>
    <w:rsid w:val="00F0447D"/>
    <w:rsid w:val="00F05E1C"/>
    <w:rsid w:val="00F075C9"/>
    <w:rsid w:val="00F10748"/>
    <w:rsid w:val="00F12188"/>
    <w:rsid w:val="00F1460E"/>
    <w:rsid w:val="00F15A6C"/>
    <w:rsid w:val="00F16536"/>
    <w:rsid w:val="00F176E9"/>
    <w:rsid w:val="00F204D4"/>
    <w:rsid w:val="00F2270A"/>
    <w:rsid w:val="00F23BCD"/>
    <w:rsid w:val="00F262BD"/>
    <w:rsid w:val="00F26C72"/>
    <w:rsid w:val="00F26E33"/>
    <w:rsid w:val="00F275ED"/>
    <w:rsid w:val="00F32588"/>
    <w:rsid w:val="00F3509A"/>
    <w:rsid w:val="00F36344"/>
    <w:rsid w:val="00F36726"/>
    <w:rsid w:val="00F40524"/>
    <w:rsid w:val="00F40A6B"/>
    <w:rsid w:val="00F4252F"/>
    <w:rsid w:val="00F44AA7"/>
    <w:rsid w:val="00F466D2"/>
    <w:rsid w:val="00F4780E"/>
    <w:rsid w:val="00F53243"/>
    <w:rsid w:val="00F558E3"/>
    <w:rsid w:val="00F56F21"/>
    <w:rsid w:val="00F64A46"/>
    <w:rsid w:val="00F65CDF"/>
    <w:rsid w:val="00F662C5"/>
    <w:rsid w:val="00F73D26"/>
    <w:rsid w:val="00F741C5"/>
    <w:rsid w:val="00F741F3"/>
    <w:rsid w:val="00F7666C"/>
    <w:rsid w:val="00F81AF8"/>
    <w:rsid w:val="00F845EE"/>
    <w:rsid w:val="00F8649F"/>
    <w:rsid w:val="00F877C0"/>
    <w:rsid w:val="00F87F6D"/>
    <w:rsid w:val="00F904E8"/>
    <w:rsid w:val="00F92200"/>
    <w:rsid w:val="00F92B19"/>
    <w:rsid w:val="00F937EA"/>
    <w:rsid w:val="00FA03C9"/>
    <w:rsid w:val="00FA1410"/>
    <w:rsid w:val="00FA3A4C"/>
    <w:rsid w:val="00FA5AA7"/>
    <w:rsid w:val="00FA6555"/>
    <w:rsid w:val="00FA6A03"/>
    <w:rsid w:val="00FA6EEF"/>
    <w:rsid w:val="00FA7BB7"/>
    <w:rsid w:val="00FB005A"/>
    <w:rsid w:val="00FB3805"/>
    <w:rsid w:val="00FB39CD"/>
    <w:rsid w:val="00FB5B97"/>
    <w:rsid w:val="00FB60B2"/>
    <w:rsid w:val="00FB630E"/>
    <w:rsid w:val="00FB7F57"/>
    <w:rsid w:val="00FC0122"/>
    <w:rsid w:val="00FC10A4"/>
    <w:rsid w:val="00FC1422"/>
    <w:rsid w:val="00FC1DD0"/>
    <w:rsid w:val="00FC2DE6"/>
    <w:rsid w:val="00FC4891"/>
    <w:rsid w:val="00FC6B79"/>
    <w:rsid w:val="00FD011F"/>
    <w:rsid w:val="00FD1C43"/>
    <w:rsid w:val="00FD20A9"/>
    <w:rsid w:val="00FE1269"/>
    <w:rsid w:val="00FE3A0E"/>
    <w:rsid w:val="00FE45F6"/>
    <w:rsid w:val="00FE4B68"/>
    <w:rsid w:val="00FE51EC"/>
    <w:rsid w:val="00FE5F80"/>
    <w:rsid w:val="00FE6880"/>
    <w:rsid w:val="00FF02D5"/>
    <w:rsid w:val="00FF0599"/>
    <w:rsid w:val="00FF0C5F"/>
    <w:rsid w:val="00FF1D6D"/>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style>
  <w:style w:type="paragraph" w:customStyle="1" w:styleId="p3">
    <w:name w:val="p3"/>
    <w:basedOn w:val="Normal"/>
    <w:rsid w:val="000E3C0C"/>
    <w:pPr>
      <w:spacing w:before="100" w:beforeAutospacing="1" w:after="100" w:afterAutospacing="1"/>
    </w:pPr>
  </w:style>
  <w:style w:type="character" w:styleId="UnresolvedMention">
    <w:name w:val="Unresolved Mention"/>
    <w:basedOn w:val="DefaultParagraphFont"/>
    <w:uiPriority w:val="99"/>
    <w:semiHidden/>
    <w:unhideWhenUsed/>
    <w:rsid w:val="004E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45881990">
      <w:bodyDiv w:val="1"/>
      <w:marLeft w:val="0"/>
      <w:marRight w:val="0"/>
      <w:marTop w:val="0"/>
      <w:marBottom w:val="0"/>
      <w:divBdr>
        <w:top w:val="none" w:sz="0" w:space="0" w:color="auto"/>
        <w:left w:val="none" w:sz="0" w:space="0" w:color="auto"/>
        <w:bottom w:val="none" w:sz="0" w:space="0" w:color="auto"/>
        <w:right w:val="none" w:sz="0" w:space="0" w:color="auto"/>
      </w:divBdr>
      <w:divsChild>
        <w:div w:id="1873953832">
          <w:marLeft w:val="893"/>
          <w:marRight w:val="0"/>
          <w:marTop w:val="120"/>
          <w:marBottom w:val="120"/>
          <w:divBdr>
            <w:top w:val="none" w:sz="0" w:space="0" w:color="auto"/>
            <w:left w:val="none" w:sz="0" w:space="0" w:color="auto"/>
            <w:bottom w:val="none" w:sz="0" w:space="0" w:color="auto"/>
            <w:right w:val="none" w:sz="0" w:space="0" w:color="auto"/>
          </w:divBdr>
        </w:div>
        <w:div w:id="313335175">
          <w:marLeft w:val="1181"/>
          <w:marRight w:val="0"/>
          <w:marTop w:val="120"/>
          <w:marBottom w:val="120"/>
          <w:divBdr>
            <w:top w:val="none" w:sz="0" w:space="0" w:color="auto"/>
            <w:left w:val="none" w:sz="0" w:space="0" w:color="auto"/>
            <w:bottom w:val="none" w:sz="0" w:space="0" w:color="auto"/>
            <w:right w:val="none" w:sz="0" w:space="0" w:color="auto"/>
          </w:divBdr>
        </w:div>
        <w:div w:id="1496190900">
          <w:marLeft w:val="1181"/>
          <w:marRight w:val="0"/>
          <w:marTop w:val="120"/>
          <w:marBottom w:val="120"/>
          <w:divBdr>
            <w:top w:val="none" w:sz="0" w:space="0" w:color="auto"/>
            <w:left w:val="none" w:sz="0" w:space="0" w:color="auto"/>
            <w:bottom w:val="none" w:sz="0" w:space="0" w:color="auto"/>
            <w:right w:val="none" w:sz="0" w:space="0" w:color="auto"/>
          </w:divBdr>
        </w:div>
      </w:divsChild>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266492">
      <w:bodyDiv w:val="1"/>
      <w:marLeft w:val="0"/>
      <w:marRight w:val="0"/>
      <w:marTop w:val="0"/>
      <w:marBottom w:val="0"/>
      <w:divBdr>
        <w:top w:val="none" w:sz="0" w:space="0" w:color="auto"/>
        <w:left w:val="none" w:sz="0" w:space="0" w:color="auto"/>
        <w:bottom w:val="none" w:sz="0" w:space="0" w:color="auto"/>
        <w:right w:val="none" w:sz="0" w:space="0" w:color="auto"/>
      </w:divBdr>
      <w:divsChild>
        <w:div w:id="1109592507">
          <w:marLeft w:val="605"/>
          <w:marRight w:val="0"/>
          <w:marTop w:val="80"/>
          <w:marBottom w:val="80"/>
          <w:divBdr>
            <w:top w:val="none" w:sz="0" w:space="0" w:color="auto"/>
            <w:left w:val="none" w:sz="0" w:space="0" w:color="auto"/>
            <w:bottom w:val="none" w:sz="0" w:space="0" w:color="auto"/>
            <w:right w:val="none" w:sz="0" w:space="0" w:color="auto"/>
          </w:divBdr>
        </w:div>
        <w:div w:id="1183936345">
          <w:marLeft w:val="893"/>
          <w:marRight w:val="0"/>
          <w:marTop w:val="80"/>
          <w:marBottom w:val="80"/>
          <w:divBdr>
            <w:top w:val="none" w:sz="0" w:space="0" w:color="auto"/>
            <w:left w:val="none" w:sz="0" w:space="0" w:color="auto"/>
            <w:bottom w:val="none" w:sz="0" w:space="0" w:color="auto"/>
            <w:right w:val="none" w:sz="0" w:space="0" w:color="auto"/>
          </w:divBdr>
        </w:div>
        <w:div w:id="316539633">
          <w:marLeft w:val="893"/>
          <w:marRight w:val="0"/>
          <w:marTop w:val="80"/>
          <w:marBottom w:val="80"/>
          <w:divBdr>
            <w:top w:val="none" w:sz="0" w:space="0" w:color="auto"/>
            <w:left w:val="none" w:sz="0" w:space="0" w:color="auto"/>
            <w:bottom w:val="none" w:sz="0" w:space="0" w:color="auto"/>
            <w:right w:val="none" w:sz="0" w:space="0" w:color="auto"/>
          </w:divBdr>
        </w:div>
        <w:div w:id="1588881065">
          <w:marLeft w:val="893"/>
          <w:marRight w:val="0"/>
          <w:marTop w:val="80"/>
          <w:marBottom w:val="80"/>
          <w:divBdr>
            <w:top w:val="none" w:sz="0" w:space="0" w:color="auto"/>
            <w:left w:val="none" w:sz="0" w:space="0" w:color="auto"/>
            <w:bottom w:val="none" w:sz="0" w:space="0" w:color="auto"/>
            <w:right w:val="none" w:sz="0" w:space="0" w:color="auto"/>
          </w:divBdr>
        </w:div>
        <w:div w:id="1652368410">
          <w:marLeft w:val="893"/>
          <w:marRight w:val="0"/>
          <w:marTop w:val="80"/>
          <w:marBottom w:val="80"/>
          <w:divBdr>
            <w:top w:val="none" w:sz="0" w:space="0" w:color="auto"/>
            <w:left w:val="none" w:sz="0" w:space="0" w:color="auto"/>
            <w:bottom w:val="none" w:sz="0" w:space="0" w:color="auto"/>
            <w:right w:val="none" w:sz="0" w:space="0" w:color="auto"/>
          </w:divBdr>
        </w:div>
        <w:div w:id="1866668518">
          <w:marLeft w:val="893"/>
          <w:marRight w:val="0"/>
          <w:marTop w:val="80"/>
          <w:marBottom w:val="80"/>
          <w:divBdr>
            <w:top w:val="none" w:sz="0" w:space="0" w:color="auto"/>
            <w:left w:val="none" w:sz="0" w:space="0" w:color="auto"/>
            <w:bottom w:val="none" w:sz="0" w:space="0" w:color="auto"/>
            <w:right w:val="none" w:sz="0" w:space="0" w:color="auto"/>
          </w:divBdr>
        </w:div>
      </w:divsChild>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418867426">
      <w:bodyDiv w:val="1"/>
      <w:marLeft w:val="0"/>
      <w:marRight w:val="0"/>
      <w:marTop w:val="0"/>
      <w:marBottom w:val="0"/>
      <w:divBdr>
        <w:top w:val="none" w:sz="0" w:space="0" w:color="auto"/>
        <w:left w:val="none" w:sz="0" w:space="0" w:color="auto"/>
        <w:bottom w:val="none" w:sz="0" w:space="0" w:color="auto"/>
        <w:right w:val="none" w:sz="0" w:space="0" w:color="auto"/>
      </w:divBdr>
      <w:divsChild>
        <w:div w:id="1258175059">
          <w:marLeft w:val="605"/>
          <w:marRight w:val="0"/>
          <w:marTop w:val="80"/>
          <w:marBottom w:val="80"/>
          <w:divBdr>
            <w:top w:val="none" w:sz="0" w:space="0" w:color="auto"/>
            <w:left w:val="none" w:sz="0" w:space="0" w:color="auto"/>
            <w:bottom w:val="none" w:sz="0" w:space="0" w:color="auto"/>
            <w:right w:val="none" w:sz="0" w:space="0" w:color="auto"/>
          </w:divBdr>
        </w:div>
        <w:div w:id="1410495239">
          <w:marLeft w:val="893"/>
          <w:marRight w:val="0"/>
          <w:marTop w:val="80"/>
          <w:marBottom w:val="80"/>
          <w:divBdr>
            <w:top w:val="none" w:sz="0" w:space="0" w:color="auto"/>
            <w:left w:val="none" w:sz="0" w:space="0" w:color="auto"/>
            <w:bottom w:val="none" w:sz="0" w:space="0" w:color="auto"/>
            <w:right w:val="none" w:sz="0" w:space="0" w:color="auto"/>
          </w:divBdr>
        </w:div>
        <w:div w:id="1698576847">
          <w:marLeft w:val="893"/>
          <w:marRight w:val="0"/>
          <w:marTop w:val="80"/>
          <w:marBottom w:val="80"/>
          <w:divBdr>
            <w:top w:val="none" w:sz="0" w:space="0" w:color="auto"/>
            <w:left w:val="none" w:sz="0" w:space="0" w:color="auto"/>
            <w:bottom w:val="none" w:sz="0" w:space="0" w:color="auto"/>
            <w:right w:val="none" w:sz="0" w:space="0" w:color="auto"/>
          </w:divBdr>
        </w:div>
        <w:div w:id="549149309">
          <w:marLeft w:val="893"/>
          <w:marRight w:val="0"/>
          <w:marTop w:val="80"/>
          <w:marBottom w:val="80"/>
          <w:divBdr>
            <w:top w:val="none" w:sz="0" w:space="0" w:color="auto"/>
            <w:left w:val="none" w:sz="0" w:space="0" w:color="auto"/>
            <w:bottom w:val="none" w:sz="0" w:space="0" w:color="auto"/>
            <w:right w:val="none" w:sz="0" w:space="0" w:color="auto"/>
          </w:divBdr>
        </w:div>
      </w:divsChild>
    </w:div>
    <w:div w:id="493302022">
      <w:bodyDiv w:val="1"/>
      <w:marLeft w:val="0"/>
      <w:marRight w:val="0"/>
      <w:marTop w:val="0"/>
      <w:marBottom w:val="0"/>
      <w:divBdr>
        <w:top w:val="none" w:sz="0" w:space="0" w:color="auto"/>
        <w:left w:val="none" w:sz="0" w:space="0" w:color="auto"/>
        <w:bottom w:val="none" w:sz="0" w:space="0" w:color="auto"/>
        <w:right w:val="none" w:sz="0" w:space="0" w:color="auto"/>
      </w:divBdr>
      <w:divsChild>
        <w:div w:id="681247861">
          <w:marLeft w:val="547"/>
          <w:marRight w:val="0"/>
          <w:marTop w:val="0"/>
          <w:marBottom w:val="0"/>
          <w:divBdr>
            <w:top w:val="none" w:sz="0" w:space="0" w:color="auto"/>
            <w:left w:val="none" w:sz="0" w:space="0" w:color="auto"/>
            <w:bottom w:val="none" w:sz="0" w:space="0" w:color="auto"/>
            <w:right w:val="none" w:sz="0" w:space="0" w:color="auto"/>
          </w:divBdr>
        </w:div>
        <w:div w:id="472478">
          <w:marLeft w:val="547"/>
          <w:marRight w:val="0"/>
          <w:marTop w:val="0"/>
          <w:marBottom w:val="0"/>
          <w:divBdr>
            <w:top w:val="none" w:sz="0" w:space="0" w:color="auto"/>
            <w:left w:val="none" w:sz="0" w:space="0" w:color="auto"/>
            <w:bottom w:val="none" w:sz="0" w:space="0" w:color="auto"/>
            <w:right w:val="none" w:sz="0" w:space="0" w:color="auto"/>
          </w:divBdr>
        </w:div>
        <w:div w:id="1350184733">
          <w:marLeft w:val="547"/>
          <w:marRight w:val="0"/>
          <w:marTop w:val="0"/>
          <w:marBottom w:val="0"/>
          <w:divBdr>
            <w:top w:val="none" w:sz="0" w:space="0" w:color="auto"/>
            <w:left w:val="none" w:sz="0" w:space="0" w:color="auto"/>
            <w:bottom w:val="none" w:sz="0" w:space="0" w:color="auto"/>
            <w:right w:val="none" w:sz="0" w:space="0" w:color="auto"/>
          </w:divBdr>
        </w:div>
        <w:div w:id="1946107598">
          <w:marLeft w:val="547"/>
          <w:marRight w:val="0"/>
          <w:marTop w:val="0"/>
          <w:marBottom w:val="0"/>
          <w:divBdr>
            <w:top w:val="none" w:sz="0" w:space="0" w:color="auto"/>
            <w:left w:val="none" w:sz="0" w:space="0" w:color="auto"/>
            <w:bottom w:val="none" w:sz="0" w:space="0" w:color="auto"/>
            <w:right w:val="none" w:sz="0" w:space="0" w:color="auto"/>
          </w:divBdr>
        </w:div>
        <w:div w:id="107429753">
          <w:marLeft w:val="547"/>
          <w:marRight w:val="0"/>
          <w:marTop w:val="0"/>
          <w:marBottom w:val="0"/>
          <w:divBdr>
            <w:top w:val="none" w:sz="0" w:space="0" w:color="auto"/>
            <w:left w:val="none" w:sz="0" w:space="0" w:color="auto"/>
            <w:bottom w:val="none" w:sz="0" w:space="0" w:color="auto"/>
            <w:right w:val="none" w:sz="0" w:space="0" w:color="auto"/>
          </w:divBdr>
        </w:div>
      </w:divsChild>
    </w:div>
    <w:div w:id="506094174">
      <w:bodyDiv w:val="1"/>
      <w:marLeft w:val="0"/>
      <w:marRight w:val="0"/>
      <w:marTop w:val="0"/>
      <w:marBottom w:val="0"/>
      <w:divBdr>
        <w:top w:val="none" w:sz="0" w:space="0" w:color="auto"/>
        <w:left w:val="none" w:sz="0" w:space="0" w:color="auto"/>
        <w:bottom w:val="none" w:sz="0" w:space="0" w:color="auto"/>
        <w:right w:val="none" w:sz="0" w:space="0" w:color="auto"/>
      </w:divBdr>
      <w:divsChild>
        <w:div w:id="1704623843">
          <w:marLeft w:val="605"/>
          <w:marRight w:val="0"/>
          <w:marTop w:val="120"/>
          <w:marBottom w:val="80"/>
          <w:divBdr>
            <w:top w:val="none" w:sz="0" w:space="0" w:color="auto"/>
            <w:left w:val="none" w:sz="0" w:space="0" w:color="auto"/>
            <w:bottom w:val="none" w:sz="0" w:space="0" w:color="auto"/>
            <w:right w:val="none" w:sz="0" w:space="0" w:color="auto"/>
          </w:divBdr>
        </w:div>
        <w:div w:id="272522226">
          <w:marLeft w:val="893"/>
          <w:marRight w:val="0"/>
          <w:marTop w:val="120"/>
          <w:marBottom w:val="80"/>
          <w:divBdr>
            <w:top w:val="none" w:sz="0" w:space="0" w:color="auto"/>
            <w:left w:val="none" w:sz="0" w:space="0" w:color="auto"/>
            <w:bottom w:val="none" w:sz="0" w:space="0" w:color="auto"/>
            <w:right w:val="none" w:sz="0" w:space="0" w:color="auto"/>
          </w:divBdr>
        </w:div>
        <w:div w:id="356733132">
          <w:marLeft w:val="893"/>
          <w:marRight w:val="0"/>
          <w:marTop w:val="120"/>
          <w:marBottom w:val="80"/>
          <w:divBdr>
            <w:top w:val="none" w:sz="0" w:space="0" w:color="auto"/>
            <w:left w:val="none" w:sz="0" w:space="0" w:color="auto"/>
            <w:bottom w:val="none" w:sz="0" w:space="0" w:color="auto"/>
            <w:right w:val="none" w:sz="0" w:space="0" w:color="auto"/>
          </w:divBdr>
        </w:div>
        <w:div w:id="1224680615">
          <w:marLeft w:val="893"/>
          <w:marRight w:val="0"/>
          <w:marTop w:val="120"/>
          <w:marBottom w:val="80"/>
          <w:divBdr>
            <w:top w:val="none" w:sz="0" w:space="0" w:color="auto"/>
            <w:left w:val="none" w:sz="0" w:space="0" w:color="auto"/>
            <w:bottom w:val="none" w:sz="0" w:space="0" w:color="auto"/>
            <w:right w:val="none" w:sz="0" w:space="0" w:color="auto"/>
          </w:divBdr>
        </w:div>
      </w:divsChild>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113938368">
          <w:marLeft w:val="648"/>
          <w:marRight w:val="0"/>
          <w:marTop w:val="0"/>
          <w:marBottom w:val="0"/>
          <w:divBdr>
            <w:top w:val="none" w:sz="0" w:space="0" w:color="auto"/>
            <w:left w:val="none" w:sz="0" w:space="0" w:color="auto"/>
            <w:bottom w:val="none" w:sz="0" w:space="0" w:color="auto"/>
            <w:right w:val="none" w:sz="0" w:space="0" w:color="auto"/>
          </w:divBdr>
        </w:div>
        <w:div w:id="137722091">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sChild>
    </w:div>
    <w:div w:id="804734359">
      <w:bodyDiv w:val="1"/>
      <w:marLeft w:val="0"/>
      <w:marRight w:val="0"/>
      <w:marTop w:val="0"/>
      <w:marBottom w:val="0"/>
      <w:divBdr>
        <w:top w:val="none" w:sz="0" w:space="0" w:color="auto"/>
        <w:left w:val="none" w:sz="0" w:space="0" w:color="auto"/>
        <w:bottom w:val="none" w:sz="0" w:space="0" w:color="auto"/>
        <w:right w:val="none" w:sz="0" w:space="0" w:color="auto"/>
      </w:divBdr>
      <w:divsChild>
        <w:div w:id="1613442033">
          <w:marLeft w:val="446"/>
          <w:marRight w:val="0"/>
          <w:marTop w:val="120"/>
          <w:marBottom w:val="0"/>
          <w:divBdr>
            <w:top w:val="none" w:sz="0" w:space="0" w:color="auto"/>
            <w:left w:val="none" w:sz="0" w:space="0" w:color="auto"/>
            <w:bottom w:val="none" w:sz="0" w:space="0" w:color="auto"/>
            <w:right w:val="none" w:sz="0" w:space="0" w:color="auto"/>
          </w:divBdr>
        </w:div>
        <w:div w:id="714234246">
          <w:marLeft w:val="446"/>
          <w:marRight w:val="0"/>
          <w:marTop w:val="120"/>
          <w:marBottom w:val="0"/>
          <w:divBdr>
            <w:top w:val="none" w:sz="0" w:space="0" w:color="auto"/>
            <w:left w:val="none" w:sz="0" w:space="0" w:color="auto"/>
            <w:bottom w:val="none" w:sz="0" w:space="0" w:color="auto"/>
            <w:right w:val="none" w:sz="0" w:space="0" w:color="auto"/>
          </w:divBdr>
        </w:div>
        <w:div w:id="719015802">
          <w:marLeft w:val="446"/>
          <w:marRight w:val="0"/>
          <w:marTop w:val="120"/>
          <w:marBottom w:val="0"/>
          <w:divBdr>
            <w:top w:val="none" w:sz="0" w:space="0" w:color="auto"/>
            <w:left w:val="none" w:sz="0" w:space="0" w:color="auto"/>
            <w:bottom w:val="none" w:sz="0" w:space="0" w:color="auto"/>
            <w:right w:val="none" w:sz="0" w:space="0" w:color="auto"/>
          </w:divBdr>
        </w:div>
        <w:div w:id="1919512788">
          <w:marLeft w:val="446"/>
          <w:marRight w:val="0"/>
          <w:marTop w:val="120"/>
          <w:marBottom w:val="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33511868">
      <w:bodyDiv w:val="1"/>
      <w:marLeft w:val="0"/>
      <w:marRight w:val="0"/>
      <w:marTop w:val="0"/>
      <w:marBottom w:val="0"/>
      <w:divBdr>
        <w:top w:val="none" w:sz="0" w:space="0" w:color="auto"/>
        <w:left w:val="none" w:sz="0" w:space="0" w:color="auto"/>
        <w:bottom w:val="none" w:sz="0" w:space="0" w:color="auto"/>
        <w:right w:val="none" w:sz="0" w:space="0" w:color="auto"/>
      </w:divBdr>
      <w:divsChild>
        <w:div w:id="1423523879">
          <w:marLeft w:val="446"/>
          <w:marRight w:val="0"/>
          <w:marTop w:val="120"/>
          <w:marBottom w:val="0"/>
          <w:divBdr>
            <w:top w:val="none" w:sz="0" w:space="0" w:color="auto"/>
            <w:left w:val="none" w:sz="0" w:space="0" w:color="auto"/>
            <w:bottom w:val="none" w:sz="0" w:space="0" w:color="auto"/>
            <w:right w:val="none" w:sz="0" w:space="0" w:color="auto"/>
          </w:divBdr>
        </w:div>
        <w:div w:id="199904288">
          <w:marLeft w:val="446"/>
          <w:marRight w:val="0"/>
          <w:marTop w:val="120"/>
          <w:marBottom w:val="0"/>
          <w:divBdr>
            <w:top w:val="none" w:sz="0" w:space="0" w:color="auto"/>
            <w:left w:val="none" w:sz="0" w:space="0" w:color="auto"/>
            <w:bottom w:val="none" w:sz="0" w:space="0" w:color="auto"/>
            <w:right w:val="none" w:sz="0" w:space="0" w:color="auto"/>
          </w:divBdr>
        </w:div>
        <w:div w:id="1669361783">
          <w:marLeft w:val="446"/>
          <w:marRight w:val="0"/>
          <w:marTop w:val="120"/>
          <w:marBottom w:val="0"/>
          <w:divBdr>
            <w:top w:val="none" w:sz="0" w:space="0" w:color="auto"/>
            <w:left w:val="none" w:sz="0" w:space="0" w:color="auto"/>
            <w:bottom w:val="none" w:sz="0" w:space="0" w:color="auto"/>
            <w:right w:val="none" w:sz="0" w:space="0" w:color="auto"/>
          </w:divBdr>
        </w:div>
        <w:div w:id="264727788">
          <w:marLeft w:val="446"/>
          <w:marRight w:val="0"/>
          <w:marTop w:val="120"/>
          <w:marBottom w:val="0"/>
          <w:divBdr>
            <w:top w:val="none" w:sz="0" w:space="0" w:color="auto"/>
            <w:left w:val="none" w:sz="0" w:space="0" w:color="auto"/>
            <w:bottom w:val="none" w:sz="0" w:space="0" w:color="auto"/>
            <w:right w:val="none" w:sz="0" w:space="0" w:color="auto"/>
          </w:divBdr>
        </w:div>
      </w:divsChild>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74740819">
      <w:bodyDiv w:val="1"/>
      <w:marLeft w:val="0"/>
      <w:marRight w:val="0"/>
      <w:marTop w:val="0"/>
      <w:marBottom w:val="0"/>
      <w:divBdr>
        <w:top w:val="none" w:sz="0" w:space="0" w:color="auto"/>
        <w:left w:val="none" w:sz="0" w:space="0" w:color="auto"/>
        <w:bottom w:val="none" w:sz="0" w:space="0" w:color="auto"/>
        <w:right w:val="none" w:sz="0" w:space="0" w:color="auto"/>
      </w:divBdr>
      <w:divsChild>
        <w:div w:id="285506454">
          <w:marLeft w:val="605"/>
          <w:marRight w:val="0"/>
          <w:marTop w:val="120"/>
          <w:marBottom w:val="120"/>
          <w:divBdr>
            <w:top w:val="none" w:sz="0" w:space="0" w:color="auto"/>
            <w:left w:val="none" w:sz="0" w:space="0" w:color="auto"/>
            <w:bottom w:val="none" w:sz="0" w:space="0" w:color="auto"/>
            <w:right w:val="none" w:sz="0" w:space="0" w:color="auto"/>
          </w:divBdr>
        </w:div>
        <w:div w:id="19669105">
          <w:marLeft w:val="605"/>
          <w:marRight w:val="0"/>
          <w:marTop w:val="120"/>
          <w:marBottom w:val="120"/>
          <w:divBdr>
            <w:top w:val="none" w:sz="0" w:space="0" w:color="auto"/>
            <w:left w:val="none" w:sz="0" w:space="0" w:color="auto"/>
            <w:bottom w:val="none" w:sz="0" w:space="0" w:color="auto"/>
            <w:right w:val="none" w:sz="0" w:space="0" w:color="auto"/>
          </w:divBdr>
        </w:div>
        <w:div w:id="819730167">
          <w:marLeft w:val="605"/>
          <w:marRight w:val="0"/>
          <w:marTop w:val="120"/>
          <w:marBottom w:val="120"/>
          <w:divBdr>
            <w:top w:val="none" w:sz="0" w:space="0" w:color="auto"/>
            <w:left w:val="none" w:sz="0" w:space="0" w:color="auto"/>
            <w:bottom w:val="none" w:sz="0" w:space="0" w:color="auto"/>
            <w:right w:val="none" w:sz="0" w:space="0" w:color="auto"/>
          </w:divBdr>
        </w:div>
        <w:div w:id="1310744681">
          <w:marLeft w:val="605"/>
          <w:marRight w:val="0"/>
          <w:marTop w:val="120"/>
          <w:marBottom w:val="120"/>
          <w:divBdr>
            <w:top w:val="none" w:sz="0" w:space="0" w:color="auto"/>
            <w:left w:val="none" w:sz="0" w:space="0" w:color="auto"/>
            <w:bottom w:val="none" w:sz="0" w:space="0" w:color="auto"/>
            <w:right w:val="none" w:sz="0" w:space="0" w:color="auto"/>
          </w:divBdr>
        </w:div>
      </w:divsChild>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66323799">
      <w:bodyDiv w:val="1"/>
      <w:marLeft w:val="0"/>
      <w:marRight w:val="0"/>
      <w:marTop w:val="0"/>
      <w:marBottom w:val="0"/>
      <w:divBdr>
        <w:top w:val="none" w:sz="0" w:space="0" w:color="auto"/>
        <w:left w:val="none" w:sz="0" w:space="0" w:color="auto"/>
        <w:bottom w:val="none" w:sz="0" w:space="0" w:color="auto"/>
        <w:right w:val="none" w:sz="0" w:space="0" w:color="auto"/>
      </w:divBdr>
      <w:divsChild>
        <w:div w:id="1587684660">
          <w:marLeft w:val="605"/>
          <w:marRight w:val="0"/>
          <w:marTop w:val="80"/>
          <w:marBottom w:val="80"/>
          <w:divBdr>
            <w:top w:val="none" w:sz="0" w:space="0" w:color="auto"/>
            <w:left w:val="none" w:sz="0" w:space="0" w:color="auto"/>
            <w:bottom w:val="none" w:sz="0" w:space="0" w:color="auto"/>
            <w:right w:val="none" w:sz="0" w:space="0" w:color="auto"/>
          </w:divBdr>
        </w:div>
        <w:div w:id="491995318">
          <w:marLeft w:val="893"/>
          <w:marRight w:val="0"/>
          <w:marTop w:val="80"/>
          <w:marBottom w:val="80"/>
          <w:divBdr>
            <w:top w:val="none" w:sz="0" w:space="0" w:color="auto"/>
            <w:left w:val="none" w:sz="0" w:space="0" w:color="auto"/>
            <w:bottom w:val="none" w:sz="0" w:space="0" w:color="auto"/>
            <w:right w:val="none" w:sz="0" w:space="0" w:color="auto"/>
          </w:divBdr>
        </w:div>
        <w:div w:id="1869567421">
          <w:marLeft w:val="893"/>
          <w:marRight w:val="0"/>
          <w:marTop w:val="80"/>
          <w:marBottom w:val="80"/>
          <w:divBdr>
            <w:top w:val="none" w:sz="0" w:space="0" w:color="auto"/>
            <w:left w:val="none" w:sz="0" w:space="0" w:color="auto"/>
            <w:bottom w:val="none" w:sz="0" w:space="0" w:color="auto"/>
            <w:right w:val="none" w:sz="0" w:space="0" w:color="auto"/>
          </w:divBdr>
        </w:div>
        <w:div w:id="1756435903">
          <w:marLeft w:val="893"/>
          <w:marRight w:val="0"/>
          <w:marTop w:val="80"/>
          <w:marBottom w:val="80"/>
          <w:divBdr>
            <w:top w:val="none" w:sz="0" w:space="0" w:color="auto"/>
            <w:left w:val="none" w:sz="0" w:space="0" w:color="auto"/>
            <w:bottom w:val="none" w:sz="0" w:space="0" w:color="auto"/>
            <w:right w:val="none" w:sz="0" w:space="0" w:color="auto"/>
          </w:divBdr>
        </w:div>
      </w:divsChild>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2456561">
      <w:bodyDiv w:val="1"/>
      <w:marLeft w:val="0"/>
      <w:marRight w:val="0"/>
      <w:marTop w:val="0"/>
      <w:marBottom w:val="0"/>
      <w:divBdr>
        <w:top w:val="none" w:sz="0" w:space="0" w:color="auto"/>
        <w:left w:val="none" w:sz="0" w:space="0" w:color="auto"/>
        <w:bottom w:val="none" w:sz="0" w:space="0" w:color="auto"/>
        <w:right w:val="none" w:sz="0" w:space="0" w:color="auto"/>
      </w:divBdr>
      <w:divsChild>
        <w:div w:id="1085151673">
          <w:marLeft w:val="1267"/>
          <w:marRight w:val="0"/>
          <w:marTop w:val="0"/>
          <w:marBottom w:val="0"/>
          <w:divBdr>
            <w:top w:val="none" w:sz="0" w:space="0" w:color="auto"/>
            <w:left w:val="none" w:sz="0" w:space="0" w:color="auto"/>
            <w:bottom w:val="none" w:sz="0" w:space="0" w:color="auto"/>
            <w:right w:val="none" w:sz="0" w:space="0" w:color="auto"/>
          </w:divBdr>
        </w:div>
        <w:div w:id="23749979">
          <w:marLeft w:val="1267"/>
          <w:marRight w:val="0"/>
          <w:marTop w:val="0"/>
          <w:marBottom w:val="0"/>
          <w:divBdr>
            <w:top w:val="none" w:sz="0" w:space="0" w:color="auto"/>
            <w:left w:val="none" w:sz="0" w:space="0" w:color="auto"/>
            <w:bottom w:val="none" w:sz="0" w:space="0" w:color="auto"/>
            <w:right w:val="none" w:sz="0" w:space="0" w:color="auto"/>
          </w:divBdr>
        </w:div>
        <w:div w:id="2115592891">
          <w:marLeft w:val="1267"/>
          <w:marRight w:val="0"/>
          <w:marTop w:val="0"/>
          <w:marBottom w:val="0"/>
          <w:divBdr>
            <w:top w:val="none" w:sz="0" w:space="0" w:color="auto"/>
            <w:left w:val="none" w:sz="0" w:space="0" w:color="auto"/>
            <w:bottom w:val="none" w:sz="0" w:space="0" w:color="auto"/>
            <w:right w:val="none" w:sz="0" w:space="0" w:color="auto"/>
          </w:divBdr>
        </w:div>
      </w:divsChild>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554076995">
      <w:bodyDiv w:val="1"/>
      <w:marLeft w:val="0"/>
      <w:marRight w:val="0"/>
      <w:marTop w:val="0"/>
      <w:marBottom w:val="0"/>
      <w:divBdr>
        <w:top w:val="none" w:sz="0" w:space="0" w:color="auto"/>
        <w:left w:val="none" w:sz="0" w:space="0" w:color="auto"/>
        <w:bottom w:val="none" w:sz="0" w:space="0" w:color="auto"/>
        <w:right w:val="none" w:sz="0" w:space="0" w:color="auto"/>
      </w:divBdr>
      <w:divsChild>
        <w:div w:id="1483235104">
          <w:marLeft w:val="446"/>
          <w:marRight w:val="0"/>
          <w:marTop w:val="80"/>
          <w:marBottom w:val="80"/>
          <w:divBdr>
            <w:top w:val="none" w:sz="0" w:space="0" w:color="auto"/>
            <w:left w:val="none" w:sz="0" w:space="0" w:color="auto"/>
            <w:bottom w:val="none" w:sz="0" w:space="0" w:color="auto"/>
            <w:right w:val="none" w:sz="0" w:space="0" w:color="auto"/>
          </w:divBdr>
        </w:div>
        <w:div w:id="1356807498">
          <w:marLeft w:val="446"/>
          <w:marRight w:val="0"/>
          <w:marTop w:val="80"/>
          <w:marBottom w:val="80"/>
          <w:divBdr>
            <w:top w:val="none" w:sz="0" w:space="0" w:color="auto"/>
            <w:left w:val="none" w:sz="0" w:space="0" w:color="auto"/>
            <w:bottom w:val="none" w:sz="0" w:space="0" w:color="auto"/>
            <w:right w:val="none" w:sz="0" w:space="0" w:color="auto"/>
          </w:divBdr>
        </w:div>
        <w:div w:id="877277091">
          <w:marLeft w:val="446"/>
          <w:marRight w:val="0"/>
          <w:marTop w:val="80"/>
          <w:marBottom w:val="80"/>
          <w:divBdr>
            <w:top w:val="none" w:sz="0" w:space="0" w:color="auto"/>
            <w:left w:val="none" w:sz="0" w:space="0" w:color="auto"/>
            <w:bottom w:val="none" w:sz="0" w:space="0" w:color="auto"/>
            <w:right w:val="none" w:sz="0" w:space="0" w:color="auto"/>
          </w:divBdr>
        </w:div>
        <w:div w:id="2029066656">
          <w:marLeft w:val="446"/>
          <w:marRight w:val="0"/>
          <w:marTop w:val="80"/>
          <w:marBottom w:val="80"/>
          <w:divBdr>
            <w:top w:val="none" w:sz="0" w:space="0" w:color="auto"/>
            <w:left w:val="none" w:sz="0" w:space="0" w:color="auto"/>
            <w:bottom w:val="none" w:sz="0" w:space="0" w:color="auto"/>
            <w:right w:val="none" w:sz="0" w:space="0" w:color="auto"/>
          </w:divBdr>
        </w:div>
        <w:div w:id="1176262182">
          <w:marLeft w:val="446"/>
          <w:marRight w:val="0"/>
          <w:marTop w:val="80"/>
          <w:marBottom w:val="80"/>
          <w:divBdr>
            <w:top w:val="none" w:sz="0" w:space="0" w:color="auto"/>
            <w:left w:val="none" w:sz="0" w:space="0" w:color="auto"/>
            <w:bottom w:val="none" w:sz="0" w:space="0" w:color="auto"/>
            <w:right w:val="none" w:sz="0" w:space="0" w:color="auto"/>
          </w:divBdr>
        </w:div>
        <w:div w:id="248580222">
          <w:marLeft w:val="446"/>
          <w:marRight w:val="0"/>
          <w:marTop w:val="80"/>
          <w:marBottom w:val="80"/>
          <w:divBdr>
            <w:top w:val="none" w:sz="0" w:space="0" w:color="auto"/>
            <w:left w:val="none" w:sz="0" w:space="0" w:color="auto"/>
            <w:bottom w:val="none" w:sz="0" w:space="0" w:color="auto"/>
            <w:right w:val="none" w:sz="0" w:space="0" w:color="auto"/>
          </w:divBdr>
        </w:div>
        <w:div w:id="1812936437">
          <w:marLeft w:val="446"/>
          <w:marRight w:val="0"/>
          <w:marTop w:val="80"/>
          <w:marBottom w:val="80"/>
          <w:divBdr>
            <w:top w:val="none" w:sz="0" w:space="0" w:color="auto"/>
            <w:left w:val="none" w:sz="0" w:space="0" w:color="auto"/>
            <w:bottom w:val="none" w:sz="0" w:space="0" w:color="auto"/>
            <w:right w:val="none" w:sz="0" w:space="0" w:color="auto"/>
          </w:divBdr>
        </w:div>
      </w:divsChild>
    </w:div>
    <w:div w:id="1574006041">
      <w:bodyDiv w:val="1"/>
      <w:marLeft w:val="0"/>
      <w:marRight w:val="0"/>
      <w:marTop w:val="0"/>
      <w:marBottom w:val="0"/>
      <w:divBdr>
        <w:top w:val="none" w:sz="0" w:space="0" w:color="auto"/>
        <w:left w:val="none" w:sz="0" w:space="0" w:color="auto"/>
        <w:bottom w:val="none" w:sz="0" w:space="0" w:color="auto"/>
        <w:right w:val="none" w:sz="0" w:space="0" w:color="auto"/>
      </w:divBdr>
      <w:divsChild>
        <w:div w:id="680935712">
          <w:marLeft w:val="605"/>
          <w:marRight w:val="0"/>
          <w:marTop w:val="120"/>
          <w:marBottom w:val="120"/>
          <w:divBdr>
            <w:top w:val="none" w:sz="0" w:space="0" w:color="auto"/>
            <w:left w:val="none" w:sz="0" w:space="0" w:color="auto"/>
            <w:bottom w:val="none" w:sz="0" w:space="0" w:color="auto"/>
            <w:right w:val="none" w:sz="0" w:space="0" w:color="auto"/>
          </w:divBdr>
        </w:div>
        <w:div w:id="613904866">
          <w:marLeft w:val="893"/>
          <w:marRight w:val="0"/>
          <w:marTop w:val="120"/>
          <w:marBottom w:val="120"/>
          <w:divBdr>
            <w:top w:val="none" w:sz="0" w:space="0" w:color="auto"/>
            <w:left w:val="none" w:sz="0" w:space="0" w:color="auto"/>
            <w:bottom w:val="none" w:sz="0" w:space="0" w:color="auto"/>
            <w:right w:val="none" w:sz="0" w:space="0" w:color="auto"/>
          </w:divBdr>
        </w:div>
        <w:div w:id="1206675810">
          <w:marLeft w:val="893"/>
          <w:marRight w:val="0"/>
          <w:marTop w:val="120"/>
          <w:marBottom w:val="120"/>
          <w:divBdr>
            <w:top w:val="none" w:sz="0" w:space="0" w:color="auto"/>
            <w:left w:val="none" w:sz="0" w:space="0" w:color="auto"/>
            <w:bottom w:val="none" w:sz="0" w:space="0" w:color="auto"/>
            <w:right w:val="none" w:sz="0" w:space="0" w:color="auto"/>
          </w:divBdr>
        </w:div>
        <w:div w:id="1314604149">
          <w:marLeft w:val="893"/>
          <w:marRight w:val="0"/>
          <w:marTop w:val="120"/>
          <w:marBottom w:val="120"/>
          <w:divBdr>
            <w:top w:val="none" w:sz="0" w:space="0" w:color="auto"/>
            <w:left w:val="none" w:sz="0" w:space="0" w:color="auto"/>
            <w:bottom w:val="none" w:sz="0" w:space="0" w:color="auto"/>
            <w:right w:val="none" w:sz="0" w:space="0" w:color="auto"/>
          </w:divBdr>
        </w:div>
      </w:divsChild>
    </w:div>
    <w:div w:id="1616518405">
      <w:bodyDiv w:val="1"/>
      <w:marLeft w:val="0"/>
      <w:marRight w:val="0"/>
      <w:marTop w:val="0"/>
      <w:marBottom w:val="0"/>
      <w:divBdr>
        <w:top w:val="none" w:sz="0" w:space="0" w:color="auto"/>
        <w:left w:val="none" w:sz="0" w:space="0" w:color="auto"/>
        <w:bottom w:val="none" w:sz="0" w:space="0" w:color="auto"/>
        <w:right w:val="none" w:sz="0" w:space="0" w:color="auto"/>
      </w:divBdr>
      <w:divsChild>
        <w:div w:id="1408723956">
          <w:marLeft w:val="605"/>
          <w:marRight w:val="0"/>
          <w:marTop w:val="120"/>
          <w:marBottom w:val="120"/>
          <w:divBdr>
            <w:top w:val="none" w:sz="0" w:space="0" w:color="auto"/>
            <w:left w:val="none" w:sz="0" w:space="0" w:color="auto"/>
            <w:bottom w:val="none" w:sz="0" w:space="0" w:color="auto"/>
            <w:right w:val="none" w:sz="0" w:space="0" w:color="auto"/>
          </w:divBdr>
        </w:div>
        <w:div w:id="1409427997">
          <w:marLeft w:val="605"/>
          <w:marRight w:val="0"/>
          <w:marTop w:val="120"/>
          <w:marBottom w:val="120"/>
          <w:divBdr>
            <w:top w:val="none" w:sz="0" w:space="0" w:color="auto"/>
            <w:left w:val="none" w:sz="0" w:space="0" w:color="auto"/>
            <w:bottom w:val="none" w:sz="0" w:space="0" w:color="auto"/>
            <w:right w:val="none" w:sz="0" w:space="0" w:color="auto"/>
          </w:divBdr>
        </w:div>
        <w:div w:id="2058620982">
          <w:marLeft w:val="605"/>
          <w:marRight w:val="0"/>
          <w:marTop w:val="120"/>
          <w:marBottom w:val="120"/>
          <w:divBdr>
            <w:top w:val="none" w:sz="0" w:space="0" w:color="auto"/>
            <w:left w:val="none" w:sz="0" w:space="0" w:color="auto"/>
            <w:bottom w:val="none" w:sz="0" w:space="0" w:color="auto"/>
            <w:right w:val="none" w:sz="0" w:space="0" w:color="auto"/>
          </w:divBdr>
        </w:div>
        <w:div w:id="316808284">
          <w:marLeft w:val="893"/>
          <w:marRight w:val="0"/>
          <w:marTop w:val="120"/>
          <w:marBottom w:val="120"/>
          <w:divBdr>
            <w:top w:val="none" w:sz="0" w:space="0" w:color="auto"/>
            <w:left w:val="none" w:sz="0" w:space="0" w:color="auto"/>
            <w:bottom w:val="none" w:sz="0" w:space="0" w:color="auto"/>
            <w:right w:val="none" w:sz="0" w:space="0" w:color="auto"/>
          </w:divBdr>
        </w:div>
        <w:div w:id="945622008">
          <w:marLeft w:val="893"/>
          <w:marRight w:val="0"/>
          <w:marTop w:val="120"/>
          <w:marBottom w:val="120"/>
          <w:divBdr>
            <w:top w:val="none" w:sz="0" w:space="0" w:color="auto"/>
            <w:left w:val="none" w:sz="0" w:space="0" w:color="auto"/>
            <w:bottom w:val="none" w:sz="0" w:space="0" w:color="auto"/>
            <w:right w:val="none" w:sz="0" w:space="0" w:color="auto"/>
          </w:divBdr>
        </w:div>
        <w:div w:id="742221322">
          <w:marLeft w:val="893"/>
          <w:marRight w:val="0"/>
          <w:marTop w:val="120"/>
          <w:marBottom w:val="120"/>
          <w:divBdr>
            <w:top w:val="none" w:sz="0" w:space="0" w:color="auto"/>
            <w:left w:val="none" w:sz="0" w:space="0" w:color="auto"/>
            <w:bottom w:val="none" w:sz="0" w:space="0" w:color="auto"/>
            <w:right w:val="none" w:sz="0" w:space="0" w:color="auto"/>
          </w:divBdr>
        </w:div>
        <w:div w:id="229927506">
          <w:marLeft w:val="893"/>
          <w:marRight w:val="0"/>
          <w:marTop w:val="120"/>
          <w:marBottom w:val="120"/>
          <w:divBdr>
            <w:top w:val="none" w:sz="0" w:space="0" w:color="auto"/>
            <w:left w:val="none" w:sz="0" w:space="0" w:color="auto"/>
            <w:bottom w:val="none" w:sz="0" w:space="0" w:color="auto"/>
            <w:right w:val="none" w:sz="0" w:space="0" w:color="auto"/>
          </w:divBdr>
        </w:div>
        <w:div w:id="370157920">
          <w:marLeft w:val="893"/>
          <w:marRight w:val="0"/>
          <w:marTop w:val="120"/>
          <w:marBottom w:val="120"/>
          <w:divBdr>
            <w:top w:val="none" w:sz="0" w:space="0" w:color="auto"/>
            <w:left w:val="none" w:sz="0" w:space="0" w:color="auto"/>
            <w:bottom w:val="none" w:sz="0" w:space="0" w:color="auto"/>
            <w:right w:val="none" w:sz="0" w:space="0" w:color="auto"/>
          </w:divBdr>
        </w:div>
      </w:divsChild>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654774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38772613">
      <w:bodyDiv w:val="1"/>
      <w:marLeft w:val="0"/>
      <w:marRight w:val="0"/>
      <w:marTop w:val="0"/>
      <w:marBottom w:val="0"/>
      <w:divBdr>
        <w:top w:val="none" w:sz="0" w:space="0" w:color="auto"/>
        <w:left w:val="none" w:sz="0" w:space="0" w:color="auto"/>
        <w:bottom w:val="none" w:sz="0" w:space="0" w:color="auto"/>
        <w:right w:val="none" w:sz="0" w:space="0" w:color="auto"/>
      </w:divBdr>
      <w:divsChild>
        <w:div w:id="29034696">
          <w:marLeft w:val="605"/>
          <w:marRight w:val="0"/>
          <w:marTop w:val="120"/>
          <w:marBottom w:val="120"/>
          <w:divBdr>
            <w:top w:val="none" w:sz="0" w:space="0" w:color="auto"/>
            <w:left w:val="none" w:sz="0" w:space="0" w:color="auto"/>
            <w:bottom w:val="none" w:sz="0" w:space="0" w:color="auto"/>
            <w:right w:val="none" w:sz="0" w:space="0" w:color="auto"/>
          </w:divBdr>
        </w:div>
        <w:div w:id="1925066176">
          <w:marLeft w:val="893"/>
          <w:marRight w:val="0"/>
          <w:marTop w:val="120"/>
          <w:marBottom w:val="120"/>
          <w:divBdr>
            <w:top w:val="none" w:sz="0" w:space="0" w:color="auto"/>
            <w:left w:val="none" w:sz="0" w:space="0" w:color="auto"/>
            <w:bottom w:val="none" w:sz="0" w:space="0" w:color="auto"/>
            <w:right w:val="none" w:sz="0" w:space="0" w:color="auto"/>
          </w:divBdr>
        </w:div>
        <w:div w:id="1194877439">
          <w:marLeft w:val="893"/>
          <w:marRight w:val="0"/>
          <w:marTop w:val="120"/>
          <w:marBottom w:val="120"/>
          <w:divBdr>
            <w:top w:val="none" w:sz="0" w:space="0" w:color="auto"/>
            <w:left w:val="none" w:sz="0" w:space="0" w:color="auto"/>
            <w:bottom w:val="none" w:sz="0" w:space="0" w:color="auto"/>
            <w:right w:val="none" w:sz="0" w:space="0" w:color="auto"/>
          </w:divBdr>
        </w:div>
        <w:div w:id="1857842293">
          <w:marLeft w:val="605"/>
          <w:marRight w:val="0"/>
          <w:marTop w:val="120"/>
          <w:marBottom w:val="120"/>
          <w:divBdr>
            <w:top w:val="none" w:sz="0" w:space="0" w:color="auto"/>
            <w:left w:val="none" w:sz="0" w:space="0" w:color="auto"/>
            <w:bottom w:val="none" w:sz="0" w:space="0" w:color="auto"/>
            <w:right w:val="none" w:sz="0" w:space="0" w:color="auto"/>
          </w:divBdr>
        </w:div>
        <w:div w:id="1695612938">
          <w:marLeft w:val="893"/>
          <w:marRight w:val="0"/>
          <w:marTop w:val="120"/>
          <w:marBottom w:val="12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tbos.org/wp-content/uploads/2022/03/Priorities-Summary-CT-BOS-Strat-Planning-2022.02-v2-docx.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tbos.org/wp-content/uploads/2022/03/SPM-Report-FY2021-FINAL10.1.20-9.3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hudexchange.info/resources/documents/Updating-the-Applicant-Profile.pdf"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sam.gov/content/duns-uei"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138</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48</cp:revision>
  <cp:lastPrinted>2021-05-06T14:06:00Z</cp:lastPrinted>
  <dcterms:created xsi:type="dcterms:W3CDTF">2022-03-18T15:06:00Z</dcterms:created>
  <dcterms:modified xsi:type="dcterms:W3CDTF">2022-04-14T20:54:00Z</dcterms:modified>
</cp:coreProperties>
</file>